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1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500"/>
      </w:tblGrid>
      <w:tr w:rsidR="00EA355F" w:rsidRPr="00CB17E6" w14:paraId="0E888006" w14:textId="77777777" w:rsidTr="003504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570" w:type="dxa"/>
            <w:vAlign w:val="center"/>
          </w:tcPr>
          <w:p w14:paraId="63D93CFC" w14:textId="77777777" w:rsidR="00EA355F" w:rsidRPr="00CB17E6" w:rsidRDefault="003E4309" w:rsidP="003E4309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EA355F">
              <w:rPr>
                <w:rFonts w:ascii="Calibri" w:hAnsi="Calibri"/>
                <w:b/>
                <w:sz w:val="22"/>
                <w:szCs w:val="22"/>
              </w:rPr>
              <w:t>dministrator</w:t>
            </w:r>
            <w:r w:rsidR="00EA355F"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vAlign w:val="center"/>
          </w:tcPr>
          <w:p w14:paraId="2005833D" w14:textId="77777777" w:rsidR="00EA355F" w:rsidRPr="00CB17E6" w:rsidRDefault="00EA355F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Contract/RSP Number:   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  "/>
                  <w:textInput/>
                </w:ffData>
              </w:fldChar>
            </w:r>
            <w:bookmarkStart w:id="1" w:name="Text2"/>
            <w:r w:rsidR="001F487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487A">
              <w:rPr>
                <w:rFonts w:ascii="Calibri" w:hAnsi="Calibri"/>
                <w:sz w:val="22"/>
                <w:szCs w:val="22"/>
              </w:rPr>
            </w:r>
            <w:r w:rsidR="001F48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EA355F" w:rsidRPr="00CB17E6" w14:paraId="230EB87E" w14:textId="77777777" w:rsidTr="003504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25A416E3" w14:textId="77777777" w:rsidR="00EA355F" w:rsidRPr="00CB17E6" w:rsidRDefault="00EA355F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Homeowner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Name</w:t>
            </w:r>
            <w:r w:rsidR="00E17978">
              <w:rPr>
                <w:rFonts w:ascii="Calibri" w:hAnsi="Calibri"/>
                <w:b/>
                <w:sz w:val="22"/>
                <w:szCs w:val="22"/>
              </w:rPr>
              <w:t>(s)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Homeowner Name(s)"/>
                  <w:textInput/>
                </w:ffData>
              </w:fldChar>
            </w:r>
            <w:bookmarkStart w:id="2" w:name="Text3"/>
            <w:r w:rsidR="001F487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487A">
              <w:rPr>
                <w:rFonts w:ascii="Calibri" w:hAnsi="Calibri"/>
                <w:sz w:val="22"/>
                <w:szCs w:val="22"/>
              </w:rPr>
            </w:r>
            <w:r w:rsidR="001F48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EA355F" w:rsidRPr="00CB17E6" w14:paraId="51DD6461" w14:textId="77777777" w:rsidTr="003504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06C86BD4" w14:textId="77777777" w:rsidR="00EA355F" w:rsidRPr="00CB17E6" w:rsidRDefault="0035049D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5049D">
              <w:rPr>
                <w:rFonts w:ascii="Calibri" w:hAnsi="Calibri"/>
                <w:b/>
                <w:sz w:val="22"/>
                <w:szCs w:val="22"/>
              </w:rPr>
              <w:t xml:space="preserve">Project Address:  </w:t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35049D">
              <w:rPr>
                <w:rFonts w:ascii="Calibri" w:hAnsi="Calibri"/>
                <w:b/>
                <w:sz w:val="22"/>
                <w:szCs w:val="22"/>
              </w:rPr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5049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EA355F" w:rsidRPr="00CB17E6" w14:paraId="5A8769FF" w14:textId="77777777" w:rsidTr="003504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3560B834" w14:textId="77777777" w:rsidR="00EA355F" w:rsidRPr="00CB17E6" w:rsidRDefault="00EA355F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Building Contractor</w:t>
            </w:r>
            <w:r w:rsidR="00C31C2C">
              <w:rPr>
                <w:rFonts w:ascii="Calibri" w:hAnsi="Calibri"/>
                <w:b/>
                <w:sz w:val="22"/>
                <w:szCs w:val="22"/>
              </w:rPr>
              <w:t xml:space="preserve"> or MHU Vendor</w:t>
            </w:r>
            <w:r w:rsidR="001F487A">
              <w:rPr>
                <w:rFonts w:ascii="Calibri" w:hAnsi="Calibri"/>
                <w:b/>
                <w:sz w:val="22"/>
                <w:szCs w:val="22"/>
              </w:rPr>
              <w:t xml:space="preserve"> 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uilding Contractor or MHU Vendor Name  "/>
                  <w:textInput/>
                </w:ffData>
              </w:fldChar>
            </w:r>
            <w:r w:rsidR="001F487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487A">
              <w:rPr>
                <w:rFonts w:ascii="Calibri" w:hAnsi="Calibri"/>
                <w:sz w:val="22"/>
                <w:szCs w:val="22"/>
              </w:rPr>
            </w:r>
            <w:r w:rsidR="001F48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A355F" w:rsidRPr="00CB17E6" w14:paraId="770D2207" w14:textId="77777777" w:rsidTr="003504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17FA43F1" w14:textId="77777777" w:rsidR="00EA355F" w:rsidRDefault="00EA355F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Building Contractor </w:t>
            </w:r>
            <w:r w:rsidR="00C31C2C">
              <w:rPr>
                <w:rFonts w:ascii="Calibri" w:hAnsi="Calibri"/>
                <w:b/>
                <w:sz w:val="22"/>
                <w:szCs w:val="22"/>
              </w:rPr>
              <w:t xml:space="preserve">or MHU Vendor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Address:  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uilding Contractor or MHU Vendor Address"/>
                  <w:textInput/>
                </w:ffData>
              </w:fldChar>
            </w:r>
            <w:r w:rsidR="001F487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487A">
              <w:rPr>
                <w:rFonts w:ascii="Calibri" w:hAnsi="Calibri"/>
                <w:sz w:val="22"/>
                <w:szCs w:val="22"/>
              </w:rPr>
            </w:r>
            <w:r w:rsidR="001F48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A355F" w:rsidRPr="00CB17E6" w14:paraId="3AA62B42" w14:textId="77777777" w:rsidTr="003504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570" w:type="dxa"/>
            <w:vAlign w:val="center"/>
          </w:tcPr>
          <w:p w14:paraId="4DDF708F" w14:textId="77777777" w:rsidR="00EA355F" w:rsidRDefault="00EA355F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Pre-Construction Conference Location:  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-Construction Conference Location"/>
                  <w:textInput/>
                </w:ffData>
              </w:fldChar>
            </w:r>
            <w:r w:rsidR="001F487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487A">
              <w:rPr>
                <w:rFonts w:ascii="Calibri" w:hAnsi="Calibri"/>
                <w:sz w:val="22"/>
                <w:szCs w:val="22"/>
              </w:rPr>
            </w:r>
            <w:r w:rsidR="001F48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14:paraId="0FEE0E45" w14:textId="77777777" w:rsidR="00EA355F" w:rsidRDefault="00EA355F" w:rsidP="001F487A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Conference Date:  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nference Date"/>
                  <w:textInput/>
                </w:ffData>
              </w:fldChar>
            </w:r>
            <w:r w:rsidR="001F487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487A">
              <w:rPr>
                <w:rFonts w:ascii="Calibri" w:hAnsi="Calibri"/>
                <w:sz w:val="22"/>
                <w:szCs w:val="22"/>
              </w:rPr>
            </w:r>
            <w:r w:rsidR="001F48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487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3D653AD" w14:textId="77777777" w:rsidR="008F1EF4" w:rsidRDefault="008F1EF4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  <w:sectPr w:rsidR="008F1EF4" w:rsidSect="0035049D">
          <w:headerReference w:type="default" r:id="rId7"/>
          <w:footerReference w:type="default" r:id="rId8"/>
          <w:pgSz w:w="12240" w:h="15840" w:code="1"/>
          <w:pgMar w:top="720" w:right="720" w:bottom="720" w:left="720" w:header="720" w:footer="321" w:gutter="0"/>
          <w:pgNumType w:start="1"/>
          <w:cols w:space="720"/>
          <w:docGrid w:linePitch="360"/>
        </w:sectPr>
      </w:pPr>
    </w:p>
    <w:p w14:paraId="2054DF61" w14:textId="77777777" w:rsidR="00EA355F" w:rsidRDefault="00EA355F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730A434F" w14:textId="77777777" w:rsidR="00EA355F" w:rsidRDefault="00EA355F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Homeowner(s) Certification:</w:t>
      </w:r>
    </w:p>
    <w:p w14:paraId="6BC51AF1" w14:textId="77777777" w:rsidR="00EA355F" w:rsidRDefault="00C31C2C" w:rsidP="00657E57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Homeo</w:t>
      </w:r>
      <w:r w:rsidR="00EA355F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n</w:t>
      </w:r>
      <w:r w:rsidR="00EA355F">
        <w:rPr>
          <w:rFonts w:ascii="Calibri" w:hAnsi="Calibri"/>
          <w:sz w:val="22"/>
          <w:szCs w:val="22"/>
        </w:rPr>
        <w:t>er(s) hereby certifies that he/she:</w:t>
      </w:r>
    </w:p>
    <w:p w14:paraId="03A78977" w14:textId="77777777" w:rsidR="00EA355F" w:rsidRDefault="00EA355F" w:rsidP="00EA355F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Attended the above-referenced Pre-Construction Conference conducted by </w:t>
      </w:r>
      <w:proofErr w:type="gramStart"/>
      <w:r>
        <w:rPr>
          <w:rFonts w:ascii="Calibri" w:hAnsi="Calibri"/>
          <w:sz w:val="22"/>
          <w:szCs w:val="22"/>
        </w:rPr>
        <w:t>Administrator</w:t>
      </w:r>
      <w:r w:rsidR="00E17978">
        <w:rPr>
          <w:rFonts w:ascii="Calibri" w:hAnsi="Calibri"/>
          <w:sz w:val="22"/>
          <w:szCs w:val="22"/>
        </w:rPr>
        <w:t>;</w:t>
      </w:r>
      <w:proofErr w:type="gramEnd"/>
    </w:p>
    <w:p w14:paraId="4D513BB9" w14:textId="77777777" w:rsidR="00C31C2C" w:rsidRDefault="00EA355F" w:rsidP="00E1797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  <w:r w:rsidRPr="00C31C2C">
        <w:rPr>
          <w:rFonts w:ascii="Calibri" w:hAnsi="Calibri"/>
          <w:sz w:val="22"/>
          <w:szCs w:val="22"/>
        </w:rPr>
        <w:t>Has been advised regarding his/her rights, responsibilities, obligations, and procedures for participating in the federally funded HOME Investment Partnerships Program (HOME)</w:t>
      </w:r>
      <w:r w:rsidR="00E17978">
        <w:rPr>
          <w:rFonts w:ascii="Calibri" w:hAnsi="Calibri"/>
          <w:sz w:val="22"/>
          <w:szCs w:val="22"/>
        </w:rPr>
        <w:t xml:space="preserve"> </w:t>
      </w:r>
      <w:r w:rsidR="00C31C2C" w:rsidRPr="00C31C2C">
        <w:rPr>
          <w:rFonts w:ascii="Calibri" w:hAnsi="Calibri"/>
          <w:sz w:val="22"/>
          <w:szCs w:val="22"/>
        </w:rPr>
        <w:t xml:space="preserve">and </w:t>
      </w:r>
      <w:r w:rsidR="00E17978">
        <w:rPr>
          <w:rFonts w:ascii="Calibri" w:hAnsi="Calibri"/>
          <w:sz w:val="22"/>
          <w:szCs w:val="22"/>
        </w:rPr>
        <w:t xml:space="preserve">agrees to comply with all applicable </w:t>
      </w:r>
      <w:r w:rsidR="00C31C2C">
        <w:rPr>
          <w:rFonts w:ascii="Calibri" w:hAnsi="Calibri"/>
          <w:sz w:val="22"/>
          <w:szCs w:val="22"/>
        </w:rPr>
        <w:t>local, state, and federal rules</w:t>
      </w:r>
      <w:r w:rsidR="00E17978">
        <w:rPr>
          <w:rFonts w:ascii="Calibri" w:hAnsi="Calibri"/>
          <w:sz w:val="22"/>
          <w:szCs w:val="22"/>
        </w:rPr>
        <w:t xml:space="preserve">, regulations, and </w:t>
      </w:r>
      <w:proofErr w:type="gramStart"/>
      <w:r w:rsidR="00E17978">
        <w:rPr>
          <w:rFonts w:ascii="Calibri" w:hAnsi="Calibri"/>
          <w:sz w:val="22"/>
          <w:szCs w:val="22"/>
        </w:rPr>
        <w:t>procedures</w:t>
      </w:r>
      <w:r w:rsidR="00C31C2C">
        <w:rPr>
          <w:rFonts w:ascii="Calibri" w:hAnsi="Calibri"/>
          <w:sz w:val="22"/>
          <w:szCs w:val="22"/>
        </w:rPr>
        <w:t>;</w:t>
      </w:r>
      <w:proofErr w:type="gramEnd"/>
    </w:p>
    <w:p w14:paraId="406D0977" w14:textId="77777777" w:rsidR="008F1EF4" w:rsidRDefault="00C31C2C" w:rsidP="00B07856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ind w:left="360"/>
        <w:rPr>
          <w:rFonts w:ascii="Calibri" w:hAnsi="Calibri"/>
          <w:sz w:val="22"/>
          <w:szCs w:val="22"/>
        </w:rPr>
        <w:sectPr w:rsidR="008F1EF4" w:rsidSect="008F1EF4">
          <w:type w:val="continuous"/>
          <w:pgSz w:w="12240" w:h="15840" w:code="1"/>
          <w:pgMar w:top="720" w:right="720" w:bottom="720" w:left="720" w:header="720" w:footer="321" w:gutter="0"/>
          <w:pgNumType w:start="1"/>
          <w:cols w:space="720"/>
          <w:formProt w:val="0"/>
          <w:docGrid w:linePitch="360"/>
        </w:sectPr>
      </w:pPr>
      <w:r>
        <w:rPr>
          <w:rFonts w:ascii="Calibri" w:hAnsi="Calibri"/>
          <w:sz w:val="22"/>
          <w:szCs w:val="22"/>
        </w:rPr>
        <w:t>Acknowledges that the form of assistance being provided to him/her is:</w:t>
      </w:r>
    </w:p>
    <w:p w14:paraId="3210EB3B" w14:textId="77777777" w:rsidR="00C31C2C" w:rsidRDefault="00C31C2C" w:rsidP="00B07856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ind w:left="360"/>
        <w:rPr>
          <w:rFonts w:ascii="Calibri" w:hAnsi="Calibri"/>
          <w:sz w:val="22"/>
          <w:szCs w:val="22"/>
        </w:rPr>
      </w:pPr>
    </w:p>
    <w:bookmarkStart w:id="3" w:name="Check2"/>
    <w:p w14:paraId="7F7B89D9" w14:textId="77777777" w:rsidR="00C31C2C" w:rsidRDefault="008F1EF4" w:rsidP="001F487A">
      <w:pPr>
        <w:pStyle w:val="ListParagraph"/>
        <w:tabs>
          <w:tab w:val="left" w:pos="360"/>
          <w:tab w:val="left" w:pos="450"/>
        </w:tabs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22"/>
        </w:rPr>
        <w:fldChar w:fldCharType="begin">
          <w:ffData>
            <w:name w:val="Check2"/>
            <w:enabled/>
            <w:calcOnExit w:val="0"/>
            <w:helpText w:type="text" w:val="Reconstruction with conditional grant"/>
            <w:statusText w:type="text" w:val="Check box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22"/>
        </w:rPr>
        <w:instrText xml:space="preserve"> FORMCHECKBOX </w:instrText>
      </w:r>
      <w:r>
        <w:rPr>
          <w:rFonts w:ascii="Calibri" w:hAnsi="Calibri"/>
          <w:sz w:val="18"/>
          <w:szCs w:val="22"/>
        </w:rPr>
      </w:r>
      <w:r>
        <w:rPr>
          <w:rFonts w:ascii="Calibri" w:hAnsi="Calibri"/>
          <w:sz w:val="18"/>
          <w:szCs w:val="22"/>
        </w:rPr>
        <w:fldChar w:fldCharType="end"/>
      </w:r>
      <w:bookmarkEnd w:id="3"/>
      <w:r w:rsidR="001F487A">
        <w:rPr>
          <w:rFonts w:ascii="Calibri" w:hAnsi="Calibri"/>
          <w:sz w:val="22"/>
          <w:szCs w:val="22"/>
        </w:rPr>
        <w:t xml:space="preserve">  </w:t>
      </w:r>
      <w:r w:rsidR="00C31C2C">
        <w:rPr>
          <w:rFonts w:ascii="Calibri" w:hAnsi="Calibri"/>
          <w:sz w:val="22"/>
          <w:szCs w:val="22"/>
        </w:rPr>
        <w:t xml:space="preserve">Reconstruction:  Conditional grant with </w:t>
      </w:r>
      <w:r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Reconstruciton conditional grant affordability years"/>
            <w:statusText w:type="text" w:val="Number of Years"/>
            <w:textInput/>
          </w:ffData>
        </w:fldChar>
      </w:r>
      <w:r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b/>
          <w:sz w:val="22"/>
          <w:szCs w:val="22"/>
          <w:u w:val="single"/>
        </w:rPr>
      </w:r>
      <w:r>
        <w:rPr>
          <w:rFonts w:ascii="Calibri" w:hAnsi="Calibri"/>
          <w:b/>
          <w:sz w:val="22"/>
          <w:szCs w:val="22"/>
          <w:u w:val="single"/>
        </w:rPr>
        <w:fldChar w:fldCharType="separate"/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sz w:val="22"/>
          <w:szCs w:val="22"/>
          <w:u w:val="single"/>
        </w:rPr>
        <w:fldChar w:fldCharType="end"/>
      </w:r>
      <w:r w:rsidR="00C31C2C">
        <w:rPr>
          <w:rFonts w:ascii="Calibri" w:hAnsi="Calibri"/>
          <w:sz w:val="22"/>
          <w:szCs w:val="22"/>
        </w:rPr>
        <w:t xml:space="preserve">-year affordability </w:t>
      </w:r>
      <w:proofErr w:type="gramStart"/>
      <w:r w:rsidR="00C31C2C">
        <w:rPr>
          <w:rFonts w:ascii="Calibri" w:hAnsi="Calibri"/>
          <w:sz w:val="22"/>
          <w:szCs w:val="22"/>
        </w:rPr>
        <w:t>period;</w:t>
      </w:r>
      <w:proofErr w:type="gramEnd"/>
    </w:p>
    <w:bookmarkStart w:id="4" w:name="Check3"/>
    <w:p w14:paraId="41644AB5" w14:textId="77777777" w:rsidR="00C31C2C" w:rsidRDefault="008F1EF4" w:rsidP="001F487A">
      <w:pPr>
        <w:pStyle w:val="ListParagraph"/>
        <w:tabs>
          <w:tab w:val="left" w:pos="360"/>
          <w:tab w:val="left" w:pos="450"/>
        </w:tabs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22"/>
        </w:rPr>
        <w:fldChar w:fldCharType="begin">
          <w:ffData>
            <w:name w:val="Check3"/>
            <w:enabled/>
            <w:calcOnExit w:val="0"/>
            <w:helpText w:type="text" w:val="Reconstruction with deferred forgivable loan"/>
            <w:statusText w:type="text" w:val="Check box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22"/>
        </w:rPr>
        <w:instrText xml:space="preserve"> FORMCHECKBOX </w:instrText>
      </w:r>
      <w:r>
        <w:rPr>
          <w:rFonts w:ascii="Calibri" w:hAnsi="Calibri"/>
          <w:sz w:val="18"/>
          <w:szCs w:val="22"/>
        </w:rPr>
      </w:r>
      <w:r>
        <w:rPr>
          <w:rFonts w:ascii="Calibri" w:hAnsi="Calibri"/>
          <w:sz w:val="18"/>
          <w:szCs w:val="22"/>
        </w:rPr>
        <w:fldChar w:fldCharType="end"/>
      </w:r>
      <w:bookmarkEnd w:id="4"/>
      <w:r w:rsidR="001F487A">
        <w:rPr>
          <w:rFonts w:ascii="Calibri" w:hAnsi="Calibri"/>
          <w:sz w:val="22"/>
          <w:szCs w:val="22"/>
        </w:rPr>
        <w:t xml:space="preserve">  </w:t>
      </w:r>
      <w:r w:rsidR="00C31C2C">
        <w:rPr>
          <w:rFonts w:ascii="Calibri" w:hAnsi="Calibri"/>
          <w:sz w:val="22"/>
          <w:szCs w:val="22"/>
        </w:rPr>
        <w:t xml:space="preserve">Reconstruction:  Deferred, forgivable loan with </w:t>
      </w: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Reconstruction deferred forgivable loan number of years"/>
            <w:statusText w:type="text" w:val="Number of Years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r w:rsidR="00C31C2C">
        <w:rPr>
          <w:rFonts w:ascii="Calibri" w:hAnsi="Calibri"/>
          <w:sz w:val="22"/>
          <w:szCs w:val="22"/>
        </w:rPr>
        <w:t xml:space="preserve">-year affordability </w:t>
      </w:r>
      <w:proofErr w:type="gramStart"/>
      <w:r w:rsidR="00C31C2C">
        <w:rPr>
          <w:rFonts w:ascii="Calibri" w:hAnsi="Calibri"/>
          <w:sz w:val="22"/>
          <w:szCs w:val="22"/>
        </w:rPr>
        <w:t>period;</w:t>
      </w:r>
      <w:proofErr w:type="gramEnd"/>
    </w:p>
    <w:bookmarkStart w:id="5" w:name="Check4"/>
    <w:p w14:paraId="3F92EBC7" w14:textId="77777777" w:rsidR="00C31C2C" w:rsidRDefault="008F1EF4" w:rsidP="001F487A">
      <w:pPr>
        <w:pStyle w:val="ListParagraph"/>
        <w:tabs>
          <w:tab w:val="left" w:pos="360"/>
          <w:tab w:val="left" w:pos="450"/>
        </w:tabs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22"/>
        </w:rPr>
        <w:fldChar w:fldCharType="begin">
          <w:ffData>
            <w:name w:val="Check4"/>
            <w:enabled/>
            <w:calcOnExit w:val="0"/>
            <w:helpText w:type="text" w:val="Reconstruction with Repayable loan"/>
            <w:statusText w:type="text" w:val="Check box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22"/>
        </w:rPr>
        <w:instrText xml:space="preserve"> FORMCHECKBOX </w:instrText>
      </w:r>
      <w:r>
        <w:rPr>
          <w:rFonts w:ascii="Calibri" w:hAnsi="Calibri"/>
          <w:sz w:val="18"/>
          <w:szCs w:val="22"/>
        </w:rPr>
      </w:r>
      <w:r>
        <w:rPr>
          <w:rFonts w:ascii="Calibri" w:hAnsi="Calibri"/>
          <w:sz w:val="18"/>
          <w:szCs w:val="22"/>
        </w:rPr>
        <w:fldChar w:fldCharType="end"/>
      </w:r>
      <w:bookmarkEnd w:id="5"/>
      <w:r w:rsidR="001F487A">
        <w:rPr>
          <w:rFonts w:ascii="Calibri" w:hAnsi="Calibri"/>
          <w:sz w:val="22"/>
          <w:szCs w:val="22"/>
        </w:rPr>
        <w:t xml:space="preserve">  </w:t>
      </w:r>
      <w:r w:rsidR="00C31C2C">
        <w:rPr>
          <w:rFonts w:ascii="Calibri" w:hAnsi="Calibri"/>
          <w:sz w:val="22"/>
          <w:szCs w:val="22"/>
        </w:rPr>
        <w:t xml:space="preserve">Reconstruction:  Repayable loan with </w:t>
      </w: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Repayable loan affordability period"/>
            <w:statusText w:type="text" w:val="Number of Years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r w:rsidR="00C31C2C">
        <w:rPr>
          <w:rFonts w:ascii="Calibri" w:hAnsi="Calibri"/>
          <w:sz w:val="22"/>
          <w:szCs w:val="22"/>
        </w:rPr>
        <w:t>-year affordability period</w:t>
      </w:r>
      <w:r>
        <w:rPr>
          <w:rFonts w:ascii="Calibri" w:hAnsi="Calibri"/>
          <w:sz w:val="22"/>
          <w:szCs w:val="22"/>
        </w:rPr>
        <w:t xml:space="preserve"> and </w:t>
      </w:r>
      <w:bookmarkStart w:id="6" w:name="Text6"/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helpText w:type="text" w:val="Repayable loan term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bookmarkEnd w:id="6"/>
      <w:r>
        <w:rPr>
          <w:rFonts w:ascii="Calibri" w:hAnsi="Calibri"/>
          <w:sz w:val="22"/>
          <w:szCs w:val="22"/>
        </w:rPr>
        <w:t xml:space="preserve"> year </w:t>
      </w:r>
      <w:proofErr w:type="gramStart"/>
      <w:r>
        <w:rPr>
          <w:rFonts w:ascii="Calibri" w:hAnsi="Calibri"/>
          <w:sz w:val="22"/>
          <w:szCs w:val="22"/>
        </w:rPr>
        <w:t>term</w:t>
      </w:r>
      <w:r w:rsidR="00C31C2C">
        <w:rPr>
          <w:rFonts w:ascii="Calibri" w:hAnsi="Calibri"/>
          <w:sz w:val="22"/>
          <w:szCs w:val="22"/>
        </w:rPr>
        <w:t>;</w:t>
      </w:r>
      <w:proofErr w:type="gramEnd"/>
    </w:p>
    <w:bookmarkStart w:id="7" w:name="Check5"/>
    <w:p w14:paraId="026C0BF6" w14:textId="77777777" w:rsidR="00C31C2C" w:rsidRDefault="008F1EF4" w:rsidP="001F487A">
      <w:pPr>
        <w:pStyle w:val="ListParagraph"/>
        <w:tabs>
          <w:tab w:val="left" w:pos="360"/>
          <w:tab w:val="left" w:pos="450"/>
        </w:tabs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22"/>
        </w:rPr>
        <w:fldChar w:fldCharType="begin">
          <w:ffData>
            <w:name w:val="Check5"/>
            <w:enabled/>
            <w:calcOnExit w:val="0"/>
            <w:helpText w:type="text" w:val="MHU Replacement with conditional grant"/>
            <w:statusText w:type="text" w:val="Check box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22"/>
        </w:rPr>
        <w:instrText xml:space="preserve"> FORMCHECKBOX </w:instrText>
      </w:r>
      <w:r>
        <w:rPr>
          <w:rFonts w:ascii="Calibri" w:hAnsi="Calibri"/>
          <w:sz w:val="18"/>
          <w:szCs w:val="22"/>
        </w:rPr>
      </w:r>
      <w:r>
        <w:rPr>
          <w:rFonts w:ascii="Calibri" w:hAnsi="Calibri"/>
          <w:sz w:val="18"/>
          <w:szCs w:val="22"/>
        </w:rPr>
        <w:fldChar w:fldCharType="end"/>
      </w:r>
      <w:bookmarkEnd w:id="7"/>
      <w:r w:rsidR="001F487A">
        <w:rPr>
          <w:rFonts w:ascii="Calibri" w:hAnsi="Calibri"/>
          <w:sz w:val="22"/>
          <w:szCs w:val="22"/>
        </w:rPr>
        <w:t xml:space="preserve">  </w:t>
      </w:r>
      <w:r w:rsidR="00C31C2C">
        <w:rPr>
          <w:rFonts w:ascii="Calibri" w:hAnsi="Calibri"/>
          <w:sz w:val="22"/>
          <w:szCs w:val="22"/>
        </w:rPr>
        <w:t xml:space="preserve">Replacement with MHU:  Conditional grant with </w:t>
      </w: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Conditional Grant term for MHU Replacement"/>
            <w:statusText w:type="text" w:val="Number of Years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r w:rsidR="00C31C2C">
        <w:rPr>
          <w:rFonts w:ascii="Calibri" w:hAnsi="Calibri"/>
          <w:sz w:val="22"/>
          <w:szCs w:val="22"/>
        </w:rPr>
        <w:t xml:space="preserve">-year affordability </w:t>
      </w:r>
      <w:proofErr w:type="gramStart"/>
      <w:r w:rsidR="00C31C2C">
        <w:rPr>
          <w:rFonts w:ascii="Calibri" w:hAnsi="Calibri"/>
          <w:sz w:val="22"/>
          <w:szCs w:val="22"/>
        </w:rPr>
        <w:t>period;</w:t>
      </w:r>
      <w:proofErr w:type="gramEnd"/>
    </w:p>
    <w:bookmarkStart w:id="8" w:name="Check6"/>
    <w:p w14:paraId="0613879B" w14:textId="77777777" w:rsidR="008F1EF4" w:rsidRDefault="008F1EF4" w:rsidP="001F487A">
      <w:pPr>
        <w:pStyle w:val="ListParagraph"/>
        <w:tabs>
          <w:tab w:val="left" w:pos="360"/>
          <w:tab w:val="left" w:pos="450"/>
        </w:tabs>
        <w:spacing w:after="60"/>
        <w:ind w:hanging="360"/>
        <w:rPr>
          <w:rFonts w:ascii="Calibri" w:hAnsi="Calibri"/>
          <w:sz w:val="22"/>
          <w:szCs w:val="22"/>
        </w:rPr>
        <w:sectPr w:rsidR="008F1EF4" w:rsidSect="008F1EF4">
          <w:type w:val="continuous"/>
          <w:pgSz w:w="12240" w:h="15840" w:code="1"/>
          <w:pgMar w:top="720" w:right="720" w:bottom="720" w:left="720" w:header="720" w:footer="321" w:gutter="0"/>
          <w:pgNumType w:start="1"/>
          <w:cols w:space="720"/>
          <w:docGrid w:linePitch="360"/>
        </w:sectPr>
      </w:pPr>
      <w:r>
        <w:rPr>
          <w:rFonts w:ascii="Calibri" w:hAnsi="Calibri"/>
          <w:sz w:val="18"/>
          <w:szCs w:val="22"/>
        </w:rPr>
        <w:fldChar w:fldCharType="begin">
          <w:ffData>
            <w:name w:val="Check6"/>
            <w:enabled/>
            <w:calcOnExit w:val="0"/>
            <w:helpText w:type="text" w:val="MHU Replacement with Deferred Forgivable Loan"/>
            <w:statusText w:type="text" w:val="Check box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22"/>
        </w:rPr>
        <w:instrText xml:space="preserve"> FORMCHECKBOX </w:instrText>
      </w:r>
      <w:r>
        <w:rPr>
          <w:rFonts w:ascii="Calibri" w:hAnsi="Calibri"/>
          <w:sz w:val="18"/>
          <w:szCs w:val="22"/>
        </w:rPr>
      </w:r>
      <w:r>
        <w:rPr>
          <w:rFonts w:ascii="Calibri" w:hAnsi="Calibri"/>
          <w:sz w:val="18"/>
          <w:szCs w:val="22"/>
        </w:rPr>
        <w:fldChar w:fldCharType="end"/>
      </w:r>
      <w:bookmarkEnd w:id="8"/>
      <w:r w:rsidR="001F487A">
        <w:rPr>
          <w:rFonts w:ascii="Calibri" w:hAnsi="Calibri"/>
          <w:sz w:val="22"/>
          <w:szCs w:val="22"/>
        </w:rPr>
        <w:t xml:space="preserve">  </w:t>
      </w:r>
      <w:r w:rsidR="00C31C2C">
        <w:rPr>
          <w:rFonts w:ascii="Calibri" w:hAnsi="Calibri"/>
          <w:sz w:val="22"/>
          <w:szCs w:val="22"/>
        </w:rPr>
        <w:t xml:space="preserve">Replacement with MHU:  Deferred, forgivable loan with </w:t>
      </w: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MHU Replacement Deferred Forgivable Loan Term"/>
            <w:statusText w:type="text" w:val="Number of Years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r w:rsidR="00C31C2C">
        <w:rPr>
          <w:rFonts w:ascii="Calibri" w:hAnsi="Calibri"/>
          <w:sz w:val="22"/>
          <w:szCs w:val="22"/>
        </w:rPr>
        <w:t>-year affordability period;</w:t>
      </w:r>
    </w:p>
    <w:p w14:paraId="3645F15F" w14:textId="77777777" w:rsidR="00B07856" w:rsidRDefault="00B07856" w:rsidP="001F487A">
      <w:pPr>
        <w:pStyle w:val="ListParagraph"/>
        <w:tabs>
          <w:tab w:val="left" w:pos="360"/>
          <w:tab w:val="left" w:pos="450"/>
        </w:tabs>
        <w:spacing w:after="60"/>
        <w:ind w:hanging="360"/>
        <w:rPr>
          <w:rFonts w:ascii="Calibri" w:hAnsi="Calibri"/>
          <w:sz w:val="22"/>
          <w:szCs w:val="22"/>
        </w:rPr>
      </w:pPr>
    </w:p>
    <w:p w14:paraId="34498C7D" w14:textId="77777777" w:rsidR="00466C32" w:rsidRDefault="00466C32" w:rsidP="00E17978">
      <w:pPr>
        <w:rPr>
          <w:rFonts w:ascii="Calibri" w:hAnsi="Calibri"/>
          <w:sz w:val="22"/>
          <w:szCs w:val="22"/>
        </w:rPr>
      </w:pPr>
    </w:p>
    <w:p w14:paraId="049F70CE" w14:textId="77777777" w:rsidR="00E17978" w:rsidRPr="00CB17E6" w:rsidRDefault="00E17978" w:rsidP="00E17978">
      <w:pPr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___________________________________    ___________     </w:t>
      </w:r>
      <w:r>
        <w:rPr>
          <w:rFonts w:ascii="Calibri" w:hAnsi="Calibri"/>
          <w:sz w:val="22"/>
          <w:szCs w:val="22"/>
        </w:rPr>
        <w:t xml:space="preserve"> </w:t>
      </w:r>
      <w:r w:rsidRPr="00CB17E6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__</w:t>
      </w:r>
      <w:r w:rsidRPr="00CB17E6">
        <w:rPr>
          <w:rFonts w:ascii="Calibri" w:hAnsi="Calibri"/>
          <w:sz w:val="22"/>
          <w:szCs w:val="22"/>
        </w:rPr>
        <w:t xml:space="preserve">____    ___________        </w:t>
      </w:r>
    </w:p>
    <w:p w14:paraId="73B736B2" w14:textId="77777777" w:rsidR="00E17978" w:rsidRDefault="00E17978" w:rsidP="00E17978">
      <w:pPr>
        <w:rPr>
          <w:rFonts w:ascii="Calibri" w:hAnsi="Calibri"/>
          <w:sz w:val="8"/>
          <w:szCs w:val="22"/>
        </w:rPr>
      </w:pPr>
      <w:r w:rsidRPr="00CB17E6">
        <w:rPr>
          <w:rFonts w:ascii="Calibri" w:hAnsi="Calibri"/>
          <w:sz w:val="22"/>
          <w:szCs w:val="22"/>
        </w:rPr>
        <w:t>Signature of Home</w:t>
      </w:r>
      <w:r>
        <w:rPr>
          <w:rFonts w:ascii="Calibri" w:hAnsi="Calibri"/>
          <w:sz w:val="22"/>
          <w:szCs w:val="22"/>
        </w:rPr>
        <w:t>owner</w:t>
      </w:r>
      <w:r w:rsidRPr="00CB17E6"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Pr="00CB17E6"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 xml:space="preserve">                     Signature of Homeowner</w:t>
      </w:r>
      <w:r w:rsidRPr="00CB17E6"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 xml:space="preserve">     </w:t>
      </w:r>
      <w:r w:rsidRPr="00CB17E6">
        <w:rPr>
          <w:rFonts w:ascii="Calibri" w:hAnsi="Calibri"/>
          <w:sz w:val="22"/>
          <w:szCs w:val="22"/>
        </w:rPr>
        <w:t>Date</w:t>
      </w:r>
    </w:p>
    <w:p w14:paraId="56BA3CC7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41BA90B5" w14:textId="77777777" w:rsidR="008F1EF4" w:rsidRDefault="008F1EF4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2D4E579B" w14:textId="77777777" w:rsidR="00E17978" w:rsidRDefault="00E17978" w:rsidP="00E17978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Building Contractor/MHU Vendor Certification:</w:t>
      </w:r>
    </w:p>
    <w:p w14:paraId="3183A5B5" w14:textId="77777777" w:rsidR="00E17978" w:rsidRDefault="00466C32" w:rsidP="00E17978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Building Contractor/</w:t>
      </w:r>
      <w:r w:rsidR="00E17978">
        <w:rPr>
          <w:rFonts w:ascii="Calibri" w:hAnsi="Calibri"/>
          <w:sz w:val="22"/>
          <w:szCs w:val="22"/>
        </w:rPr>
        <w:t>MHU Vendor hereby certifies that he/she:</w:t>
      </w:r>
    </w:p>
    <w:p w14:paraId="2278E6C6" w14:textId="77777777" w:rsidR="00E17978" w:rsidRDefault="00E17978" w:rsidP="00E17978">
      <w:pPr>
        <w:pStyle w:val="ListParagraph"/>
        <w:numPr>
          <w:ilvl w:val="0"/>
          <w:numId w:val="6"/>
        </w:numPr>
        <w:tabs>
          <w:tab w:val="left" w:pos="360"/>
        </w:tabs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Attended the above-referenced Pre-Construction Conference conducted by </w:t>
      </w:r>
      <w:proofErr w:type="gramStart"/>
      <w:r>
        <w:rPr>
          <w:rFonts w:ascii="Calibri" w:hAnsi="Calibri"/>
          <w:sz w:val="22"/>
          <w:szCs w:val="22"/>
        </w:rPr>
        <w:t>Administrator;</w:t>
      </w:r>
      <w:proofErr w:type="gramEnd"/>
    </w:p>
    <w:p w14:paraId="133A017D" w14:textId="77777777" w:rsidR="00E17978" w:rsidRDefault="00E17978" w:rsidP="00E17978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  <w:r w:rsidRPr="00C31C2C">
        <w:rPr>
          <w:rFonts w:ascii="Calibri" w:hAnsi="Calibri"/>
          <w:sz w:val="22"/>
          <w:szCs w:val="22"/>
        </w:rPr>
        <w:t>Has been advised regarding his/her rights, responsibilities, obligations, and procedures for participating in the federally funded HOME Investment Partnerships Program (HOME)</w:t>
      </w:r>
      <w:r>
        <w:rPr>
          <w:rFonts w:ascii="Calibri" w:hAnsi="Calibri"/>
          <w:sz w:val="22"/>
          <w:szCs w:val="22"/>
        </w:rPr>
        <w:t xml:space="preserve"> </w:t>
      </w:r>
      <w:r w:rsidRPr="00C31C2C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agrees to comply with all applicable local, state, and federal rules, regulations, and </w:t>
      </w:r>
      <w:proofErr w:type="gramStart"/>
      <w:r>
        <w:rPr>
          <w:rFonts w:ascii="Calibri" w:hAnsi="Calibri"/>
          <w:sz w:val="22"/>
          <w:szCs w:val="22"/>
        </w:rPr>
        <w:t>procedures;</w:t>
      </w:r>
      <w:proofErr w:type="gramEnd"/>
    </w:p>
    <w:p w14:paraId="3357DDCB" w14:textId="77777777" w:rsidR="00E17978" w:rsidRDefault="00E17978" w:rsidP="00E17978">
      <w:pPr>
        <w:pStyle w:val="ListParagraph"/>
        <w:numPr>
          <w:ilvl w:val="0"/>
          <w:numId w:val="6"/>
        </w:numPr>
        <w:tabs>
          <w:tab w:val="left" w:pos="360"/>
        </w:tabs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 not debarred from participating in state-funded or </w:t>
      </w:r>
      <w:proofErr w:type="gramStart"/>
      <w:r>
        <w:rPr>
          <w:rFonts w:ascii="Calibri" w:hAnsi="Calibri"/>
          <w:sz w:val="22"/>
          <w:szCs w:val="22"/>
        </w:rPr>
        <w:t>federally-funded</w:t>
      </w:r>
      <w:proofErr w:type="gramEnd"/>
      <w:r>
        <w:rPr>
          <w:rFonts w:ascii="Calibri" w:hAnsi="Calibri"/>
          <w:sz w:val="22"/>
          <w:szCs w:val="22"/>
        </w:rPr>
        <w:t xml:space="preserve"> projects;</w:t>
      </w:r>
    </w:p>
    <w:p w14:paraId="4CE4963A" w14:textId="77777777" w:rsidR="00E17978" w:rsidRDefault="00466C32" w:rsidP="00E17978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Will e</w:t>
      </w:r>
      <w:r w:rsidR="00EE61D4">
        <w:rPr>
          <w:rFonts w:ascii="Calibri" w:hAnsi="Calibri"/>
          <w:sz w:val="22"/>
          <w:szCs w:val="22"/>
        </w:rPr>
        <w:t>nsure</w:t>
      </w:r>
      <w:r>
        <w:rPr>
          <w:rFonts w:ascii="Calibri" w:hAnsi="Calibri"/>
          <w:sz w:val="22"/>
          <w:szCs w:val="22"/>
        </w:rPr>
        <w:t xml:space="preserve"> a</w:t>
      </w:r>
      <w:r w:rsidR="00E17978">
        <w:rPr>
          <w:rFonts w:ascii="Calibri" w:hAnsi="Calibri"/>
          <w:sz w:val="22"/>
          <w:szCs w:val="22"/>
        </w:rPr>
        <w:t xml:space="preserve">ll work performed on the </w:t>
      </w:r>
      <w:r w:rsidR="0035049D">
        <w:rPr>
          <w:rFonts w:ascii="Calibri" w:hAnsi="Calibri"/>
          <w:sz w:val="22"/>
          <w:szCs w:val="22"/>
        </w:rPr>
        <w:t>assisted property</w:t>
      </w:r>
      <w:r w:rsidR="00E17978">
        <w:rPr>
          <w:rFonts w:ascii="Calibri" w:hAnsi="Calibri"/>
          <w:sz w:val="22"/>
          <w:szCs w:val="22"/>
        </w:rPr>
        <w:t xml:space="preserve"> meet</w:t>
      </w:r>
      <w:r>
        <w:rPr>
          <w:rFonts w:ascii="Calibri" w:hAnsi="Calibri"/>
          <w:sz w:val="22"/>
          <w:szCs w:val="22"/>
        </w:rPr>
        <w:t>s</w:t>
      </w:r>
      <w:r w:rsidR="00E17978">
        <w:rPr>
          <w:rFonts w:ascii="Calibri" w:hAnsi="Calibri"/>
          <w:sz w:val="22"/>
          <w:szCs w:val="22"/>
        </w:rPr>
        <w:t xml:space="preserve"> or exceed</w:t>
      </w:r>
      <w:r>
        <w:rPr>
          <w:rFonts w:ascii="Calibri" w:hAnsi="Calibri"/>
          <w:sz w:val="22"/>
          <w:szCs w:val="22"/>
        </w:rPr>
        <w:t>s</w:t>
      </w:r>
      <w:r w:rsidR="00E17978">
        <w:rPr>
          <w:rFonts w:ascii="Calibri" w:hAnsi="Calibri"/>
          <w:sz w:val="22"/>
          <w:szCs w:val="22"/>
        </w:rPr>
        <w:t xml:space="preserve"> applicable local, state, and federal codes, standards, and </w:t>
      </w:r>
      <w:proofErr w:type="gramStart"/>
      <w:r w:rsidR="00E17978">
        <w:rPr>
          <w:rFonts w:ascii="Calibri" w:hAnsi="Calibri"/>
          <w:sz w:val="22"/>
          <w:szCs w:val="22"/>
        </w:rPr>
        <w:t>specifications;</w:t>
      </w:r>
      <w:proofErr w:type="gramEnd"/>
    </w:p>
    <w:p w14:paraId="786414F8" w14:textId="77777777" w:rsidR="00E17978" w:rsidRDefault="00466C32" w:rsidP="00E17978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Will provide a home construction warranty or MHU manufacturer’s warranty (as applicable) covering all workmanship, installation, materials, major structural components, and habitability of the structure for a period of twelve (12) months from the date of Homeowner </w:t>
      </w:r>
      <w:proofErr w:type="gramStart"/>
      <w:r>
        <w:rPr>
          <w:rFonts w:ascii="Calibri" w:hAnsi="Calibri"/>
          <w:sz w:val="22"/>
          <w:szCs w:val="22"/>
        </w:rPr>
        <w:t>occupancy;</w:t>
      </w:r>
      <w:proofErr w:type="gramEnd"/>
    </w:p>
    <w:p w14:paraId="32856F7F" w14:textId="77777777" w:rsidR="00466C32" w:rsidRPr="00E17978" w:rsidRDefault="00466C32" w:rsidP="00466C32">
      <w:pPr>
        <w:pStyle w:val="ListParagraph"/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</w:p>
    <w:p w14:paraId="44132949" w14:textId="77777777" w:rsidR="00466C32" w:rsidRPr="00CB17E6" w:rsidRDefault="00466C32" w:rsidP="00466C32">
      <w:pPr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  <w:t>_____</w:t>
      </w:r>
      <w:r w:rsidRPr="00CB17E6">
        <w:rPr>
          <w:rFonts w:ascii="Calibri" w:hAnsi="Calibri"/>
          <w:sz w:val="22"/>
          <w:szCs w:val="22"/>
        </w:rPr>
        <w:t>___    ___________</w:t>
      </w:r>
    </w:p>
    <w:p w14:paraId="2E23C0AB" w14:textId="77777777" w:rsidR="00466C32" w:rsidRDefault="00466C32" w:rsidP="00466C32">
      <w:pPr>
        <w:rPr>
          <w:rFonts w:ascii="Calibri" w:hAnsi="Calibri"/>
          <w:sz w:val="8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</w:t>
      </w:r>
      <w:r>
        <w:rPr>
          <w:rFonts w:ascii="Calibri" w:hAnsi="Calibri"/>
          <w:sz w:val="22"/>
          <w:szCs w:val="22"/>
        </w:rPr>
        <w:t xml:space="preserve">Building Contractor/MHU </w:t>
      </w:r>
      <w:r w:rsidR="001F487A">
        <w:rPr>
          <w:rFonts w:ascii="Calibri" w:hAnsi="Calibri"/>
          <w:sz w:val="22"/>
          <w:szCs w:val="22"/>
        </w:rPr>
        <w:t xml:space="preserve">Vendor   </w:t>
      </w:r>
      <w:r w:rsidRPr="00CB17E6">
        <w:rPr>
          <w:rFonts w:ascii="Calibri" w:hAnsi="Calibri"/>
          <w:sz w:val="22"/>
          <w:szCs w:val="22"/>
        </w:rPr>
        <w:t xml:space="preserve">       Date</w:t>
      </w:r>
    </w:p>
    <w:p w14:paraId="2CA33039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0B7DB4DB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708FE73C" w14:textId="77777777" w:rsidR="00466C32" w:rsidRDefault="00466C32" w:rsidP="00466C32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Administrator Certification:</w:t>
      </w:r>
    </w:p>
    <w:p w14:paraId="5BA6D30B" w14:textId="77777777" w:rsidR="00EE61D4" w:rsidRDefault="00466C32" w:rsidP="00EE61D4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Administrator hereby certifies that he/she</w:t>
      </w:r>
      <w:r w:rsidR="00EE61D4">
        <w:rPr>
          <w:rFonts w:ascii="Calibri" w:hAnsi="Calibri"/>
          <w:sz w:val="22"/>
          <w:szCs w:val="22"/>
        </w:rPr>
        <w:t>:</w:t>
      </w:r>
    </w:p>
    <w:p w14:paraId="29FB3CB7" w14:textId="77777777" w:rsidR="00466C32" w:rsidRDefault="00EE61D4" w:rsidP="00EE61D4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</w:t>
      </w:r>
      <w:r w:rsidR="00466C32">
        <w:rPr>
          <w:rFonts w:ascii="Calibri" w:hAnsi="Calibri"/>
          <w:sz w:val="22"/>
          <w:szCs w:val="22"/>
        </w:rPr>
        <w:t>onducted the above-referenced Pre-Construction Conference attended by Homeowner(s) and Building Contractor/MHU Vendor and discussed the following topics</w:t>
      </w:r>
      <w:r w:rsidR="00F653BF">
        <w:rPr>
          <w:rFonts w:ascii="Calibri" w:hAnsi="Calibri"/>
          <w:sz w:val="22"/>
          <w:szCs w:val="22"/>
        </w:rPr>
        <w:t>:</w:t>
      </w:r>
    </w:p>
    <w:p w14:paraId="26550BA7" w14:textId="77777777" w:rsidR="00EE61D4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C31C2C">
        <w:rPr>
          <w:rFonts w:ascii="Calibri" w:hAnsi="Calibri"/>
          <w:sz w:val="22"/>
          <w:szCs w:val="22"/>
        </w:rPr>
        <w:t xml:space="preserve">ights, responsibilities, obligations, and procedures for </w:t>
      </w:r>
      <w:r>
        <w:rPr>
          <w:rFonts w:ascii="Calibri" w:hAnsi="Calibri"/>
          <w:sz w:val="22"/>
          <w:szCs w:val="22"/>
        </w:rPr>
        <w:t xml:space="preserve">all parties </w:t>
      </w:r>
      <w:r w:rsidRPr="00C31C2C">
        <w:rPr>
          <w:rFonts w:ascii="Calibri" w:hAnsi="Calibri"/>
          <w:sz w:val="22"/>
          <w:szCs w:val="22"/>
        </w:rPr>
        <w:t>participating in the federally funded HOME Investment Partnerships Program (HOME</w:t>
      </w:r>
      <w:proofErr w:type="gramStart"/>
      <w:r w:rsidRPr="00C31C2C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;</w:t>
      </w:r>
      <w:proofErr w:type="gramEnd"/>
    </w:p>
    <w:p w14:paraId="27ACD0F9" w14:textId="77777777" w:rsidR="00007D36" w:rsidRDefault="00007D36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Type of construction being provided to Homeowner: Rehabilitation, Reconstruction, or Replacement with an </w:t>
      </w:r>
      <w:proofErr w:type="gramStart"/>
      <w:r>
        <w:rPr>
          <w:rFonts w:ascii="Calibri" w:hAnsi="Calibri"/>
          <w:sz w:val="22"/>
          <w:szCs w:val="22"/>
        </w:rPr>
        <w:t>MHU;</w:t>
      </w:r>
      <w:proofErr w:type="gramEnd"/>
    </w:p>
    <w:p w14:paraId="2BD9A8FD" w14:textId="77777777" w:rsidR="00007D36" w:rsidRDefault="00007D36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 of HOME Program assistance being provided to </w:t>
      </w:r>
      <w:proofErr w:type="gramStart"/>
      <w:r>
        <w:rPr>
          <w:rFonts w:ascii="Calibri" w:hAnsi="Calibri"/>
          <w:sz w:val="22"/>
          <w:szCs w:val="22"/>
        </w:rPr>
        <w:t>Homeowner;</w:t>
      </w:r>
      <w:proofErr w:type="gramEnd"/>
    </w:p>
    <w:p w14:paraId="5834C528" w14:textId="77777777" w:rsidR="00466C32" w:rsidRDefault="007B1D2C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Timely responses required:  a</w:t>
      </w:r>
      <w:r w:rsidR="00F653BF">
        <w:rPr>
          <w:rFonts w:ascii="Calibri" w:hAnsi="Calibri"/>
          <w:sz w:val="22"/>
          <w:szCs w:val="22"/>
        </w:rPr>
        <w:t xml:space="preserve">ll parties must respond timely to Administrator’s inquiries and/or requests, provide true and correct information, and return all required support documentation within the stated time </w:t>
      </w:r>
      <w:proofErr w:type="gramStart"/>
      <w:r w:rsidR="00F653BF">
        <w:rPr>
          <w:rFonts w:ascii="Calibri" w:hAnsi="Calibri"/>
          <w:sz w:val="22"/>
          <w:szCs w:val="22"/>
        </w:rPr>
        <w:t>period;</w:t>
      </w:r>
      <w:proofErr w:type="gramEnd"/>
    </w:p>
    <w:p w14:paraId="7B7C61CD" w14:textId="77777777" w:rsidR="00F653BF" w:rsidRDefault="007B1D2C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F653BF">
        <w:rPr>
          <w:rFonts w:ascii="Calibri" w:hAnsi="Calibri"/>
          <w:sz w:val="22"/>
          <w:szCs w:val="22"/>
        </w:rPr>
        <w:t xml:space="preserve">omeowner’s </w:t>
      </w:r>
      <w:r w:rsidR="00007D36">
        <w:rPr>
          <w:rFonts w:ascii="Calibri" w:hAnsi="Calibri"/>
          <w:sz w:val="22"/>
          <w:szCs w:val="22"/>
        </w:rPr>
        <w:t xml:space="preserve">selections of </w:t>
      </w:r>
      <w:r w:rsidR="00F653BF">
        <w:rPr>
          <w:rFonts w:ascii="Calibri" w:hAnsi="Calibri"/>
          <w:sz w:val="22"/>
          <w:szCs w:val="22"/>
        </w:rPr>
        <w:t xml:space="preserve">construction and materials </w:t>
      </w:r>
      <w:r w:rsidR="00007D36">
        <w:rPr>
          <w:rFonts w:ascii="Calibri" w:hAnsi="Calibri"/>
          <w:sz w:val="22"/>
          <w:szCs w:val="22"/>
        </w:rPr>
        <w:t xml:space="preserve">must be documented and </w:t>
      </w:r>
      <w:r>
        <w:rPr>
          <w:rFonts w:ascii="Calibri" w:hAnsi="Calibri"/>
          <w:sz w:val="22"/>
          <w:szCs w:val="22"/>
        </w:rPr>
        <w:t xml:space="preserve">signed/dated by all </w:t>
      </w:r>
      <w:proofErr w:type="gramStart"/>
      <w:r>
        <w:rPr>
          <w:rFonts w:ascii="Calibri" w:hAnsi="Calibri"/>
          <w:sz w:val="22"/>
          <w:szCs w:val="22"/>
        </w:rPr>
        <w:t>parties</w:t>
      </w:r>
      <w:r w:rsidR="00F653BF">
        <w:rPr>
          <w:rFonts w:ascii="Calibri" w:hAnsi="Calibri"/>
          <w:sz w:val="22"/>
          <w:szCs w:val="22"/>
        </w:rPr>
        <w:t>;</w:t>
      </w:r>
      <w:proofErr w:type="gramEnd"/>
    </w:p>
    <w:p w14:paraId="6DC0E03E" w14:textId="77777777" w:rsidR="00EE61D4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Homeowner must provide access to </w:t>
      </w:r>
      <w:r w:rsidR="0035049D">
        <w:rPr>
          <w:rFonts w:ascii="Calibri" w:hAnsi="Calibri"/>
          <w:sz w:val="22"/>
          <w:szCs w:val="22"/>
        </w:rPr>
        <w:t>assisted property</w:t>
      </w:r>
      <w:r>
        <w:rPr>
          <w:rFonts w:ascii="Calibri" w:hAnsi="Calibri"/>
          <w:sz w:val="22"/>
          <w:szCs w:val="22"/>
        </w:rPr>
        <w:t xml:space="preserve"> to Administrator’s representatives, including but not limited to employees building contractors, consultants, inspectors, and construction </w:t>
      </w:r>
      <w:proofErr w:type="gramStart"/>
      <w:r>
        <w:rPr>
          <w:rFonts w:ascii="Calibri" w:hAnsi="Calibri"/>
          <w:sz w:val="22"/>
          <w:szCs w:val="22"/>
        </w:rPr>
        <w:t>workers;</w:t>
      </w:r>
      <w:proofErr w:type="gramEnd"/>
    </w:p>
    <w:p w14:paraId="1B67A496" w14:textId="77777777" w:rsidR="00EE61D4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Homeowner is responsible for providing all required utilities (electricity, water, sewer, garbage) throughout the construction/MHU installation </w:t>
      </w:r>
      <w:proofErr w:type="gramStart"/>
      <w:r>
        <w:rPr>
          <w:rFonts w:ascii="Calibri" w:hAnsi="Calibri"/>
          <w:sz w:val="22"/>
          <w:szCs w:val="22"/>
        </w:rPr>
        <w:t>period;</w:t>
      </w:r>
      <w:proofErr w:type="gramEnd"/>
    </w:p>
    <w:p w14:paraId="7221BDEB" w14:textId="77777777" w:rsidR="00EE61D4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Homeowner is responsible for ensuring the security of his/her personal property, household goods, and/or personal items remaining on site during the construction </w:t>
      </w:r>
      <w:proofErr w:type="gramStart"/>
      <w:r>
        <w:rPr>
          <w:rFonts w:ascii="Calibri" w:hAnsi="Calibri"/>
          <w:sz w:val="22"/>
          <w:szCs w:val="22"/>
        </w:rPr>
        <w:t>period;</w:t>
      </w:r>
      <w:proofErr w:type="gramEnd"/>
    </w:p>
    <w:p w14:paraId="137FDFC1" w14:textId="77777777" w:rsidR="00F653BF" w:rsidRDefault="007B1D2C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Plans and specifications must be reviewed, approved and signed/dated by </w:t>
      </w:r>
      <w:r w:rsidR="00007D36">
        <w:rPr>
          <w:rFonts w:ascii="Calibri" w:hAnsi="Calibri"/>
          <w:sz w:val="22"/>
          <w:szCs w:val="22"/>
        </w:rPr>
        <w:t xml:space="preserve">all </w:t>
      </w:r>
      <w:proofErr w:type="gramStart"/>
      <w:r w:rsidR="00007D36">
        <w:rPr>
          <w:rFonts w:ascii="Calibri" w:hAnsi="Calibri"/>
          <w:sz w:val="22"/>
          <w:szCs w:val="22"/>
        </w:rPr>
        <w:t>parties</w:t>
      </w:r>
      <w:r>
        <w:rPr>
          <w:rFonts w:ascii="Calibri" w:hAnsi="Calibri"/>
          <w:sz w:val="22"/>
          <w:szCs w:val="22"/>
        </w:rPr>
        <w:t>;</w:t>
      </w:r>
      <w:proofErr w:type="gramEnd"/>
    </w:p>
    <w:p w14:paraId="2BB79A80" w14:textId="77777777" w:rsidR="00EE61D4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Time frame for completion of </w:t>
      </w:r>
      <w:proofErr w:type="gramStart"/>
      <w:r>
        <w:rPr>
          <w:rFonts w:ascii="Calibri" w:hAnsi="Calibri"/>
          <w:sz w:val="22"/>
          <w:szCs w:val="22"/>
        </w:rPr>
        <w:t>construction;</w:t>
      </w:r>
      <w:proofErr w:type="gramEnd"/>
    </w:p>
    <w:p w14:paraId="3DAEDA7F" w14:textId="77777777" w:rsidR="007B1D2C" w:rsidRDefault="007B1D2C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limitations which may affect construction and procedures </w:t>
      </w:r>
      <w:proofErr w:type="gramStart"/>
      <w:r>
        <w:rPr>
          <w:rFonts w:ascii="Calibri" w:hAnsi="Calibri"/>
          <w:sz w:val="22"/>
          <w:szCs w:val="22"/>
        </w:rPr>
        <w:t>for  handling</w:t>
      </w:r>
      <w:proofErr w:type="gramEnd"/>
      <w:r>
        <w:rPr>
          <w:rFonts w:ascii="Calibri" w:hAnsi="Calibri"/>
          <w:sz w:val="22"/>
          <w:szCs w:val="22"/>
        </w:rPr>
        <w:t xml:space="preserve"> change orders;</w:t>
      </w:r>
    </w:p>
    <w:p w14:paraId="7801043D" w14:textId="77777777" w:rsidR="007B1D2C" w:rsidRDefault="007B1D2C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Accessibility</w:t>
      </w:r>
      <w:r w:rsidR="00007D36">
        <w:rPr>
          <w:rFonts w:ascii="Calibri" w:hAnsi="Calibri"/>
          <w:sz w:val="22"/>
          <w:szCs w:val="22"/>
        </w:rPr>
        <w:t xml:space="preserve"> features</w:t>
      </w:r>
      <w:r>
        <w:rPr>
          <w:rFonts w:ascii="Calibri" w:hAnsi="Calibri"/>
          <w:sz w:val="22"/>
          <w:szCs w:val="22"/>
        </w:rPr>
        <w:t>:  Reconstruction must</w:t>
      </w:r>
      <w:r w:rsidR="00007D36">
        <w:rPr>
          <w:rFonts w:ascii="Calibri" w:hAnsi="Calibri"/>
          <w:sz w:val="22"/>
          <w:szCs w:val="22"/>
        </w:rPr>
        <w:t>, at a minimum,</w:t>
      </w:r>
      <w:r>
        <w:rPr>
          <w:rFonts w:ascii="Calibri" w:hAnsi="Calibri"/>
          <w:sz w:val="22"/>
          <w:szCs w:val="22"/>
        </w:rPr>
        <w:t xml:space="preserve"> comply with Texas Government Code 2306.514</w:t>
      </w:r>
      <w:r w:rsidR="00007D36">
        <w:rPr>
          <w:rFonts w:ascii="Calibri" w:hAnsi="Calibri"/>
          <w:sz w:val="22"/>
          <w:szCs w:val="22"/>
        </w:rPr>
        <w:t xml:space="preserve"> accessibility requirements</w:t>
      </w:r>
      <w:r>
        <w:rPr>
          <w:rFonts w:ascii="Calibri" w:hAnsi="Calibri"/>
          <w:sz w:val="22"/>
          <w:szCs w:val="22"/>
        </w:rPr>
        <w:t>; Rehabilitation must include accessibility features requested by Homeowner;</w:t>
      </w:r>
      <w:r w:rsidR="00007D36">
        <w:rPr>
          <w:rFonts w:ascii="Calibri" w:hAnsi="Calibri"/>
          <w:sz w:val="22"/>
          <w:szCs w:val="22"/>
        </w:rPr>
        <w:t xml:space="preserve"> MHUs are not required to meet 2306.514, but accessibility features for MHUs are eligible HOME </w:t>
      </w:r>
      <w:proofErr w:type="gramStart"/>
      <w:r w:rsidR="00007D36">
        <w:rPr>
          <w:rFonts w:ascii="Calibri" w:hAnsi="Calibri"/>
          <w:sz w:val="22"/>
          <w:szCs w:val="22"/>
        </w:rPr>
        <w:t>costs;</w:t>
      </w:r>
      <w:proofErr w:type="gramEnd"/>
    </w:p>
    <w:p w14:paraId="5A0C8AA6" w14:textId="77777777" w:rsidR="007B1D2C" w:rsidRDefault="007B1D2C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Building </w:t>
      </w:r>
      <w:r w:rsidR="00007D36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ontractor must provide documentation verifying he/she is covered by general liability </w:t>
      </w:r>
      <w:proofErr w:type="gramStart"/>
      <w:r>
        <w:rPr>
          <w:rFonts w:ascii="Calibri" w:hAnsi="Calibri"/>
          <w:sz w:val="22"/>
          <w:szCs w:val="22"/>
        </w:rPr>
        <w:t>insurance;</w:t>
      </w:r>
      <w:proofErr w:type="gramEnd"/>
    </w:p>
    <w:p w14:paraId="2E2FF120" w14:textId="77777777" w:rsidR="00007D36" w:rsidRDefault="00007D36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Demolition and construction may not begin until authorized by Texas Department of Housing and Community Affairs (TDHCA</w:t>
      </w:r>
      <w:proofErr w:type="gramStart"/>
      <w:r>
        <w:rPr>
          <w:rFonts w:ascii="Calibri" w:hAnsi="Calibri"/>
          <w:sz w:val="22"/>
          <w:szCs w:val="22"/>
        </w:rPr>
        <w:t>);</w:t>
      </w:r>
      <w:proofErr w:type="gramEnd"/>
    </w:p>
    <w:p w14:paraId="004224E8" w14:textId="77777777" w:rsidR="00007D36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Inspections must be conducted by a qualified </w:t>
      </w:r>
      <w:proofErr w:type="gramStart"/>
      <w:r>
        <w:rPr>
          <w:rFonts w:ascii="Calibri" w:hAnsi="Calibri"/>
          <w:sz w:val="22"/>
          <w:szCs w:val="22"/>
        </w:rPr>
        <w:t>inspector;</w:t>
      </w:r>
      <w:proofErr w:type="gramEnd"/>
    </w:p>
    <w:p w14:paraId="048E8850" w14:textId="77777777" w:rsidR="00EE61D4" w:rsidRDefault="00EE61D4" w:rsidP="0035049D">
      <w:pPr>
        <w:pStyle w:val="ListParagraph"/>
        <w:numPr>
          <w:ilvl w:val="2"/>
          <w:numId w:val="6"/>
        </w:num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Building contractor may submit request for payment only after costs have been incurred and work satisfactorily </w:t>
      </w:r>
      <w:proofErr w:type="gramStart"/>
      <w:r>
        <w:rPr>
          <w:rFonts w:ascii="Calibri" w:hAnsi="Calibri"/>
          <w:sz w:val="22"/>
          <w:szCs w:val="22"/>
        </w:rPr>
        <w:t>completed;</w:t>
      </w:r>
      <w:proofErr w:type="gramEnd"/>
    </w:p>
    <w:p w14:paraId="6B102919" w14:textId="77777777" w:rsidR="00466C32" w:rsidRDefault="00466C32" w:rsidP="00466C32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Will e</w:t>
      </w:r>
      <w:r w:rsidR="00E85FA6">
        <w:rPr>
          <w:rFonts w:ascii="Calibri" w:hAnsi="Calibri"/>
          <w:sz w:val="22"/>
          <w:szCs w:val="22"/>
        </w:rPr>
        <w:t>nsure</w:t>
      </w:r>
      <w:r>
        <w:rPr>
          <w:rFonts w:ascii="Calibri" w:hAnsi="Calibri"/>
          <w:sz w:val="22"/>
          <w:szCs w:val="22"/>
        </w:rPr>
        <w:t xml:space="preserve"> all work performed on the </w:t>
      </w:r>
      <w:r w:rsidR="0035049D">
        <w:rPr>
          <w:rFonts w:ascii="Calibri" w:hAnsi="Calibri"/>
          <w:sz w:val="22"/>
          <w:szCs w:val="22"/>
        </w:rPr>
        <w:t>assisted property</w:t>
      </w:r>
      <w:r>
        <w:rPr>
          <w:rFonts w:ascii="Calibri" w:hAnsi="Calibri"/>
          <w:sz w:val="22"/>
          <w:szCs w:val="22"/>
        </w:rPr>
        <w:t xml:space="preserve"> meets or exceeds applicable local, state, and federal codes, standards, and </w:t>
      </w:r>
      <w:proofErr w:type="gramStart"/>
      <w:r>
        <w:rPr>
          <w:rFonts w:ascii="Calibri" w:hAnsi="Calibri"/>
          <w:sz w:val="22"/>
          <w:szCs w:val="22"/>
        </w:rPr>
        <w:t>specifications;</w:t>
      </w:r>
      <w:proofErr w:type="gramEnd"/>
    </w:p>
    <w:p w14:paraId="66058998" w14:textId="77777777" w:rsidR="00466C32" w:rsidRPr="00E17978" w:rsidRDefault="00466C32" w:rsidP="00466C32">
      <w:pPr>
        <w:pStyle w:val="ListParagraph"/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</w:p>
    <w:p w14:paraId="7D7C7A49" w14:textId="77777777" w:rsidR="00466C32" w:rsidRPr="00CB17E6" w:rsidRDefault="00466C32" w:rsidP="00466C32">
      <w:pPr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  <w:t>_____</w:t>
      </w:r>
      <w:r w:rsidRPr="00CB17E6">
        <w:rPr>
          <w:rFonts w:ascii="Calibri" w:hAnsi="Calibri"/>
          <w:sz w:val="22"/>
          <w:szCs w:val="22"/>
        </w:rPr>
        <w:t>___    ___________</w:t>
      </w:r>
    </w:p>
    <w:p w14:paraId="2B6C3C34" w14:textId="77777777" w:rsidR="00466C32" w:rsidRDefault="00466C32" w:rsidP="00466C32">
      <w:pPr>
        <w:rPr>
          <w:rFonts w:ascii="Calibri" w:hAnsi="Calibri"/>
          <w:sz w:val="8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</w:t>
      </w:r>
      <w:r w:rsidR="009D1DB0">
        <w:rPr>
          <w:rFonts w:ascii="Calibri" w:hAnsi="Calibri"/>
          <w:sz w:val="22"/>
          <w:szCs w:val="22"/>
        </w:rPr>
        <w:t>Administrato</w:t>
      </w:r>
      <w:r>
        <w:rPr>
          <w:rFonts w:ascii="Calibri" w:hAnsi="Calibri"/>
          <w:sz w:val="22"/>
          <w:szCs w:val="22"/>
        </w:rPr>
        <w:t>r</w:t>
      </w:r>
      <w:r w:rsidRPr="00CB17E6">
        <w:rPr>
          <w:rFonts w:ascii="Calibri" w:hAnsi="Calibri"/>
          <w:sz w:val="22"/>
          <w:szCs w:val="22"/>
        </w:rPr>
        <w:t xml:space="preserve"> </w:t>
      </w:r>
      <w:r w:rsidR="009D1DB0">
        <w:rPr>
          <w:rFonts w:ascii="Calibri" w:hAnsi="Calibri"/>
          <w:sz w:val="22"/>
          <w:szCs w:val="22"/>
        </w:rPr>
        <w:tab/>
      </w:r>
      <w:r w:rsidR="009D1DB0">
        <w:rPr>
          <w:rFonts w:ascii="Calibri" w:hAnsi="Calibri"/>
          <w:sz w:val="22"/>
          <w:szCs w:val="22"/>
        </w:rPr>
        <w:tab/>
      </w:r>
      <w:r w:rsidR="009D1DB0">
        <w:rPr>
          <w:rFonts w:ascii="Calibri" w:hAnsi="Calibri"/>
          <w:sz w:val="22"/>
          <w:szCs w:val="22"/>
        </w:rPr>
        <w:tab/>
      </w:r>
      <w:r w:rsidRPr="00CB17E6">
        <w:rPr>
          <w:rFonts w:ascii="Calibri" w:hAnsi="Calibri"/>
          <w:sz w:val="22"/>
          <w:szCs w:val="22"/>
        </w:rPr>
        <w:t xml:space="preserve">      Date</w:t>
      </w:r>
    </w:p>
    <w:p w14:paraId="724E7021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463088A4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4EF6CFB9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XSpec="center" w:tblpY="150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347"/>
        <w:gridCol w:w="770"/>
      </w:tblGrid>
      <w:tr w:rsidR="0035049D" w:rsidRPr="00C10D23" w14:paraId="261FAD32" w14:textId="77777777" w:rsidTr="0035049D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6D8BC55F" w14:textId="77777777" w:rsidR="0035049D" w:rsidRPr="00C10D23" w:rsidRDefault="0035049D" w:rsidP="0035049D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35049D" w:rsidRPr="00C10D23" w14:paraId="0F5E4EFE" w14:textId="77777777" w:rsidTr="0035049D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28442F5B" w14:textId="77777777" w:rsidR="0035049D" w:rsidRPr="00C10D23" w:rsidRDefault="0035049D" w:rsidP="0035049D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pict w14:anchorId="68CEA5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SimpleSeal BLACK med res.jpg" style="width:29pt;height:29pt;visibility:visible">
                  <v:imagedata r:id="rId9" o:title="SimpleSeal BLACK med res"/>
                </v:shape>
              </w:pic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AD987E1" w14:textId="77777777" w:rsidR="0035049D" w:rsidRPr="00C10D23" w:rsidRDefault="0035049D" w:rsidP="0035049D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ockticker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663EAA10" w14:textId="77777777" w:rsidR="0035049D" w:rsidRPr="00C10D23" w:rsidRDefault="0035049D" w:rsidP="0035049D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0D0F142A" w14:textId="77777777" w:rsidR="0035049D" w:rsidRPr="00C10D23" w:rsidRDefault="0035049D" w:rsidP="0035049D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E70407">
              <w:t>texas.gov</w:t>
            </w:r>
            <w:r w:rsidRPr="00C10D23">
              <w:t xml:space="preserve">  Web: www.tdhca.</w:t>
            </w:r>
            <w:r w:rsidR="00E70407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6853566" w14:textId="77777777" w:rsidR="0035049D" w:rsidRPr="00C10D23" w:rsidRDefault="0035049D" w:rsidP="0035049D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pict w14:anchorId="5AA3AE80">
                <v:shape id="_x0000_i1026" type="#_x0000_t75" alt="Eq Hsng logo transparant" style="width:27.5pt;height:29.5pt;visibility:visible">
                  <v:imagedata r:id="rId10" o:title="Eq Hsng logo transparant"/>
                </v:shape>
              </w:pict>
            </w:r>
          </w:p>
        </w:tc>
      </w:tr>
    </w:tbl>
    <w:p w14:paraId="30091DF2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sectPr w:rsidR="00B07856" w:rsidSect="008F1EF4">
      <w:type w:val="continuous"/>
      <w:pgSz w:w="12240" w:h="15840" w:code="1"/>
      <w:pgMar w:top="720" w:right="720" w:bottom="720" w:left="720" w:header="720" w:footer="321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5DDA" w14:textId="77777777" w:rsidR="00EA4F6B" w:rsidRDefault="00EA4F6B">
      <w:r>
        <w:separator/>
      </w:r>
    </w:p>
  </w:endnote>
  <w:endnote w:type="continuationSeparator" w:id="0">
    <w:p w14:paraId="0D2EA20D" w14:textId="77777777" w:rsidR="00EA4F6B" w:rsidRDefault="00E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6ED5" w14:textId="77777777" w:rsidR="0035049D" w:rsidRPr="00875549" w:rsidRDefault="0035049D" w:rsidP="0035049D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rFonts w:ascii="Calibri" w:hAnsi="Calibri"/>
      </w:rPr>
      <w:t xml:space="preserve">TDHCA </w:t>
    </w:r>
    <w:r w:rsidRPr="00875549">
      <w:rPr>
        <w:rFonts w:ascii="Calibri" w:hAnsi="Calibri"/>
      </w:rPr>
      <w:t xml:space="preserve">HOME </w:t>
    </w:r>
    <w:r>
      <w:rPr>
        <w:rFonts w:ascii="Calibri" w:hAnsi="Calibri"/>
      </w:rPr>
      <w:t xml:space="preserve">Investment Partnerships Program     </w:t>
    </w:r>
    <w:r w:rsidRPr="00875549">
      <w:rPr>
        <w:rFonts w:ascii="Calibri" w:hAnsi="Calibri"/>
      </w:rPr>
      <w:tab/>
    </w:r>
    <w:r w:rsidRPr="00875549">
      <w:rPr>
        <w:rFonts w:ascii="Calibri" w:hAnsi="Calibri"/>
      </w:rPr>
      <w:tab/>
      <w:t xml:space="preserve">               Page </w:t>
    </w:r>
    <w:r w:rsidRPr="00875549">
      <w:rPr>
        <w:rStyle w:val="PageNumber"/>
        <w:rFonts w:ascii="Calibri" w:hAnsi="Calibri"/>
      </w:rPr>
      <w:fldChar w:fldCharType="begin"/>
    </w:r>
    <w:r w:rsidRPr="00875549">
      <w:rPr>
        <w:rStyle w:val="PageNumber"/>
        <w:rFonts w:ascii="Calibri" w:hAnsi="Calibri"/>
      </w:rPr>
      <w:instrText xml:space="preserve"> PAGE </w:instrText>
    </w:r>
    <w:r w:rsidRPr="00875549">
      <w:rPr>
        <w:rStyle w:val="PageNumber"/>
        <w:rFonts w:ascii="Calibri" w:hAnsi="Calibri"/>
      </w:rPr>
      <w:fldChar w:fldCharType="separate"/>
    </w:r>
    <w:r w:rsidR="006937AD">
      <w:rPr>
        <w:rStyle w:val="PageNumber"/>
        <w:rFonts w:ascii="Calibri" w:hAnsi="Calibri"/>
        <w:noProof/>
      </w:rPr>
      <w:t>1</w:t>
    </w:r>
    <w:r w:rsidRPr="00875549">
      <w:rPr>
        <w:rStyle w:val="PageNumber"/>
        <w:rFonts w:ascii="Calibri" w:hAnsi="Calibri"/>
      </w:rPr>
      <w:fldChar w:fldCharType="end"/>
    </w:r>
    <w:r w:rsidRPr="00875549">
      <w:rPr>
        <w:rStyle w:val="PageNumber"/>
        <w:rFonts w:ascii="Calibri" w:hAnsi="Calibri"/>
      </w:rPr>
      <w:t xml:space="preserve"> of </w:t>
    </w:r>
    <w:r>
      <w:rPr>
        <w:rStyle w:val="PageNumber"/>
        <w:rFonts w:ascii="Calibri" w:hAnsi="Calibri"/>
      </w:rPr>
      <w:t>2</w:t>
    </w:r>
  </w:p>
  <w:p w14:paraId="5EDEA3D7" w14:textId="77777777" w:rsidR="001240D1" w:rsidRPr="0035049D" w:rsidRDefault="0035049D" w:rsidP="0035049D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Pre-Construction Conference Report</w:t>
    </w:r>
    <w:r w:rsidRPr="00875549">
      <w:rPr>
        <w:rFonts w:ascii="Calibri" w:hAnsi="Calibri"/>
      </w:rPr>
      <w:t xml:space="preserve">                                                          </w:t>
    </w:r>
    <w:r w:rsidRPr="00875549">
      <w:rPr>
        <w:rStyle w:val="PageNumber"/>
        <w:rFonts w:ascii="Calibri" w:hAnsi="Calibri"/>
      </w:rPr>
      <w:tab/>
      <w:t>March 20</w:t>
    </w:r>
    <w:r w:rsidR="00E70407">
      <w:rPr>
        <w:rStyle w:val="PageNumber"/>
        <w:rFonts w:ascii="Calibri" w:hAnsi="Calibri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47B4" w14:textId="77777777" w:rsidR="00EA4F6B" w:rsidRDefault="00EA4F6B">
      <w:r>
        <w:separator/>
      </w:r>
    </w:p>
  </w:footnote>
  <w:footnote w:type="continuationSeparator" w:id="0">
    <w:p w14:paraId="1B906E85" w14:textId="77777777" w:rsidR="00EA4F6B" w:rsidRDefault="00EA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95DE" w14:textId="77777777" w:rsidR="00BC1E63" w:rsidRDefault="0080107F">
    <w:pPr>
      <w:pStyle w:val="Header"/>
    </w:pPr>
    <w:r>
      <w:rPr>
        <w:noProof/>
      </w:rPr>
      <w:pict w14:anchorId="1CF0E4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5pt;margin-top:-1.1pt;width:345pt;height:28.05pt;z-index:251657216;mso-width-relative:margin;mso-height-relative:margin" stroked="f">
          <v:textbox style="mso-next-textbox:#_x0000_s1026">
            <w:txbxContent>
              <w:p w14:paraId="7E7ADD09" w14:textId="77777777" w:rsidR="0080107F" w:rsidRPr="00BF6EE8" w:rsidRDefault="006937AD" w:rsidP="00D71240">
                <w:pPr>
                  <w:jc w:val="center"/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</w:pP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Pre-Construction Conference Report</w:t>
                </w:r>
              </w:p>
              <w:p w14:paraId="4A7EA086" w14:textId="77777777" w:rsidR="00833B91" w:rsidRDefault="00833B91" w:rsidP="00D71240">
                <w:pPr>
                  <w:jc w:val="center"/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</w:pPr>
              </w:p>
              <w:p w14:paraId="76E11110" w14:textId="77777777" w:rsidR="0080107F" w:rsidRPr="00ED2DC0" w:rsidRDefault="00ED2DC0" w:rsidP="00D71240">
                <w:pPr>
                  <w:jc w:val="center"/>
                  <w:rPr>
                    <w:rFonts w:ascii="Calibri" w:hAnsi="Calibri"/>
                    <w:i/>
                    <w:color w:val="C00000"/>
                    <w:sz w:val="24"/>
                    <w:szCs w:val="28"/>
                  </w:rPr>
                </w:pPr>
                <w:r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  <w:t>Homeowner Rehabilitation Assistance (HRA)</w:t>
                </w:r>
              </w:p>
              <w:p w14:paraId="33589198" w14:textId="77777777" w:rsidR="0080107F" w:rsidRPr="009971EE" w:rsidRDefault="0080107F" w:rsidP="00D71240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67D63494" w14:textId="77777777" w:rsidR="0080107F" w:rsidRPr="00A001E6" w:rsidRDefault="0080107F" w:rsidP="00D71240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 w:rsidR="003E4309">
      <w:pict w14:anchorId="43AAE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Texas HOME Program" style="width:93.5pt;height:37pt">
          <v:imagedata r:id="rId1" o:title="Logo from Joe"/>
        </v:shape>
      </w:pict>
    </w:r>
  </w:p>
  <w:p w14:paraId="4B524495" w14:textId="77777777" w:rsidR="0080107F" w:rsidRDefault="0080107F">
    <w:pPr>
      <w:pStyle w:val="Header"/>
    </w:pPr>
    <w:r>
      <w:rPr>
        <w:noProof/>
      </w:rPr>
      <w:pict w14:anchorId="6078344A">
        <v:rect id="_x0000_s1028" style="position:absolute;margin-left:.4pt;margin-top:5.5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</w:p>
  <w:p w14:paraId="2E1DE74A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7C9"/>
    <w:multiLevelType w:val="hybridMultilevel"/>
    <w:tmpl w:val="B6F2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400CD"/>
    <w:multiLevelType w:val="hybridMultilevel"/>
    <w:tmpl w:val="B98C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1275D"/>
    <w:multiLevelType w:val="hybridMultilevel"/>
    <w:tmpl w:val="874AB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77B11283"/>
    <w:multiLevelType w:val="hybridMultilevel"/>
    <w:tmpl w:val="A7D6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2849">
    <w:abstractNumId w:val="1"/>
  </w:num>
  <w:num w:numId="2" w16cid:durableId="951596498">
    <w:abstractNumId w:val="4"/>
  </w:num>
  <w:num w:numId="3" w16cid:durableId="2027903930">
    <w:abstractNumId w:val="6"/>
  </w:num>
  <w:num w:numId="4" w16cid:durableId="1017468404">
    <w:abstractNumId w:val="0"/>
  </w:num>
  <w:num w:numId="5" w16cid:durableId="714423948">
    <w:abstractNumId w:val="2"/>
  </w:num>
  <w:num w:numId="6" w16cid:durableId="1076518879">
    <w:abstractNumId w:val="5"/>
  </w:num>
  <w:num w:numId="7" w16cid:durableId="83449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k3WLjvsoZdNf/K4k8cGjjzWTlEn25PHoNZldU5dbYa1LQUegEhndgcAWa5o8BlLzJnKXIacwzwwLdq9rz8jcw==" w:salt="pYw0T5FscTqKpLZEUTHV+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2E4"/>
    <w:rsid w:val="000050E6"/>
    <w:rsid w:val="00007854"/>
    <w:rsid w:val="00007D36"/>
    <w:rsid w:val="0001116D"/>
    <w:rsid w:val="000172E4"/>
    <w:rsid w:val="00024766"/>
    <w:rsid w:val="00025124"/>
    <w:rsid w:val="00037031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4644B"/>
    <w:rsid w:val="00151047"/>
    <w:rsid w:val="0015511F"/>
    <w:rsid w:val="00190A33"/>
    <w:rsid w:val="00197FED"/>
    <w:rsid w:val="001A32AA"/>
    <w:rsid w:val="001B3ADC"/>
    <w:rsid w:val="001F487A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5049D"/>
    <w:rsid w:val="00363623"/>
    <w:rsid w:val="0036448D"/>
    <w:rsid w:val="003B79FD"/>
    <w:rsid w:val="003C31A6"/>
    <w:rsid w:val="003D0254"/>
    <w:rsid w:val="003E07FA"/>
    <w:rsid w:val="003E4309"/>
    <w:rsid w:val="003E5F7F"/>
    <w:rsid w:val="003F5EEE"/>
    <w:rsid w:val="0040701D"/>
    <w:rsid w:val="00421BF0"/>
    <w:rsid w:val="0043147A"/>
    <w:rsid w:val="004365F3"/>
    <w:rsid w:val="00437DA8"/>
    <w:rsid w:val="004401C6"/>
    <w:rsid w:val="00463387"/>
    <w:rsid w:val="00464E37"/>
    <w:rsid w:val="00465A91"/>
    <w:rsid w:val="00466C32"/>
    <w:rsid w:val="00467174"/>
    <w:rsid w:val="004945CE"/>
    <w:rsid w:val="004A1A6D"/>
    <w:rsid w:val="004A30E2"/>
    <w:rsid w:val="004C6CB6"/>
    <w:rsid w:val="004D731F"/>
    <w:rsid w:val="004E33B6"/>
    <w:rsid w:val="004E41FE"/>
    <w:rsid w:val="004F2E51"/>
    <w:rsid w:val="00506FA7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827EE"/>
    <w:rsid w:val="006937AD"/>
    <w:rsid w:val="00695619"/>
    <w:rsid w:val="00696030"/>
    <w:rsid w:val="006A4371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1D2C"/>
    <w:rsid w:val="007C7F76"/>
    <w:rsid w:val="007D58B8"/>
    <w:rsid w:val="007F611D"/>
    <w:rsid w:val="007F6870"/>
    <w:rsid w:val="0080107F"/>
    <w:rsid w:val="00803AE8"/>
    <w:rsid w:val="0081791B"/>
    <w:rsid w:val="00824753"/>
    <w:rsid w:val="008336FE"/>
    <w:rsid w:val="00833B91"/>
    <w:rsid w:val="00837404"/>
    <w:rsid w:val="00872D93"/>
    <w:rsid w:val="00872E3A"/>
    <w:rsid w:val="008C3CD3"/>
    <w:rsid w:val="008D74C1"/>
    <w:rsid w:val="008F1EF4"/>
    <w:rsid w:val="00903D00"/>
    <w:rsid w:val="0091244B"/>
    <w:rsid w:val="00913B7B"/>
    <w:rsid w:val="00930108"/>
    <w:rsid w:val="00941D6E"/>
    <w:rsid w:val="009427DD"/>
    <w:rsid w:val="00954BC1"/>
    <w:rsid w:val="00956D3B"/>
    <w:rsid w:val="00972EE3"/>
    <w:rsid w:val="009A349E"/>
    <w:rsid w:val="009B3316"/>
    <w:rsid w:val="009D1456"/>
    <w:rsid w:val="009D1DB0"/>
    <w:rsid w:val="009F26D9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B07856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260"/>
    <w:rsid w:val="00BF6EE8"/>
    <w:rsid w:val="00C2472D"/>
    <w:rsid w:val="00C31C2C"/>
    <w:rsid w:val="00C40697"/>
    <w:rsid w:val="00C536E7"/>
    <w:rsid w:val="00C7324E"/>
    <w:rsid w:val="00C87DA3"/>
    <w:rsid w:val="00CB75FE"/>
    <w:rsid w:val="00CC2B1A"/>
    <w:rsid w:val="00CC69E1"/>
    <w:rsid w:val="00D003E3"/>
    <w:rsid w:val="00D11424"/>
    <w:rsid w:val="00D2093D"/>
    <w:rsid w:val="00D22506"/>
    <w:rsid w:val="00D4592B"/>
    <w:rsid w:val="00D5630C"/>
    <w:rsid w:val="00D5674B"/>
    <w:rsid w:val="00D61C99"/>
    <w:rsid w:val="00D67F2B"/>
    <w:rsid w:val="00D71240"/>
    <w:rsid w:val="00D81C17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17978"/>
    <w:rsid w:val="00E455E9"/>
    <w:rsid w:val="00E70407"/>
    <w:rsid w:val="00E77DBF"/>
    <w:rsid w:val="00E85FA6"/>
    <w:rsid w:val="00EA355F"/>
    <w:rsid w:val="00EA4F6B"/>
    <w:rsid w:val="00EB165F"/>
    <w:rsid w:val="00ED2DC0"/>
    <w:rsid w:val="00EE61D4"/>
    <w:rsid w:val="00EF74AC"/>
    <w:rsid w:val="00F124EB"/>
    <w:rsid w:val="00F220ED"/>
    <w:rsid w:val="00F24664"/>
    <w:rsid w:val="00F250F2"/>
    <w:rsid w:val="00F3667C"/>
    <w:rsid w:val="00F37B01"/>
    <w:rsid w:val="00F653BF"/>
    <w:rsid w:val="00F67816"/>
    <w:rsid w:val="00F70216"/>
    <w:rsid w:val="00F84437"/>
    <w:rsid w:val="00F869E2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0374087D"/>
  <w15:chartTrackingRefBased/>
  <w15:docId w15:val="{2A27E424-CE29-41E4-B40A-ADC5CE58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paragraph" w:customStyle="1" w:styleId="TDHCAfooter">
    <w:name w:val="TDHCA footer"/>
    <w:basedOn w:val="Normal"/>
    <w:qFormat/>
    <w:rsid w:val="0035049D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4965</Characters>
  <Application>Microsoft Office Word</Application>
  <DocSecurity>0</DocSecurity>
  <Lines>215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Report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Report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2025-03-28T21:01:00Z</dcterms:created>
  <dcterms:modified xsi:type="dcterms:W3CDTF">2025-03-28T21:01:00Z</dcterms:modified>
</cp:coreProperties>
</file>