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2D525" w14:textId="1110C18A" w:rsidR="001619DD" w:rsidRPr="009402B7" w:rsidRDefault="001619DD" w:rsidP="00E11384">
      <w:pPr>
        <w:spacing w:after="0"/>
        <w:ind w:left="720" w:firstLine="720"/>
        <w:rPr>
          <w:rFonts w:ascii="Times New Roman" w:hAnsi="Times New Roman"/>
          <w:b/>
        </w:rPr>
      </w:pPr>
      <w:r w:rsidRPr="009402B7">
        <w:rPr>
          <w:rFonts w:ascii="Times New Roman" w:hAnsi="Times New Roman"/>
          <w:b/>
        </w:rPr>
        <w:t>TEXAS DEPARTMENT OF HOUSING AND COMMUNITY AFFAIRS</w:t>
      </w:r>
    </w:p>
    <w:p w14:paraId="4695185B" w14:textId="0A4C30E8" w:rsidR="001619DD" w:rsidRPr="009402B7" w:rsidRDefault="001619DD" w:rsidP="00E11384">
      <w:pPr>
        <w:spacing w:after="0"/>
        <w:jc w:val="center"/>
        <w:rPr>
          <w:rFonts w:ascii="Times New Roman" w:hAnsi="Times New Roman"/>
          <w:b/>
        </w:rPr>
      </w:pPr>
      <w:r w:rsidRPr="009402B7">
        <w:rPr>
          <w:rFonts w:ascii="Times New Roman" w:hAnsi="Times New Roman"/>
          <w:b/>
        </w:rPr>
        <w:t xml:space="preserve">MULTIFAMILY </w:t>
      </w:r>
      <w:r w:rsidR="00DA6D5B" w:rsidRPr="009402B7">
        <w:rPr>
          <w:rFonts w:ascii="Times New Roman" w:hAnsi="Times New Roman"/>
          <w:b/>
        </w:rPr>
        <w:t>HOME MATCH</w:t>
      </w:r>
    </w:p>
    <w:p w14:paraId="05946196" w14:textId="77777777" w:rsidR="0082665B" w:rsidRPr="009402B7" w:rsidRDefault="0082665B" w:rsidP="00E11384">
      <w:pPr>
        <w:spacing w:after="0"/>
        <w:jc w:val="center"/>
        <w:rPr>
          <w:rFonts w:ascii="Times New Roman" w:hAnsi="Times New Roman"/>
          <w:b/>
        </w:rPr>
      </w:pPr>
      <w:bookmarkStart w:id="0" w:name="_GoBack"/>
      <w:bookmarkEnd w:id="0"/>
    </w:p>
    <w:p w14:paraId="708BCDD7" w14:textId="12DC7E3D" w:rsidR="00B21BFC" w:rsidRPr="009402B7" w:rsidRDefault="00A955D6" w:rsidP="00E11384">
      <w:pPr>
        <w:spacing w:after="0"/>
        <w:jc w:val="center"/>
        <w:rPr>
          <w:rFonts w:ascii="Times New Roman" w:hAnsi="Times New Roman"/>
        </w:rPr>
      </w:pPr>
      <w:r w:rsidRPr="009402B7">
        <w:rPr>
          <w:rFonts w:ascii="Times New Roman" w:hAnsi="Times New Roman"/>
          <w:b/>
          <w:noProof/>
        </w:rPr>
        <w:t>HOME</w:t>
      </w:r>
      <w:r w:rsidR="00A35A88" w:rsidRPr="009402B7">
        <w:rPr>
          <w:rFonts w:ascii="Times New Roman" w:hAnsi="Times New Roman"/>
          <w:b/>
          <w:noProof/>
        </w:rPr>
        <w:t xml:space="preserve"> </w:t>
      </w:r>
      <w:r w:rsidR="00580D0A" w:rsidRPr="009402B7">
        <w:rPr>
          <w:rFonts w:ascii="Times New Roman" w:hAnsi="Times New Roman"/>
          <w:b/>
          <w:noProof/>
        </w:rPr>
        <w:t>MATCH</w:t>
      </w:r>
      <w:r w:rsidR="001619DD" w:rsidRPr="009402B7">
        <w:rPr>
          <w:rFonts w:ascii="Times New Roman" w:hAnsi="Times New Roman"/>
          <w:b/>
          <w:noProof/>
        </w:rPr>
        <w:t xml:space="preserve"> </w:t>
      </w:r>
      <w:r w:rsidR="001619DD" w:rsidRPr="009402B7">
        <w:rPr>
          <w:rFonts w:ascii="Times New Roman" w:hAnsi="Times New Roman"/>
          <w:b/>
        </w:rPr>
        <w:t>CONTRACT #</w:t>
      </w:r>
      <w:r w:rsidR="005757D8" w:rsidRPr="009402B7">
        <w:rPr>
          <w:rFonts w:ascii="Times New Roman" w:hAnsi="Times New Roman"/>
          <w:b/>
        </w:rPr>
        <w:fldChar w:fldCharType="begin">
          <w:ffData>
            <w:name w:val=""/>
            <w:enabled/>
            <w:calcOnExit w:val="0"/>
            <w:textInput>
              <w:default w:val="Insert Contract Number"/>
            </w:textInput>
          </w:ffData>
        </w:fldChar>
      </w:r>
      <w:r w:rsidR="005757D8" w:rsidRPr="009402B7">
        <w:rPr>
          <w:rFonts w:ascii="Times New Roman" w:hAnsi="Times New Roman"/>
          <w:b/>
        </w:rPr>
        <w:instrText xml:space="preserve"> FORMTEXT </w:instrText>
      </w:r>
      <w:r w:rsidR="005757D8" w:rsidRPr="009402B7">
        <w:rPr>
          <w:rFonts w:ascii="Times New Roman" w:hAnsi="Times New Roman"/>
          <w:b/>
        </w:rPr>
      </w:r>
      <w:r w:rsidR="005757D8" w:rsidRPr="009402B7">
        <w:rPr>
          <w:rFonts w:ascii="Times New Roman" w:hAnsi="Times New Roman"/>
          <w:b/>
        </w:rPr>
        <w:fldChar w:fldCharType="separate"/>
      </w:r>
      <w:r w:rsidR="005757D8" w:rsidRPr="009402B7">
        <w:rPr>
          <w:rFonts w:ascii="Times New Roman" w:hAnsi="Times New Roman"/>
          <w:b/>
          <w:noProof/>
        </w:rPr>
        <w:t>Insert Contract Number</w:t>
      </w:r>
      <w:r w:rsidR="005757D8" w:rsidRPr="009402B7">
        <w:rPr>
          <w:rFonts w:ascii="Times New Roman" w:hAnsi="Times New Roman"/>
          <w:b/>
        </w:rPr>
        <w:fldChar w:fldCharType="end"/>
      </w:r>
      <w:r w:rsidR="001619DD" w:rsidRPr="009402B7">
        <w:rPr>
          <w:rFonts w:ascii="Times New Roman" w:hAnsi="Times New Roman"/>
          <w:b/>
        </w:rPr>
        <w:t xml:space="preserve"> </w:t>
      </w:r>
    </w:p>
    <w:p w14:paraId="5831DF34" w14:textId="77777777" w:rsidR="00EA4658" w:rsidRPr="009402B7" w:rsidRDefault="00EA4658" w:rsidP="00E11384">
      <w:pPr>
        <w:tabs>
          <w:tab w:val="left" w:pos="2160"/>
        </w:tabs>
        <w:spacing w:after="0"/>
        <w:rPr>
          <w:rFonts w:ascii="Times New Roman" w:hAnsi="Times New Roman"/>
          <w:b/>
          <w:noProof/>
        </w:rPr>
      </w:pPr>
    </w:p>
    <w:p w14:paraId="6B68B280" w14:textId="6F76888A" w:rsidR="00C46C49" w:rsidRPr="009402B7" w:rsidRDefault="00FE1B7B" w:rsidP="00E11384">
      <w:pPr>
        <w:tabs>
          <w:tab w:val="left" w:pos="-720"/>
          <w:tab w:val="left" w:pos="2160"/>
        </w:tabs>
        <w:spacing w:after="0"/>
        <w:jc w:val="left"/>
        <w:rPr>
          <w:rFonts w:ascii="Times New Roman" w:hAnsi="Times New Roman"/>
          <w:b/>
          <w:noProof/>
        </w:rPr>
      </w:pPr>
      <w:r w:rsidRPr="009402B7">
        <w:rPr>
          <w:rFonts w:ascii="Times New Roman" w:hAnsi="Times New Roman"/>
          <w:b/>
          <w:noProof/>
        </w:rPr>
        <w:t xml:space="preserve">Uniform </w:t>
      </w:r>
      <w:r w:rsidR="00C46C49" w:rsidRPr="009402B7">
        <w:rPr>
          <w:rFonts w:ascii="Times New Roman" w:hAnsi="Times New Roman"/>
          <w:b/>
          <w:noProof/>
        </w:rPr>
        <w:t>Application Number:</w:t>
      </w:r>
      <w:r w:rsidR="00A731B7" w:rsidRPr="009402B7">
        <w:rPr>
          <w:rFonts w:ascii="Times New Roman" w:hAnsi="Times New Roman"/>
          <w:b/>
          <w:noProof/>
        </w:rPr>
        <w:tab/>
      </w:r>
      <w:r w:rsidR="00D77782" w:rsidRPr="009402B7">
        <w:rPr>
          <w:rFonts w:ascii="Times New Roman" w:hAnsi="Times New Roman"/>
        </w:rPr>
        <w:fldChar w:fldCharType="begin">
          <w:ffData>
            <w:name w:val="Text60"/>
            <w:enabled/>
            <w:calcOnExit w:val="0"/>
            <w:textInput>
              <w:default w:val="Insert Application Number(s)"/>
            </w:textInput>
          </w:ffData>
        </w:fldChar>
      </w:r>
      <w:bookmarkStart w:id="1" w:name="Text60"/>
      <w:r w:rsidR="00D77782" w:rsidRPr="009402B7">
        <w:rPr>
          <w:rFonts w:ascii="Times New Roman" w:hAnsi="Times New Roman"/>
        </w:rPr>
        <w:instrText xml:space="preserve"> FORMTEXT </w:instrText>
      </w:r>
      <w:r w:rsidR="00D77782" w:rsidRPr="009402B7">
        <w:rPr>
          <w:rFonts w:ascii="Times New Roman" w:hAnsi="Times New Roman"/>
        </w:rPr>
      </w:r>
      <w:r w:rsidR="00D77782" w:rsidRPr="009402B7">
        <w:rPr>
          <w:rFonts w:ascii="Times New Roman" w:hAnsi="Times New Roman"/>
        </w:rPr>
        <w:fldChar w:fldCharType="separate"/>
      </w:r>
      <w:r w:rsidR="00D77782" w:rsidRPr="009402B7">
        <w:rPr>
          <w:rFonts w:ascii="Times New Roman" w:hAnsi="Times New Roman"/>
          <w:noProof/>
        </w:rPr>
        <w:t>Insert Application Number(s)</w:t>
      </w:r>
      <w:r w:rsidR="00D77782" w:rsidRPr="009402B7">
        <w:rPr>
          <w:rFonts w:ascii="Times New Roman" w:hAnsi="Times New Roman"/>
        </w:rPr>
        <w:fldChar w:fldCharType="end"/>
      </w:r>
      <w:bookmarkEnd w:id="1"/>
      <w:r w:rsidR="00C46C49" w:rsidRPr="009402B7">
        <w:rPr>
          <w:rFonts w:ascii="Times New Roman" w:hAnsi="Times New Roman"/>
          <w:b/>
          <w:noProof/>
        </w:rPr>
        <w:t xml:space="preserve"> </w:t>
      </w:r>
    </w:p>
    <w:p w14:paraId="205A3FD3" w14:textId="6F68FCF6" w:rsidR="00927F0D" w:rsidRPr="009402B7" w:rsidRDefault="00B21BFC" w:rsidP="00E11384">
      <w:pPr>
        <w:tabs>
          <w:tab w:val="left" w:pos="2160"/>
        </w:tabs>
        <w:spacing w:after="0"/>
        <w:jc w:val="left"/>
        <w:rPr>
          <w:rFonts w:ascii="Times New Roman" w:hAnsi="Times New Roman"/>
        </w:rPr>
      </w:pPr>
      <w:r w:rsidRPr="009402B7">
        <w:rPr>
          <w:rFonts w:ascii="Times New Roman" w:hAnsi="Times New Roman"/>
          <w:b/>
          <w:noProof/>
        </w:rPr>
        <w:t>TDHCA Award Year:</w:t>
      </w:r>
      <w:r w:rsidR="00B706DC" w:rsidRPr="009402B7">
        <w:rPr>
          <w:rFonts w:ascii="Times New Roman" w:hAnsi="Times New Roman"/>
          <w:b/>
        </w:rPr>
        <w:tab/>
      </w:r>
      <w:bookmarkStart w:id="2" w:name="FederalAwardYear"/>
      <w:bookmarkStart w:id="3" w:name="StateFiscalYearAwardedIn"/>
      <w:r w:rsidR="00A731B7" w:rsidRPr="009402B7">
        <w:rPr>
          <w:rFonts w:ascii="Times New Roman" w:hAnsi="Times New Roman"/>
          <w:b/>
        </w:rPr>
        <w:tab/>
      </w:r>
      <w:r w:rsidR="00FE1B7B" w:rsidRPr="009402B7">
        <w:rPr>
          <w:rFonts w:ascii="Times New Roman" w:hAnsi="Times New Roman"/>
          <w:b/>
        </w:rPr>
        <w:tab/>
      </w:r>
      <w:r w:rsidR="00927F0D" w:rsidRPr="009402B7">
        <w:rPr>
          <w:rFonts w:ascii="Times New Roman" w:hAnsi="Times New Roman"/>
        </w:rPr>
        <w:fldChar w:fldCharType="begin">
          <w:ffData>
            <w:name w:val=""/>
            <w:enabled/>
            <w:calcOnExit w:val="0"/>
            <w:ddList>
              <w:listEntry w:val="State Fiscal Year Awarded"/>
              <w:listEntry w:val="2022"/>
              <w:listEntry w:val="2021"/>
              <w:listEntry w:val="2020"/>
              <w:listEntry w:val="2019"/>
              <w:listEntry w:val="2018"/>
              <w:listEntry w:val="2017"/>
              <w:listEntry w:val="2016"/>
              <w:listEntry w:val="2015"/>
              <w:listEntry w:val="2014"/>
              <w:listEntry w:val="2013"/>
              <w:listEntry w:val="2012"/>
              <w:listEntry w:val="2011"/>
              <w:listEntry w:val="2010"/>
              <w:listEntry w:val="2009"/>
              <w:listEntry w:val="2008"/>
              <w:listEntry w:val="2007"/>
              <w:listEntry w:val="2006"/>
              <w:listEntry w:val="2005"/>
            </w:ddList>
          </w:ffData>
        </w:fldChar>
      </w:r>
      <w:r w:rsidR="00927F0D" w:rsidRPr="009402B7">
        <w:rPr>
          <w:rFonts w:ascii="Times New Roman" w:hAnsi="Times New Roman"/>
        </w:rPr>
        <w:instrText xml:space="preserve"> FORMDROPDOWN </w:instrText>
      </w:r>
      <w:r w:rsidR="00C455EE">
        <w:rPr>
          <w:rFonts w:ascii="Times New Roman" w:hAnsi="Times New Roman"/>
        </w:rPr>
      </w:r>
      <w:r w:rsidR="00C455EE">
        <w:rPr>
          <w:rFonts w:ascii="Times New Roman" w:hAnsi="Times New Roman"/>
        </w:rPr>
        <w:fldChar w:fldCharType="separate"/>
      </w:r>
      <w:r w:rsidR="00927F0D" w:rsidRPr="009402B7">
        <w:rPr>
          <w:rFonts w:ascii="Times New Roman" w:hAnsi="Times New Roman"/>
        </w:rPr>
        <w:fldChar w:fldCharType="end"/>
      </w:r>
      <w:bookmarkEnd w:id="2"/>
      <w:bookmarkEnd w:id="3"/>
    </w:p>
    <w:p w14:paraId="574E11B2" w14:textId="77777777" w:rsidR="00F77139" w:rsidRPr="009402B7" w:rsidRDefault="00F77139" w:rsidP="00E11384">
      <w:pPr>
        <w:spacing w:after="0"/>
        <w:jc w:val="left"/>
        <w:rPr>
          <w:rFonts w:ascii="Times New Roman" w:hAnsi="Times New Roman"/>
        </w:rPr>
      </w:pPr>
    </w:p>
    <w:p w14:paraId="6909B2FA" w14:textId="4E2F4617" w:rsidR="00835F11" w:rsidRPr="009402B7" w:rsidRDefault="00835F11" w:rsidP="00E11384">
      <w:pPr>
        <w:tabs>
          <w:tab w:val="left" w:pos="2160"/>
        </w:tabs>
        <w:snapToGrid w:val="0"/>
        <w:spacing w:after="0"/>
        <w:rPr>
          <w:rFonts w:ascii="Times New Roman" w:hAnsi="Times New Roman"/>
        </w:rPr>
      </w:pPr>
      <w:r w:rsidRPr="009402B7">
        <w:rPr>
          <w:rFonts w:ascii="Times New Roman" w:hAnsi="Times New Roman"/>
        </w:rPr>
        <w:t>This Multifamily D</w:t>
      </w:r>
      <w:r w:rsidR="00017F34" w:rsidRPr="009402B7">
        <w:rPr>
          <w:rFonts w:ascii="Times New Roman" w:hAnsi="Times New Roman"/>
        </w:rPr>
        <w:t xml:space="preserve">irect Loan </w:t>
      </w:r>
      <w:r w:rsidR="007723F7" w:rsidRPr="009402B7">
        <w:rPr>
          <w:rFonts w:ascii="Times New Roman" w:hAnsi="Times New Roman"/>
        </w:rPr>
        <w:t>Contract</w:t>
      </w:r>
      <w:r w:rsidR="00475C21" w:rsidRPr="009402B7">
        <w:rPr>
          <w:rFonts w:ascii="Times New Roman" w:hAnsi="Times New Roman"/>
        </w:rPr>
        <w:t xml:space="preserve"> #</w:t>
      </w:r>
      <w:bookmarkStart w:id="4" w:name="ContractNo"/>
      <w:r w:rsidR="00032108" w:rsidRPr="009402B7">
        <w:rPr>
          <w:rFonts w:ascii="Times New Roman" w:hAnsi="Times New Roman"/>
          <w:spacing w:val="-3"/>
          <w:highlight w:val="yellow"/>
        </w:rPr>
        <w:fldChar w:fldCharType="begin">
          <w:ffData>
            <w:name w:val=""/>
            <w:enabled/>
            <w:calcOnExit w:val="0"/>
            <w:textInput>
              <w:default w:val="Insert Contract Number"/>
            </w:textInput>
          </w:ffData>
        </w:fldChar>
      </w:r>
      <w:r w:rsidR="00032108" w:rsidRPr="009402B7">
        <w:rPr>
          <w:rFonts w:ascii="Times New Roman" w:hAnsi="Times New Roman"/>
          <w:spacing w:val="-3"/>
          <w:highlight w:val="yellow"/>
        </w:rPr>
        <w:instrText xml:space="preserve"> FORMTEXT </w:instrText>
      </w:r>
      <w:r w:rsidR="00032108" w:rsidRPr="009402B7">
        <w:rPr>
          <w:rFonts w:ascii="Times New Roman" w:hAnsi="Times New Roman"/>
          <w:spacing w:val="-3"/>
          <w:highlight w:val="yellow"/>
        </w:rPr>
      </w:r>
      <w:r w:rsidR="00032108" w:rsidRPr="009402B7">
        <w:rPr>
          <w:rFonts w:ascii="Times New Roman" w:hAnsi="Times New Roman"/>
          <w:spacing w:val="-3"/>
          <w:highlight w:val="yellow"/>
        </w:rPr>
        <w:fldChar w:fldCharType="separate"/>
      </w:r>
      <w:r w:rsidR="00032108" w:rsidRPr="009402B7">
        <w:rPr>
          <w:rFonts w:ascii="Times New Roman" w:hAnsi="Times New Roman"/>
          <w:spacing w:val="-3"/>
          <w:highlight w:val="yellow"/>
        </w:rPr>
        <w:t>Insert Contract Number</w:t>
      </w:r>
      <w:r w:rsidR="00032108" w:rsidRPr="009402B7">
        <w:rPr>
          <w:rFonts w:ascii="Times New Roman" w:hAnsi="Times New Roman"/>
          <w:spacing w:val="-3"/>
          <w:highlight w:val="yellow"/>
        </w:rPr>
        <w:fldChar w:fldCharType="end"/>
      </w:r>
      <w:bookmarkEnd w:id="4"/>
      <w:r w:rsidRPr="009402B7">
        <w:rPr>
          <w:rFonts w:ascii="Times New Roman" w:hAnsi="Times New Roman"/>
        </w:rPr>
        <w:t xml:space="preserve"> (</w:t>
      </w:r>
      <w:r w:rsidR="00C84ED0" w:rsidRPr="009402B7">
        <w:rPr>
          <w:rFonts w:ascii="Times New Roman" w:hAnsi="Times New Roman"/>
        </w:rPr>
        <w:t xml:space="preserve">the </w:t>
      </w:r>
      <w:r w:rsidR="008729E4" w:rsidRPr="009402B7">
        <w:rPr>
          <w:rFonts w:ascii="Times New Roman" w:hAnsi="Times New Roman"/>
        </w:rPr>
        <w:t>“</w:t>
      </w:r>
      <w:r w:rsidR="007723F7" w:rsidRPr="009402B7">
        <w:rPr>
          <w:rFonts w:ascii="Times New Roman" w:hAnsi="Times New Roman"/>
          <w:b/>
        </w:rPr>
        <w:t>Contract</w:t>
      </w:r>
      <w:r w:rsidR="008729E4" w:rsidRPr="009402B7">
        <w:rPr>
          <w:rFonts w:ascii="Times New Roman" w:hAnsi="Times New Roman"/>
        </w:rPr>
        <w:t>”</w:t>
      </w:r>
      <w:r w:rsidRPr="009402B7">
        <w:rPr>
          <w:rFonts w:ascii="Times New Roman" w:hAnsi="Times New Roman"/>
        </w:rPr>
        <w:t>)</w:t>
      </w:r>
      <w:r w:rsidR="006F6B51" w:rsidRPr="009402B7">
        <w:rPr>
          <w:rFonts w:ascii="Times New Roman" w:hAnsi="Times New Roman"/>
        </w:rPr>
        <w:t>,</w:t>
      </w:r>
      <w:r w:rsidRPr="009402B7">
        <w:rPr>
          <w:rFonts w:ascii="Times New Roman" w:hAnsi="Times New Roman"/>
        </w:rPr>
        <w:t xml:space="preserve"> in connection with </w:t>
      </w:r>
      <w:r w:rsidR="00E3399F" w:rsidRPr="009402B7">
        <w:rPr>
          <w:rFonts w:ascii="Times New Roman" w:hAnsi="Times New Roman"/>
        </w:rPr>
        <w:t xml:space="preserve">a </w:t>
      </w:r>
      <w:r w:rsidR="00E34598" w:rsidRPr="009402B7">
        <w:rPr>
          <w:rFonts w:ascii="Times New Roman" w:hAnsi="Times New Roman"/>
        </w:rPr>
        <w:t xml:space="preserve">HOME </w:t>
      </w:r>
      <w:r w:rsidR="006605A3" w:rsidRPr="009402B7">
        <w:rPr>
          <w:rFonts w:ascii="Times New Roman" w:hAnsi="Times New Roman"/>
        </w:rPr>
        <w:t xml:space="preserve">Match </w:t>
      </w:r>
      <w:r w:rsidR="00E34598" w:rsidRPr="009402B7">
        <w:rPr>
          <w:rFonts w:ascii="Times New Roman" w:hAnsi="Times New Roman"/>
        </w:rPr>
        <w:t>Investment Partnerships Program (“</w:t>
      </w:r>
      <w:r w:rsidR="00E34598" w:rsidRPr="009402B7">
        <w:rPr>
          <w:rFonts w:ascii="Times New Roman" w:hAnsi="Times New Roman"/>
          <w:b/>
        </w:rPr>
        <w:t>HOME</w:t>
      </w:r>
      <w:r w:rsidR="006605A3" w:rsidRPr="009402B7">
        <w:rPr>
          <w:rFonts w:ascii="Times New Roman" w:hAnsi="Times New Roman"/>
          <w:b/>
        </w:rPr>
        <w:t xml:space="preserve"> Match</w:t>
      </w:r>
      <w:r w:rsidR="00E34598" w:rsidRPr="009402B7">
        <w:rPr>
          <w:rFonts w:ascii="Times New Roman" w:hAnsi="Times New Roman"/>
        </w:rPr>
        <w:t>”)</w:t>
      </w:r>
      <w:r w:rsidR="00E3399F" w:rsidRPr="009402B7">
        <w:rPr>
          <w:rFonts w:ascii="Times New Roman" w:hAnsi="Times New Roman"/>
        </w:rPr>
        <w:t xml:space="preserve"> </w:t>
      </w:r>
      <w:r w:rsidRPr="009402B7">
        <w:rPr>
          <w:rFonts w:ascii="Times New Roman" w:hAnsi="Times New Roman"/>
        </w:rPr>
        <w:t xml:space="preserve">is made and entered into by and between the </w:t>
      </w:r>
      <w:r w:rsidRPr="009402B7">
        <w:rPr>
          <w:rFonts w:ascii="Times New Roman" w:hAnsi="Times New Roman"/>
          <w:b/>
        </w:rPr>
        <w:t>TEXAS DEPARTMENT OF HOUSING AND COMMUNITY AFFAIRS</w:t>
      </w:r>
      <w:r w:rsidRPr="009402B7">
        <w:rPr>
          <w:rFonts w:ascii="Times New Roman" w:hAnsi="Times New Roman"/>
        </w:rPr>
        <w:t>, a public and</w:t>
      </w:r>
      <w:r w:rsidR="006179C5" w:rsidRPr="009402B7">
        <w:rPr>
          <w:rFonts w:ascii="Times New Roman" w:hAnsi="Times New Roman"/>
        </w:rPr>
        <w:t xml:space="preserve"> official agency of the State </w:t>
      </w:r>
      <w:r w:rsidRPr="009402B7">
        <w:rPr>
          <w:rFonts w:ascii="Times New Roman" w:hAnsi="Times New Roman"/>
        </w:rPr>
        <w:t xml:space="preserve">of Texas </w:t>
      </w:r>
      <w:r w:rsidR="00F77139" w:rsidRPr="009402B7">
        <w:rPr>
          <w:rFonts w:ascii="Times New Roman" w:hAnsi="Times New Roman"/>
        </w:rPr>
        <w:t>(</w:t>
      </w:r>
      <w:r w:rsidR="00731055" w:rsidRPr="009402B7">
        <w:rPr>
          <w:rFonts w:ascii="Times New Roman" w:hAnsi="Times New Roman"/>
        </w:rPr>
        <w:t xml:space="preserve">the </w:t>
      </w:r>
      <w:r w:rsidR="00B91C8D" w:rsidRPr="009402B7">
        <w:rPr>
          <w:rFonts w:ascii="Times New Roman" w:hAnsi="Times New Roman"/>
        </w:rPr>
        <w:t>“</w:t>
      </w:r>
      <w:r w:rsidR="00731055" w:rsidRPr="009402B7">
        <w:rPr>
          <w:rFonts w:ascii="Times New Roman" w:hAnsi="Times New Roman"/>
          <w:b/>
        </w:rPr>
        <w:t>Department</w:t>
      </w:r>
      <w:r w:rsidR="00B91C8D" w:rsidRPr="009402B7">
        <w:rPr>
          <w:rFonts w:ascii="Times New Roman" w:hAnsi="Times New Roman"/>
        </w:rPr>
        <w:t>”</w:t>
      </w:r>
      <w:r w:rsidR="00731055" w:rsidRPr="009402B7">
        <w:rPr>
          <w:rFonts w:ascii="Times New Roman" w:hAnsi="Times New Roman"/>
        </w:rPr>
        <w:t xml:space="preserve">), and </w:t>
      </w:r>
      <w:bookmarkStart w:id="5" w:name="DevOwnerName"/>
      <w:r w:rsidR="00032108" w:rsidRPr="009402B7">
        <w:rPr>
          <w:rFonts w:ascii="Times New Roman" w:hAnsi="Times New Roman"/>
          <w:b/>
          <w:caps/>
        </w:rPr>
        <w:fldChar w:fldCharType="begin">
          <w:ffData>
            <w:name w:val=""/>
            <w:enabled/>
            <w:calcOnExit w:val="0"/>
            <w:textInput>
              <w:default w:val="DEVELOPMENT OWNER NAME"/>
              <w:format w:val="UPPERCASE"/>
            </w:textInput>
          </w:ffData>
        </w:fldChar>
      </w:r>
      <w:r w:rsidR="00032108" w:rsidRPr="009402B7">
        <w:rPr>
          <w:rFonts w:ascii="Times New Roman" w:hAnsi="Times New Roman"/>
          <w:b/>
          <w:caps/>
        </w:rPr>
        <w:instrText xml:space="preserve"> FORMTEXT </w:instrText>
      </w:r>
      <w:r w:rsidR="00032108" w:rsidRPr="009402B7">
        <w:rPr>
          <w:rFonts w:ascii="Times New Roman" w:hAnsi="Times New Roman"/>
          <w:b/>
          <w:caps/>
        </w:rPr>
      </w:r>
      <w:r w:rsidR="00032108" w:rsidRPr="009402B7">
        <w:rPr>
          <w:rFonts w:ascii="Times New Roman" w:hAnsi="Times New Roman"/>
          <w:b/>
          <w:caps/>
        </w:rPr>
        <w:fldChar w:fldCharType="separate"/>
      </w:r>
      <w:r w:rsidR="00032108" w:rsidRPr="009402B7">
        <w:rPr>
          <w:rFonts w:ascii="Times New Roman" w:hAnsi="Times New Roman"/>
          <w:b/>
          <w:caps/>
          <w:noProof/>
        </w:rPr>
        <w:t>DEVELOPMENT OWNER NAME</w:t>
      </w:r>
      <w:r w:rsidR="00032108" w:rsidRPr="009402B7">
        <w:rPr>
          <w:rFonts w:ascii="Times New Roman" w:hAnsi="Times New Roman"/>
          <w:b/>
          <w:caps/>
        </w:rPr>
        <w:fldChar w:fldCharType="end"/>
      </w:r>
      <w:bookmarkEnd w:id="5"/>
      <w:r w:rsidRPr="009402B7">
        <w:rPr>
          <w:rFonts w:ascii="Times New Roman" w:hAnsi="Times New Roman"/>
        </w:rPr>
        <w:t xml:space="preserve">, </w:t>
      </w:r>
      <w:bookmarkStart w:id="6" w:name="DevOwnerEntity"/>
      <w:commentRangeStart w:id="7"/>
      <w:r w:rsidR="003E7F3B" w:rsidRPr="009402B7">
        <w:rPr>
          <w:rFonts w:ascii="Times New Roman" w:hAnsi="Times New Roman"/>
        </w:rPr>
        <w:fldChar w:fldCharType="begin">
          <w:ffData>
            <w:name w:val=""/>
            <w:enabled/>
            <w:calcOnExit w:val="0"/>
            <w:ddList>
              <w:listEntry w:val="ENTITY TYPE"/>
              <w:listEntry w:val="a Texas limited liability company"/>
              <w:listEntry w:val="a Texas nonprofit corporation"/>
              <w:listEntry w:val="a Texas non-profit corporation"/>
              <w:listEntry w:val="a Texas limited partnership"/>
            </w:ddList>
          </w:ffData>
        </w:fldChar>
      </w:r>
      <w:r w:rsidR="003E7F3B" w:rsidRPr="009402B7">
        <w:rPr>
          <w:rFonts w:ascii="Times New Roman" w:hAnsi="Times New Roman"/>
        </w:rPr>
        <w:instrText xml:space="preserve"> FORMDROPDOWN </w:instrText>
      </w:r>
      <w:r w:rsidR="00C455EE">
        <w:rPr>
          <w:rFonts w:ascii="Times New Roman" w:hAnsi="Times New Roman"/>
        </w:rPr>
      </w:r>
      <w:r w:rsidR="00C455EE">
        <w:rPr>
          <w:rFonts w:ascii="Times New Roman" w:hAnsi="Times New Roman"/>
        </w:rPr>
        <w:fldChar w:fldCharType="separate"/>
      </w:r>
      <w:r w:rsidR="003E7F3B" w:rsidRPr="009402B7">
        <w:rPr>
          <w:rFonts w:ascii="Times New Roman" w:hAnsi="Times New Roman"/>
        </w:rPr>
        <w:fldChar w:fldCharType="end"/>
      </w:r>
      <w:bookmarkEnd w:id="6"/>
      <w:commentRangeEnd w:id="7"/>
      <w:r w:rsidR="00362FD6" w:rsidRPr="009402B7">
        <w:rPr>
          <w:rStyle w:val="CommentReference"/>
          <w:rFonts w:ascii="Times New Roman" w:hAnsi="Times New Roman"/>
          <w:sz w:val="24"/>
          <w:szCs w:val="24"/>
        </w:rPr>
        <w:commentReference w:id="7"/>
      </w:r>
      <w:r w:rsidR="00200178" w:rsidRPr="009402B7">
        <w:rPr>
          <w:rFonts w:ascii="Times New Roman" w:hAnsi="Times New Roman"/>
        </w:rPr>
        <w:t xml:space="preserve"> </w:t>
      </w:r>
      <w:r w:rsidR="00191134" w:rsidRPr="009402B7">
        <w:rPr>
          <w:rFonts w:ascii="Times New Roman" w:hAnsi="Times New Roman"/>
        </w:rPr>
        <w:t>(</w:t>
      </w:r>
      <w:r w:rsidR="00C84ED0" w:rsidRPr="009402B7">
        <w:rPr>
          <w:rFonts w:ascii="Times New Roman" w:hAnsi="Times New Roman"/>
        </w:rPr>
        <w:t xml:space="preserve">the </w:t>
      </w:r>
      <w:r w:rsidR="00242DA2" w:rsidRPr="009402B7">
        <w:rPr>
          <w:rFonts w:ascii="Times New Roman" w:hAnsi="Times New Roman"/>
        </w:rPr>
        <w:t>“</w:t>
      </w:r>
      <w:r w:rsidRPr="009402B7">
        <w:rPr>
          <w:rFonts w:ascii="Times New Roman" w:hAnsi="Times New Roman"/>
          <w:b/>
        </w:rPr>
        <w:t>Development Owner</w:t>
      </w:r>
      <w:r w:rsidR="00B146D7" w:rsidRPr="009402B7">
        <w:rPr>
          <w:rFonts w:ascii="Times New Roman" w:hAnsi="Times New Roman"/>
        </w:rPr>
        <w:t>”</w:t>
      </w:r>
      <w:r w:rsidRPr="009402B7">
        <w:rPr>
          <w:rFonts w:ascii="Times New Roman" w:hAnsi="Times New Roman"/>
        </w:rPr>
        <w:t>)</w:t>
      </w:r>
      <w:r w:rsidR="00DC21ED" w:rsidRPr="009402B7">
        <w:rPr>
          <w:rFonts w:ascii="Times New Roman" w:hAnsi="Times New Roman"/>
        </w:rPr>
        <w:t>,</w:t>
      </w:r>
      <w:r w:rsidR="002E6783" w:rsidRPr="009402B7">
        <w:rPr>
          <w:rFonts w:ascii="Times New Roman" w:hAnsi="Times New Roman"/>
        </w:rPr>
        <w:t xml:space="preserve"> </w:t>
      </w:r>
      <w:r w:rsidR="004F7735" w:rsidRPr="009402B7">
        <w:rPr>
          <w:rFonts w:ascii="Times New Roman" w:hAnsi="Times New Roman"/>
        </w:rPr>
        <w:t>(</w:t>
      </w:r>
      <w:r w:rsidRPr="009402B7">
        <w:rPr>
          <w:rFonts w:ascii="Times New Roman" w:hAnsi="Times New Roman"/>
        </w:rPr>
        <w:t xml:space="preserve">herein collectively referred to as </w:t>
      </w:r>
      <w:r w:rsidR="0076519F" w:rsidRPr="009402B7">
        <w:rPr>
          <w:rFonts w:ascii="Times New Roman" w:hAnsi="Times New Roman"/>
        </w:rPr>
        <w:t>the “</w:t>
      </w:r>
      <w:r w:rsidRPr="009402B7">
        <w:rPr>
          <w:rFonts w:ascii="Times New Roman" w:hAnsi="Times New Roman"/>
          <w:b/>
        </w:rPr>
        <w:t>Parties</w:t>
      </w:r>
      <w:r w:rsidR="0076519F" w:rsidRPr="009402B7">
        <w:rPr>
          <w:rFonts w:ascii="Times New Roman" w:hAnsi="Times New Roman"/>
        </w:rPr>
        <w:t>”</w:t>
      </w:r>
      <w:r w:rsidR="00915941" w:rsidRPr="009402B7">
        <w:rPr>
          <w:rFonts w:ascii="Times New Roman" w:hAnsi="Times New Roman"/>
        </w:rPr>
        <w:t>)</w:t>
      </w:r>
      <w:r w:rsidR="003D206B" w:rsidRPr="009402B7">
        <w:rPr>
          <w:rFonts w:ascii="Times New Roman" w:hAnsi="Times New Roman"/>
        </w:rPr>
        <w:t>,</w:t>
      </w:r>
      <w:r w:rsidRPr="009402B7">
        <w:rPr>
          <w:rFonts w:ascii="Times New Roman" w:hAnsi="Times New Roman"/>
        </w:rPr>
        <w:t xml:space="preserve"> </w:t>
      </w:r>
      <w:bookmarkStart w:id="8" w:name="Option_CHDO2"/>
      <w:r w:rsidR="00744F79" w:rsidRPr="009402B7">
        <w:rPr>
          <w:rFonts w:ascii="Times New Roman" w:hAnsi="Times New Roman"/>
          <w:highlight w:val="yellow"/>
        </w:rPr>
        <w:t>[</w:t>
      </w:r>
      <w:commentRangeStart w:id="9"/>
      <w:commentRangeStart w:id="10"/>
      <w:r w:rsidR="0073413E" w:rsidRPr="009402B7">
        <w:rPr>
          <w:rFonts w:ascii="Times New Roman" w:hAnsi="Times New Roman"/>
          <w:b/>
          <w:spacing w:val="-3"/>
          <w:highlight w:val="yellow"/>
        </w:rPr>
        <w:t>OPTIONAL</w:t>
      </w:r>
      <w:r w:rsidR="00410593" w:rsidRPr="009402B7">
        <w:rPr>
          <w:rFonts w:ascii="Times New Roman" w:hAnsi="Times New Roman"/>
          <w:b/>
          <w:spacing w:val="-3"/>
          <w:highlight w:val="yellow"/>
        </w:rPr>
        <w:t>:</w:t>
      </w:r>
      <w:r w:rsidR="00C60917" w:rsidRPr="009402B7">
        <w:rPr>
          <w:rFonts w:ascii="Times New Roman" w:hAnsi="Times New Roman"/>
          <w:b/>
          <w:spacing w:val="-3"/>
          <w:highlight w:val="yellow"/>
        </w:rPr>
        <w:t xml:space="preserve"> </w:t>
      </w:r>
      <w:commentRangeEnd w:id="9"/>
      <w:r w:rsidR="00362FD6" w:rsidRPr="009402B7">
        <w:rPr>
          <w:rStyle w:val="CommentReference"/>
          <w:rFonts w:ascii="Times New Roman" w:hAnsi="Times New Roman"/>
          <w:sz w:val="24"/>
          <w:szCs w:val="24"/>
        </w:rPr>
        <w:commentReference w:id="9"/>
      </w:r>
      <w:commentRangeEnd w:id="10"/>
      <w:r w:rsidR="00362FD6" w:rsidRPr="009402B7">
        <w:rPr>
          <w:rStyle w:val="CommentReference"/>
          <w:rFonts w:ascii="Times New Roman" w:hAnsi="Times New Roman"/>
          <w:sz w:val="24"/>
          <w:szCs w:val="24"/>
        </w:rPr>
        <w:commentReference w:id="10"/>
      </w:r>
      <w:r w:rsidR="00C60917" w:rsidRPr="009402B7">
        <w:rPr>
          <w:rFonts w:ascii="Times New Roman" w:hAnsi="Times New Roman"/>
          <w:b/>
          <w:spacing w:val="-3"/>
          <w:highlight w:val="yellow"/>
        </w:rPr>
        <w:t>(</w:t>
      </w:r>
      <w:commentRangeStart w:id="11"/>
      <w:r w:rsidR="00C60917" w:rsidRPr="009402B7">
        <w:rPr>
          <w:rFonts w:ascii="Times New Roman" w:hAnsi="Times New Roman"/>
          <w:b/>
          <w:spacing w:val="-3"/>
          <w:highlight w:val="yellow"/>
        </w:rPr>
        <w:t xml:space="preserve">DEVELOPMENT OWNER </w:t>
      </w:r>
      <w:r w:rsidR="00804F68" w:rsidRPr="009402B7">
        <w:rPr>
          <w:rFonts w:ascii="Times New Roman" w:hAnsi="Times New Roman"/>
          <w:b/>
          <w:spacing w:val="-3"/>
          <w:highlight w:val="yellow"/>
        </w:rPr>
        <w:t>HAS LEASEHOLD INTER</w:t>
      </w:r>
      <w:r w:rsidR="005B6A2A" w:rsidRPr="009402B7">
        <w:rPr>
          <w:rFonts w:ascii="Times New Roman" w:hAnsi="Times New Roman"/>
          <w:b/>
          <w:spacing w:val="-3"/>
          <w:highlight w:val="yellow"/>
        </w:rPr>
        <w:t>E</w:t>
      </w:r>
      <w:r w:rsidR="00804F68" w:rsidRPr="009402B7">
        <w:rPr>
          <w:rFonts w:ascii="Times New Roman" w:hAnsi="Times New Roman"/>
          <w:b/>
          <w:spacing w:val="-3"/>
          <w:highlight w:val="yellow"/>
        </w:rPr>
        <w:t xml:space="preserve">ST/ </w:t>
      </w:r>
      <w:commentRangeStart w:id="12"/>
      <w:r w:rsidR="00804F68" w:rsidRPr="009402B7">
        <w:rPr>
          <w:rFonts w:ascii="Times New Roman" w:hAnsi="Times New Roman"/>
          <w:b/>
          <w:spacing w:val="-3"/>
          <w:highlight w:val="yellow"/>
        </w:rPr>
        <w:t>GROUND LEASE</w:t>
      </w:r>
      <w:commentRangeEnd w:id="12"/>
      <w:r w:rsidR="00362FD6" w:rsidRPr="009402B7">
        <w:rPr>
          <w:rStyle w:val="CommentReference"/>
          <w:rFonts w:ascii="Times New Roman" w:hAnsi="Times New Roman"/>
          <w:sz w:val="24"/>
          <w:szCs w:val="24"/>
        </w:rPr>
        <w:commentReference w:id="12"/>
      </w:r>
      <w:r w:rsidR="00C60917" w:rsidRPr="009402B7">
        <w:rPr>
          <w:rFonts w:ascii="Times New Roman" w:hAnsi="Times New Roman"/>
          <w:spacing w:val="-3"/>
          <w:highlight w:val="yellow"/>
        </w:rPr>
        <w:t>)</w:t>
      </w:r>
      <w:r w:rsidR="001A6507" w:rsidRPr="009402B7">
        <w:rPr>
          <w:rFonts w:ascii="Times New Roman" w:hAnsi="Times New Roman"/>
          <w:spacing w:val="-3"/>
          <w:highlight w:val="yellow"/>
        </w:rPr>
        <w:t>:</w:t>
      </w:r>
      <w:r w:rsidR="001A6507" w:rsidRPr="009402B7">
        <w:rPr>
          <w:rFonts w:ascii="Times New Roman" w:hAnsi="Times New Roman"/>
          <w:highlight w:val="yellow"/>
        </w:rPr>
        <w:t xml:space="preserve"> </w:t>
      </w:r>
      <w:bookmarkEnd w:id="8"/>
      <w:r w:rsidR="0073413E" w:rsidRPr="009402B7">
        <w:rPr>
          <w:rFonts w:ascii="Times New Roman" w:hAnsi="Times New Roman"/>
          <w:highlight w:val="yellow"/>
        </w:rPr>
        <w:t xml:space="preserve">joined and consented to by </w:t>
      </w:r>
      <w:bookmarkStart w:id="13" w:name="FeeTitleOwnerName"/>
      <w:r w:rsidR="00032108" w:rsidRPr="009402B7">
        <w:rPr>
          <w:rFonts w:ascii="Times New Roman" w:hAnsi="Times New Roman"/>
          <w:b/>
          <w:caps/>
          <w:highlight w:val="yellow"/>
        </w:rPr>
        <w:fldChar w:fldCharType="begin">
          <w:ffData>
            <w:name w:val=""/>
            <w:enabled/>
            <w:calcOnExit w:val="0"/>
            <w:textInput>
              <w:default w:val="FEE TITLE OWNER NAME"/>
              <w:format w:val="UPPERCASE"/>
            </w:textInput>
          </w:ffData>
        </w:fldChar>
      </w:r>
      <w:r w:rsidR="00032108" w:rsidRPr="009402B7">
        <w:rPr>
          <w:rFonts w:ascii="Times New Roman" w:hAnsi="Times New Roman"/>
          <w:b/>
          <w:caps/>
          <w:highlight w:val="yellow"/>
        </w:rPr>
        <w:instrText xml:space="preserve"> FORMTEXT </w:instrText>
      </w:r>
      <w:r w:rsidR="00032108" w:rsidRPr="009402B7">
        <w:rPr>
          <w:rFonts w:ascii="Times New Roman" w:hAnsi="Times New Roman"/>
          <w:b/>
          <w:caps/>
          <w:highlight w:val="yellow"/>
        </w:rPr>
      </w:r>
      <w:r w:rsidR="00032108" w:rsidRPr="009402B7">
        <w:rPr>
          <w:rFonts w:ascii="Times New Roman" w:hAnsi="Times New Roman"/>
          <w:b/>
          <w:caps/>
          <w:highlight w:val="yellow"/>
        </w:rPr>
        <w:fldChar w:fldCharType="separate"/>
      </w:r>
      <w:r w:rsidR="00032108" w:rsidRPr="009402B7">
        <w:rPr>
          <w:rFonts w:ascii="Times New Roman" w:hAnsi="Times New Roman"/>
          <w:b/>
          <w:caps/>
          <w:noProof/>
          <w:highlight w:val="yellow"/>
        </w:rPr>
        <w:t>FEE TITLE OWNER NAME</w:t>
      </w:r>
      <w:r w:rsidR="00032108" w:rsidRPr="009402B7">
        <w:rPr>
          <w:rFonts w:ascii="Times New Roman" w:hAnsi="Times New Roman"/>
          <w:b/>
          <w:caps/>
          <w:highlight w:val="yellow"/>
        </w:rPr>
        <w:fldChar w:fldCharType="end"/>
      </w:r>
      <w:bookmarkEnd w:id="13"/>
      <w:r w:rsidR="0073413E" w:rsidRPr="009402B7">
        <w:rPr>
          <w:rFonts w:ascii="Times New Roman" w:hAnsi="Times New Roman"/>
          <w:highlight w:val="yellow"/>
        </w:rPr>
        <w:t xml:space="preserve">, </w:t>
      </w:r>
      <w:bookmarkStart w:id="14" w:name="FeeTitleOwnerEntity"/>
      <w:commentRangeStart w:id="15"/>
      <w:r w:rsidR="003D206B" w:rsidRPr="009402B7">
        <w:rPr>
          <w:rFonts w:ascii="Times New Roman" w:hAnsi="Times New Roman"/>
          <w:highlight w:val="yellow"/>
        </w:rPr>
        <w:fldChar w:fldCharType="begin">
          <w:ffData>
            <w:name w:val=""/>
            <w:enabled/>
            <w:calcOnExit w:val="0"/>
            <w:ddList>
              <w:listEntry w:val="ENTITY TYPE"/>
              <w:listEntry w:val="a Texas limited liability company"/>
              <w:listEntry w:val="a Texas nonprofit corporation"/>
              <w:listEntry w:val="a Texas non-profit corporation"/>
              <w:listEntry w:val="a Texas limited partnership"/>
            </w:ddList>
          </w:ffData>
        </w:fldChar>
      </w:r>
      <w:r w:rsidR="003D206B" w:rsidRPr="009402B7">
        <w:rPr>
          <w:rFonts w:ascii="Times New Roman" w:hAnsi="Times New Roman"/>
          <w:highlight w:val="yellow"/>
        </w:rPr>
        <w:instrText xml:space="preserve"> FORMDROPDOWN </w:instrText>
      </w:r>
      <w:r w:rsidR="00C455EE">
        <w:rPr>
          <w:rFonts w:ascii="Times New Roman" w:hAnsi="Times New Roman"/>
          <w:highlight w:val="yellow"/>
        </w:rPr>
      </w:r>
      <w:r w:rsidR="00C455EE">
        <w:rPr>
          <w:rFonts w:ascii="Times New Roman" w:hAnsi="Times New Roman"/>
          <w:highlight w:val="yellow"/>
        </w:rPr>
        <w:fldChar w:fldCharType="separate"/>
      </w:r>
      <w:r w:rsidR="003D206B" w:rsidRPr="009402B7">
        <w:rPr>
          <w:rFonts w:ascii="Times New Roman" w:hAnsi="Times New Roman"/>
          <w:highlight w:val="yellow"/>
        </w:rPr>
        <w:fldChar w:fldCharType="end"/>
      </w:r>
      <w:r w:rsidR="00A356D9" w:rsidRPr="009402B7">
        <w:rPr>
          <w:rFonts w:ascii="Times New Roman" w:hAnsi="Times New Roman"/>
          <w:highlight w:val="yellow"/>
        </w:rPr>
        <w:t>,</w:t>
      </w:r>
      <w:bookmarkEnd w:id="14"/>
      <w:r w:rsidR="00A356D9" w:rsidRPr="009402B7">
        <w:rPr>
          <w:rFonts w:ascii="Times New Roman" w:hAnsi="Times New Roman"/>
          <w:b/>
          <w:highlight w:val="yellow"/>
        </w:rPr>
        <w:t xml:space="preserve"> </w:t>
      </w:r>
      <w:commentRangeEnd w:id="15"/>
      <w:r w:rsidR="00362FD6" w:rsidRPr="009402B7">
        <w:rPr>
          <w:rStyle w:val="CommentReference"/>
          <w:rFonts w:ascii="Times New Roman" w:hAnsi="Times New Roman"/>
          <w:sz w:val="24"/>
          <w:szCs w:val="24"/>
        </w:rPr>
        <w:commentReference w:id="15"/>
      </w:r>
      <w:r w:rsidR="0073413E" w:rsidRPr="009402B7">
        <w:rPr>
          <w:rFonts w:ascii="Times New Roman" w:hAnsi="Times New Roman"/>
          <w:highlight w:val="yellow"/>
        </w:rPr>
        <w:t xml:space="preserve">as fee title owner (the </w:t>
      </w:r>
      <w:r w:rsidR="005D2F78" w:rsidRPr="009402B7">
        <w:rPr>
          <w:rFonts w:ascii="Times New Roman" w:hAnsi="Times New Roman"/>
          <w:highlight w:val="yellow"/>
        </w:rPr>
        <w:t>“</w:t>
      </w:r>
      <w:r w:rsidR="0073413E" w:rsidRPr="009402B7">
        <w:rPr>
          <w:rFonts w:ascii="Times New Roman" w:hAnsi="Times New Roman"/>
          <w:b/>
          <w:highlight w:val="yellow"/>
        </w:rPr>
        <w:t>Fee Title</w:t>
      </w:r>
      <w:r w:rsidR="0073413E" w:rsidRPr="009402B7">
        <w:rPr>
          <w:rFonts w:ascii="Times New Roman" w:hAnsi="Times New Roman"/>
          <w:highlight w:val="yellow"/>
        </w:rPr>
        <w:t xml:space="preserve"> </w:t>
      </w:r>
      <w:r w:rsidR="0073413E" w:rsidRPr="009402B7">
        <w:rPr>
          <w:rFonts w:ascii="Times New Roman" w:hAnsi="Times New Roman"/>
          <w:b/>
          <w:highlight w:val="yellow"/>
        </w:rPr>
        <w:t>Owner</w:t>
      </w:r>
      <w:r w:rsidR="005D2F78" w:rsidRPr="009402B7">
        <w:rPr>
          <w:rFonts w:ascii="Times New Roman" w:hAnsi="Times New Roman"/>
          <w:highlight w:val="yellow"/>
        </w:rPr>
        <w:t>”</w:t>
      </w:r>
      <w:commentRangeEnd w:id="11"/>
      <w:r w:rsidR="00362FD6" w:rsidRPr="009402B7">
        <w:rPr>
          <w:rStyle w:val="CommentReference"/>
          <w:rFonts w:ascii="Times New Roman" w:hAnsi="Times New Roman"/>
          <w:sz w:val="24"/>
          <w:szCs w:val="24"/>
        </w:rPr>
        <w:commentReference w:id="11"/>
      </w:r>
      <w:r w:rsidR="0073413E" w:rsidRPr="009402B7">
        <w:rPr>
          <w:rFonts w:ascii="Times New Roman" w:hAnsi="Times New Roman"/>
          <w:highlight w:val="yellow"/>
        </w:rPr>
        <w:t>),]</w:t>
      </w:r>
      <w:r w:rsidR="0073413E" w:rsidRPr="009402B7">
        <w:rPr>
          <w:rFonts w:ascii="Times New Roman" w:hAnsi="Times New Roman"/>
        </w:rPr>
        <w:t xml:space="preserve"> </w:t>
      </w:r>
      <w:r w:rsidR="00E72A4F" w:rsidRPr="009402B7">
        <w:rPr>
          <w:rFonts w:ascii="Times New Roman" w:hAnsi="Times New Roman"/>
        </w:rPr>
        <w:t>to be effective on the</w:t>
      </w:r>
      <w:r w:rsidR="008F49D3" w:rsidRPr="009402B7">
        <w:rPr>
          <w:rFonts w:ascii="Times New Roman" w:hAnsi="Times New Roman"/>
        </w:rPr>
        <w:t xml:space="preserve"> Effective Date</w:t>
      </w:r>
      <w:r w:rsidR="00E72A4F" w:rsidRPr="009402B7">
        <w:rPr>
          <w:rFonts w:ascii="Times New Roman" w:hAnsi="Times New Roman"/>
        </w:rPr>
        <w:t xml:space="preserve"> defined herein</w:t>
      </w:r>
      <w:r w:rsidR="008F49D3" w:rsidRPr="009402B7">
        <w:rPr>
          <w:rFonts w:ascii="Times New Roman" w:hAnsi="Times New Roman"/>
        </w:rPr>
        <w:t xml:space="preserve">. </w:t>
      </w:r>
    </w:p>
    <w:p w14:paraId="61F95B59" w14:textId="77777777" w:rsidR="004861BD" w:rsidRPr="009402B7" w:rsidRDefault="004861BD" w:rsidP="00E11384">
      <w:pPr>
        <w:pStyle w:val="hotdocspara"/>
        <w:spacing w:after="0" w:line="240" w:lineRule="auto"/>
        <w:ind w:firstLine="0"/>
        <w:rPr>
          <w:rFonts w:ascii="Times New Roman" w:hAnsi="Times New Roman"/>
          <w:b/>
          <w:u w:val="single"/>
        </w:rPr>
      </w:pPr>
    </w:p>
    <w:p w14:paraId="664AD4EC" w14:textId="759E53C8" w:rsidR="00A32982" w:rsidRPr="009402B7" w:rsidRDefault="00A32982" w:rsidP="00E11384">
      <w:pPr>
        <w:pStyle w:val="hotdocspara"/>
        <w:spacing w:after="0" w:line="240" w:lineRule="auto"/>
        <w:ind w:firstLine="0"/>
        <w:jc w:val="center"/>
        <w:rPr>
          <w:rFonts w:ascii="Times New Roman" w:hAnsi="Times New Roman"/>
          <w:b/>
          <w:u w:val="single"/>
        </w:rPr>
      </w:pPr>
      <w:r w:rsidRPr="009402B7">
        <w:rPr>
          <w:rFonts w:ascii="Times New Roman" w:hAnsi="Times New Roman"/>
          <w:b/>
          <w:u w:val="single"/>
        </w:rPr>
        <w:t>RECITALS</w:t>
      </w:r>
    </w:p>
    <w:p w14:paraId="5601215B" w14:textId="77777777" w:rsidR="00FD39B5" w:rsidRPr="009402B7" w:rsidRDefault="00FD39B5" w:rsidP="00E11384">
      <w:pPr>
        <w:pStyle w:val="hotdocspara"/>
        <w:spacing w:after="0" w:line="240" w:lineRule="auto"/>
        <w:ind w:firstLine="0"/>
        <w:jc w:val="center"/>
        <w:rPr>
          <w:rFonts w:ascii="Times New Roman" w:hAnsi="Times New Roman"/>
          <w:b/>
          <w:u w:val="single"/>
        </w:rPr>
      </w:pPr>
    </w:p>
    <w:p w14:paraId="69F87263" w14:textId="4722D817" w:rsidR="00787517" w:rsidRPr="009402B7" w:rsidRDefault="00A32982" w:rsidP="00E11384">
      <w:pPr>
        <w:pStyle w:val="NormalWeb"/>
        <w:spacing w:before="0" w:beforeAutospacing="0" w:after="0" w:afterAutospacing="0"/>
        <w:ind w:firstLine="720"/>
        <w:jc w:val="both"/>
        <w:rPr>
          <w:rFonts w:ascii="Times New Roman" w:hAnsi="Times New Roman"/>
        </w:rPr>
      </w:pPr>
      <w:r w:rsidRPr="009402B7">
        <w:rPr>
          <w:rFonts w:ascii="Times New Roman" w:hAnsi="Times New Roman"/>
        </w:rPr>
        <w:t xml:space="preserve">WHEREAS, </w:t>
      </w:r>
      <w:r w:rsidR="00755F0D" w:rsidRPr="009402B7">
        <w:rPr>
          <w:rFonts w:ascii="Times New Roman" w:hAnsi="Times New Roman"/>
        </w:rPr>
        <w:t xml:space="preserve">the </w:t>
      </w:r>
      <w:r w:rsidRPr="009402B7">
        <w:rPr>
          <w:rFonts w:ascii="Times New Roman" w:hAnsi="Times New Roman"/>
        </w:rPr>
        <w:t xml:space="preserve">Development Owner agrees to administer </w:t>
      </w:r>
      <w:r w:rsidR="00E3399F" w:rsidRPr="009402B7">
        <w:rPr>
          <w:rFonts w:ascii="Times New Roman" w:hAnsi="Times New Roman"/>
        </w:rPr>
        <w:t xml:space="preserve">a </w:t>
      </w:r>
      <w:r w:rsidR="00E34598" w:rsidRPr="009402B7">
        <w:rPr>
          <w:rFonts w:ascii="Times New Roman" w:hAnsi="Times New Roman"/>
        </w:rPr>
        <w:t>HOME</w:t>
      </w:r>
      <w:r w:rsidR="006605A3" w:rsidRPr="009402B7">
        <w:rPr>
          <w:rFonts w:ascii="Times New Roman" w:hAnsi="Times New Roman"/>
        </w:rPr>
        <w:t xml:space="preserve"> Match</w:t>
      </w:r>
      <w:r w:rsidR="005541DC" w:rsidRPr="009402B7">
        <w:rPr>
          <w:rFonts w:ascii="Times New Roman" w:hAnsi="Times New Roman"/>
        </w:rPr>
        <w:t xml:space="preserve"> </w:t>
      </w:r>
      <w:r w:rsidR="00A60012" w:rsidRPr="009402B7">
        <w:rPr>
          <w:rFonts w:ascii="Times New Roman" w:hAnsi="Times New Roman"/>
        </w:rPr>
        <w:t>Development</w:t>
      </w:r>
      <w:r w:rsidR="00E3399F" w:rsidRPr="009402B7">
        <w:rPr>
          <w:rFonts w:ascii="Times New Roman" w:hAnsi="Times New Roman"/>
        </w:rPr>
        <w:t xml:space="preserve"> </w:t>
      </w:r>
      <w:r w:rsidR="003947CA" w:rsidRPr="009402B7">
        <w:rPr>
          <w:rFonts w:ascii="Times New Roman" w:hAnsi="Times New Roman"/>
        </w:rPr>
        <w:t xml:space="preserve">in accordance with the </w:t>
      </w:r>
      <w:r w:rsidR="00BF4406" w:rsidRPr="009402B7">
        <w:rPr>
          <w:rFonts w:ascii="Times New Roman" w:eastAsia="Times New Roman" w:hAnsi="Times New Roman"/>
          <w:color w:val="auto"/>
        </w:rPr>
        <w:t xml:space="preserve">HOME </w:t>
      </w:r>
      <w:r w:rsidR="006605A3" w:rsidRPr="009402B7">
        <w:rPr>
          <w:rFonts w:ascii="Times New Roman" w:eastAsia="Times New Roman" w:hAnsi="Times New Roman"/>
          <w:color w:val="auto"/>
        </w:rPr>
        <w:t xml:space="preserve">Match </w:t>
      </w:r>
      <w:r w:rsidR="00BF4406" w:rsidRPr="009402B7">
        <w:rPr>
          <w:rFonts w:ascii="Times New Roman" w:eastAsia="Times New Roman" w:hAnsi="Times New Roman"/>
          <w:color w:val="auto"/>
        </w:rPr>
        <w:t>Investment Partnerships Program (“</w:t>
      </w:r>
      <w:r w:rsidR="00BF4406" w:rsidRPr="009402B7">
        <w:rPr>
          <w:rFonts w:ascii="Times New Roman" w:eastAsia="Times New Roman" w:hAnsi="Times New Roman"/>
          <w:b/>
          <w:bCs/>
          <w:color w:val="auto"/>
        </w:rPr>
        <w:t xml:space="preserve">HOME </w:t>
      </w:r>
      <w:r w:rsidR="006605A3" w:rsidRPr="009402B7">
        <w:rPr>
          <w:rFonts w:ascii="Times New Roman" w:eastAsia="Times New Roman" w:hAnsi="Times New Roman"/>
          <w:b/>
          <w:bCs/>
          <w:color w:val="auto"/>
        </w:rPr>
        <w:t xml:space="preserve">Match </w:t>
      </w:r>
      <w:r w:rsidR="00BF4406" w:rsidRPr="009402B7">
        <w:rPr>
          <w:rFonts w:ascii="Times New Roman" w:eastAsia="Times New Roman" w:hAnsi="Times New Roman"/>
          <w:b/>
          <w:bCs/>
          <w:color w:val="auto"/>
        </w:rPr>
        <w:t>Program</w:t>
      </w:r>
      <w:r w:rsidR="00BF4406" w:rsidRPr="009402B7">
        <w:rPr>
          <w:rFonts w:ascii="Times New Roman" w:eastAsia="Times New Roman" w:hAnsi="Times New Roman"/>
          <w:color w:val="auto"/>
        </w:rPr>
        <w:t xml:space="preserve">”) under the </w:t>
      </w:r>
      <w:r w:rsidR="00BD78B2" w:rsidRPr="009402B7">
        <w:rPr>
          <w:rFonts w:ascii="Times New Roman" w:eastAsia="Times New Roman" w:hAnsi="Times New Roman"/>
          <w:color w:val="auto"/>
        </w:rPr>
        <w:t xml:space="preserve">applicable provisions of the </w:t>
      </w:r>
      <w:r w:rsidR="00BF4406" w:rsidRPr="009402B7">
        <w:rPr>
          <w:rFonts w:ascii="Times New Roman" w:eastAsia="Times New Roman" w:hAnsi="Times New Roman"/>
          <w:color w:val="auto"/>
        </w:rPr>
        <w:t xml:space="preserve">Cranston-Gonzalez National Affordable Housing Act (42 U.S.C. §12701 </w:t>
      </w:r>
      <w:r w:rsidR="00BF4406" w:rsidRPr="009402B7">
        <w:rPr>
          <w:rFonts w:ascii="Times New Roman" w:eastAsia="Times New Roman" w:hAnsi="Times New Roman"/>
          <w:i/>
          <w:iCs/>
          <w:color w:val="auto"/>
        </w:rPr>
        <w:t>et seq</w:t>
      </w:r>
      <w:r w:rsidR="00BF4406" w:rsidRPr="009402B7">
        <w:rPr>
          <w:rFonts w:ascii="Times New Roman" w:eastAsia="Times New Roman" w:hAnsi="Times New Roman"/>
          <w:color w:val="auto"/>
        </w:rPr>
        <w:t>.) (the “</w:t>
      </w:r>
      <w:r w:rsidR="00BF4406" w:rsidRPr="009402B7">
        <w:rPr>
          <w:rFonts w:ascii="Times New Roman" w:eastAsia="Times New Roman" w:hAnsi="Times New Roman"/>
          <w:b/>
          <w:bCs/>
          <w:color w:val="auto"/>
        </w:rPr>
        <w:t>Federal Act</w:t>
      </w:r>
      <w:r w:rsidR="00BF4406" w:rsidRPr="009402B7">
        <w:rPr>
          <w:rFonts w:ascii="Times New Roman" w:eastAsia="Times New Roman" w:hAnsi="Times New Roman"/>
          <w:color w:val="auto"/>
        </w:rPr>
        <w:t>”), its implementing federal regulations at 24 CFR Part 92 (the “</w:t>
      </w:r>
      <w:r w:rsidR="00BF4406" w:rsidRPr="009402B7">
        <w:rPr>
          <w:rFonts w:ascii="Times New Roman" w:eastAsia="Times New Roman" w:hAnsi="Times New Roman"/>
          <w:b/>
          <w:bCs/>
          <w:color w:val="auto"/>
        </w:rPr>
        <w:t>Federal HOME Regulations</w:t>
      </w:r>
      <w:r w:rsidR="00BF4406" w:rsidRPr="009402B7">
        <w:rPr>
          <w:rFonts w:ascii="Times New Roman" w:eastAsia="Times New Roman" w:hAnsi="Times New Roman"/>
          <w:color w:val="auto"/>
        </w:rPr>
        <w:t>”),</w:t>
      </w:r>
      <w:r w:rsidR="00836359" w:rsidRPr="009402B7">
        <w:rPr>
          <w:rFonts w:ascii="Times New Roman" w:hAnsi="Times New Roman"/>
          <w:b/>
        </w:rPr>
        <w:t xml:space="preserve"> </w:t>
      </w:r>
      <w:r w:rsidR="00D6110C" w:rsidRPr="009402B7">
        <w:rPr>
          <w:rFonts w:ascii="Times New Roman" w:hAnsi="Times New Roman"/>
        </w:rPr>
        <w:t>and</w:t>
      </w:r>
      <w:r w:rsidR="00FC277C" w:rsidRPr="009402B7">
        <w:rPr>
          <w:rFonts w:ascii="Times New Roman" w:hAnsi="Times New Roman"/>
          <w:b/>
        </w:rPr>
        <w:t xml:space="preserve"> </w:t>
      </w:r>
      <w:r w:rsidR="00FC277C" w:rsidRPr="009402B7">
        <w:rPr>
          <w:rFonts w:ascii="Times New Roman" w:hAnsi="Times New Roman"/>
        </w:rPr>
        <w:t>t</w:t>
      </w:r>
      <w:r w:rsidR="009F728C" w:rsidRPr="009402B7">
        <w:rPr>
          <w:rFonts w:ascii="Times New Roman" w:hAnsi="Times New Roman"/>
        </w:rPr>
        <w:t xml:space="preserve">he applicable federal notices issued by the </w:t>
      </w:r>
      <w:r w:rsidR="009F728C" w:rsidRPr="009402B7">
        <w:rPr>
          <w:rFonts w:ascii="Times New Roman" w:hAnsi="Times New Roman"/>
          <w:spacing w:val="-3"/>
        </w:rPr>
        <w:t>United States Department of Housing and Urban Development</w:t>
      </w:r>
      <w:r w:rsidR="009F728C" w:rsidRPr="009402B7">
        <w:rPr>
          <w:rFonts w:ascii="Times New Roman" w:hAnsi="Times New Roman"/>
        </w:rPr>
        <w:t xml:space="preserve"> (“</w:t>
      </w:r>
      <w:r w:rsidR="009F728C" w:rsidRPr="009402B7">
        <w:rPr>
          <w:rFonts w:ascii="Times New Roman" w:hAnsi="Times New Roman"/>
          <w:b/>
        </w:rPr>
        <w:t>HUD</w:t>
      </w:r>
      <w:r w:rsidR="009F728C" w:rsidRPr="009402B7">
        <w:rPr>
          <w:rFonts w:ascii="Times New Roman" w:hAnsi="Times New Roman"/>
        </w:rPr>
        <w:t>”)</w:t>
      </w:r>
      <w:r w:rsidR="00BB2EB4" w:rsidRPr="009402B7">
        <w:rPr>
          <w:rFonts w:ascii="Times New Roman" w:hAnsi="Times New Roman"/>
        </w:rPr>
        <w:t xml:space="preserve"> or other</w:t>
      </w:r>
      <w:r w:rsidR="00386540" w:rsidRPr="009402B7">
        <w:rPr>
          <w:rFonts w:ascii="Times New Roman" w:hAnsi="Times New Roman"/>
        </w:rPr>
        <w:t xml:space="preserve"> applicable</w:t>
      </w:r>
      <w:r w:rsidR="00BB2EB4" w:rsidRPr="009402B7">
        <w:rPr>
          <w:rFonts w:ascii="Times New Roman" w:hAnsi="Times New Roman"/>
        </w:rPr>
        <w:t xml:space="preserve"> federal agencies</w:t>
      </w:r>
      <w:r w:rsidR="009F728C" w:rsidRPr="009402B7">
        <w:rPr>
          <w:rFonts w:ascii="Times New Roman" w:hAnsi="Times New Roman"/>
        </w:rPr>
        <w:t>, Chapter 2306 of the Texas Government Code (the “</w:t>
      </w:r>
      <w:r w:rsidR="009F728C" w:rsidRPr="009402B7">
        <w:rPr>
          <w:rFonts w:ascii="Times New Roman" w:hAnsi="Times New Roman"/>
          <w:b/>
        </w:rPr>
        <w:t>State Act</w:t>
      </w:r>
      <w:r w:rsidR="009F728C" w:rsidRPr="009402B7">
        <w:rPr>
          <w:rFonts w:ascii="Times New Roman" w:hAnsi="Times New Roman"/>
        </w:rPr>
        <w:t>”), its implementing state</w:t>
      </w:r>
      <w:r w:rsidR="008F49D3" w:rsidRPr="009402B7">
        <w:rPr>
          <w:rFonts w:ascii="Times New Roman" w:hAnsi="Times New Roman"/>
        </w:rPr>
        <w:t xml:space="preserve"> administrative</w:t>
      </w:r>
      <w:r w:rsidR="009F728C" w:rsidRPr="009402B7">
        <w:rPr>
          <w:rFonts w:ascii="Times New Roman" w:hAnsi="Times New Roman"/>
        </w:rPr>
        <w:t xml:space="preserve"> rules at </w:t>
      </w:r>
      <w:r w:rsidR="009F728C" w:rsidRPr="009402B7">
        <w:rPr>
          <w:rFonts w:ascii="Times New Roman" w:hAnsi="Times New Roman"/>
          <w:spacing w:val="-3"/>
        </w:rPr>
        <w:t>Title 10, Part 1, Chapter 1</w:t>
      </w:r>
      <w:r w:rsidR="00231DDF" w:rsidRPr="009402B7">
        <w:rPr>
          <w:rFonts w:ascii="Times New Roman" w:hAnsi="Times New Roman"/>
          <w:spacing w:val="-3"/>
        </w:rPr>
        <w:t xml:space="preserve"> of the Texas Administrative Code</w:t>
      </w:r>
      <w:r w:rsidR="009F728C" w:rsidRPr="009402B7">
        <w:rPr>
          <w:rFonts w:ascii="Times New Roman" w:hAnsi="Times New Roman"/>
          <w:spacing w:val="-3"/>
        </w:rPr>
        <w:t xml:space="preserve"> (</w:t>
      </w:r>
      <w:r w:rsidR="00D82CA4" w:rsidRPr="009402B7">
        <w:rPr>
          <w:rFonts w:ascii="Times New Roman" w:hAnsi="Times New Roman"/>
          <w:spacing w:val="-3"/>
        </w:rPr>
        <w:t xml:space="preserve">the </w:t>
      </w:r>
      <w:r w:rsidR="009F728C" w:rsidRPr="009402B7">
        <w:rPr>
          <w:rFonts w:ascii="Times New Roman" w:hAnsi="Times New Roman"/>
          <w:spacing w:val="-3"/>
        </w:rPr>
        <w:t>“</w:t>
      </w:r>
      <w:r w:rsidR="009F728C" w:rsidRPr="009402B7">
        <w:rPr>
          <w:rFonts w:ascii="Times New Roman" w:hAnsi="Times New Roman"/>
          <w:b/>
          <w:spacing w:val="-3"/>
        </w:rPr>
        <w:t>Administrati</w:t>
      </w:r>
      <w:r w:rsidR="009140F7" w:rsidRPr="009402B7">
        <w:rPr>
          <w:rFonts w:ascii="Times New Roman" w:hAnsi="Times New Roman"/>
          <w:b/>
          <w:spacing w:val="-3"/>
        </w:rPr>
        <w:t>ve Rules</w:t>
      </w:r>
      <w:r w:rsidR="009F728C" w:rsidRPr="009402B7">
        <w:rPr>
          <w:rFonts w:ascii="Times New Roman" w:hAnsi="Times New Roman"/>
          <w:spacing w:val="-3"/>
        </w:rPr>
        <w:t>”)</w:t>
      </w:r>
      <w:r w:rsidR="0002105F" w:rsidRPr="009402B7">
        <w:rPr>
          <w:rFonts w:ascii="Times New Roman" w:hAnsi="Times New Roman"/>
          <w:spacing w:val="-3"/>
        </w:rPr>
        <w:t xml:space="preserve">, Title 10, Part 1, </w:t>
      </w:r>
      <w:r w:rsidR="00493A9C" w:rsidRPr="009402B7">
        <w:rPr>
          <w:rFonts w:ascii="Times New Roman" w:hAnsi="Times New Roman"/>
          <w:spacing w:val="-3"/>
        </w:rPr>
        <w:t xml:space="preserve">Chapter </w:t>
      </w:r>
      <w:r w:rsidR="009F728C" w:rsidRPr="009402B7">
        <w:rPr>
          <w:rFonts w:ascii="Times New Roman" w:hAnsi="Times New Roman"/>
          <w:spacing w:val="-3"/>
        </w:rPr>
        <w:t xml:space="preserve">2 </w:t>
      </w:r>
      <w:r w:rsidR="00231DDF" w:rsidRPr="009402B7">
        <w:rPr>
          <w:rFonts w:ascii="Times New Roman" w:hAnsi="Times New Roman"/>
          <w:spacing w:val="-3"/>
        </w:rPr>
        <w:t xml:space="preserve">of the Texas Administrative Code </w:t>
      </w:r>
      <w:r w:rsidR="009F728C" w:rsidRPr="009402B7">
        <w:rPr>
          <w:rFonts w:ascii="Times New Roman" w:hAnsi="Times New Roman"/>
          <w:spacing w:val="-3"/>
        </w:rPr>
        <w:t>(</w:t>
      </w:r>
      <w:r w:rsidR="00D82CA4" w:rsidRPr="009402B7">
        <w:rPr>
          <w:rFonts w:ascii="Times New Roman" w:hAnsi="Times New Roman"/>
          <w:spacing w:val="-3"/>
        </w:rPr>
        <w:t xml:space="preserve">the </w:t>
      </w:r>
      <w:r w:rsidR="009F728C" w:rsidRPr="009402B7">
        <w:rPr>
          <w:rFonts w:ascii="Times New Roman" w:hAnsi="Times New Roman"/>
          <w:spacing w:val="-3"/>
        </w:rPr>
        <w:t>“</w:t>
      </w:r>
      <w:r w:rsidR="009F728C" w:rsidRPr="009402B7">
        <w:rPr>
          <w:rFonts w:ascii="Times New Roman" w:hAnsi="Times New Roman"/>
          <w:b/>
          <w:spacing w:val="-3"/>
        </w:rPr>
        <w:t>Enforcement</w:t>
      </w:r>
      <w:r w:rsidR="009140F7" w:rsidRPr="009402B7">
        <w:rPr>
          <w:rFonts w:ascii="Times New Roman" w:hAnsi="Times New Roman"/>
          <w:b/>
          <w:spacing w:val="-3"/>
        </w:rPr>
        <w:t xml:space="preserve"> Rules</w:t>
      </w:r>
      <w:r w:rsidR="009F728C" w:rsidRPr="009402B7">
        <w:rPr>
          <w:rFonts w:ascii="Times New Roman" w:hAnsi="Times New Roman"/>
          <w:spacing w:val="-3"/>
        </w:rPr>
        <w:t>”)</w:t>
      </w:r>
      <w:r w:rsidR="00231DDF" w:rsidRPr="009402B7">
        <w:rPr>
          <w:rFonts w:ascii="Times New Roman" w:hAnsi="Times New Roman"/>
          <w:spacing w:val="-3"/>
        </w:rPr>
        <w:t>,</w:t>
      </w:r>
      <w:r w:rsidR="009F728C" w:rsidRPr="009402B7">
        <w:rPr>
          <w:rFonts w:ascii="Times New Roman" w:hAnsi="Times New Roman"/>
          <w:spacing w:val="-3"/>
        </w:rPr>
        <w:t xml:space="preserve"> Title 10, Part 1, Chapter 10 of the Texas Administrative Code</w:t>
      </w:r>
      <w:r w:rsidR="009F728C" w:rsidRPr="009402B7">
        <w:rPr>
          <w:rFonts w:ascii="Times New Roman" w:hAnsi="Times New Roman"/>
        </w:rPr>
        <w:t xml:space="preserve"> (the “</w:t>
      </w:r>
      <w:r w:rsidR="009F728C" w:rsidRPr="009402B7">
        <w:rPr>
          <w:rFonts w:ascii="Times New Roman" w:hAnsi="Times New Roman"/>
          <w:b/>
        </w:rPr>
        <w:t>Uniform Multifamily Rules</w:t>
      </w:r>
      <w:r w:rsidR="009F728C" w:rsidRPr="009402B7">
        <w:rPr>
          <w:rFonts w:ascii="Times New Roman" w:hAnsi="Times New Roman"/>
        </w:rPr>
        <w:t>”), Title 10, Part 1, Chapter 11 of the Texas Administrative Code (the “</w:t>
      </w:r>
      <w:r w:rsidR="009F728C" w:rsidRPr="009402B7">
        <w:rPr>
          <w:rFonts w:ascii="Times New Roman" w:hAnsi="Times New Roman"/>
          <w:b/>
        </w:rPr>
        <w:t>Qualified Allocation Plan</w:t>
      </w:r>
      <w:r w:rsidR="009F728C" w:rsidRPr="009402B7">
        <w:rPr>
          <w:rFonts w:ascii="Times New Roman" w:hAnsi="Times New Roman"/>
        </w:rPr>
        <w:t xml:space="preserve">”), </w:t>
      </w:r>
      <w:r w:rsidR="00DC6D92" w:rsidRPr="009402B7">
        <w:rPr>
          <w:rFonts w:ascii="Times New Roman" w:hAnsi="Times New Roman"/>
        </w:rPr>
        <w:t>[</w:t>
      </w:r>
      <w:commentRangeStart w:id="16"/>
      <w:r w:rsidR="00DC6D92" w:rsidRPr="009402B7">
        <w:rPr>
          <w:rFonts w:ascii="Times New Roman" w:hAnsi="Times New Roman"/>
          <w:b/>
          <w:spacing w:val="-3"/>
          <w:highlight w:val="yellow"/>
        </w:rPr>
        <w:t>OPTION</w:t>
      </w:r>
      <w:r w:rsidR="00C929B0" w:rsidRPr="009402B7">
        <w:rPr>
          <w:rFonts w:ascii="Times New Roman" w:hAnsi="Times New Roman"/>
          <w:b/>
          <w:spacing w:val="-3"/>
          <w:highlight w:val="yellow"/>
        </w:rPr>
        <w:t>AL</w:t>
      </w:r>
      <w:r w:rsidR="00C929B0" w:rsidRPr="009402B7">
        <w:rPr>
          <w:rFonts w:ascii="Times New Roman" w:hAnsi="Times New Roman"/>
          <w:spacing w:val="-3"/>
          <w:highlight w:val="yellow"/>
        </w:rPr>
        <w:t xml:space="preserve"> FOR 4%</w:t>
      </w:r>
      <w:r w:rsidR="00B729C0" w:rsidRPr="009402B7">
        <w:rPr>
          <w:rFonts w:ascii="Times New Roman" w:hAnsi="Times New Roman"/>
          <w:spacing w:val="-3"/>
          <w:highlight w:val="yellow"/>
        </w:rPr>
        <w:t xml:space="preserve"> TDHCA</w:t>
      </w:r>
      <w:r w:rsidR="00C929B0" w:rsidRPr="009402B7">
        <w:rPr>
          <w:rFonts w:ascii="Times New Roman" w:hAnsi="Times New Roman"/>
          <w:spacing w:val="-3"/>
          <w:highlight w:val="yellow"/>
        </w:rPr>
        <w:t xml:space="preserve"> BOND </w:t>
      </w:r>
      <w:r w:rsidR="001816F5" w:rsidRPr="009402B7">
        <w:rPr>
          <w:rFonts w:ascii="Times New Roman" w:hAnsi="Times New Roman"/>
          <w:spacing w:val="-3"/>
          <w:highlight w:val="yellow"/>
        </w:rPr>
        <w:t>DEALS</w:t>
      </w:r>
      <w:r w:rsidR="00DC6D92" w:rsidRPr="009402B7">
        <w:rPr>
          <w:rFonts w:ascii="Times New Roman" w:hAnsi="Times New Roman"/>
          <w:spacing w:val="-3"/>
          <w:highlight w:val="yellow"/>
        </w:rPr>
        <w:t>:</w:t>
      </w:r>
      <w:r w:rsidR="00DC6D92" w:rsidRPr="009402B7">
        <w:rPr>
          <w:rFonts w:ascii="Times New Roman" w:hAnsi="Times New Roman"/>
        </w:rPr>
        <w:t xml:space="preserve"> </w:t>
      </w:r>
      <w:r w:rsidR="00F0079D" w:rsidRPr="009402B7">
        <w:rPr>
          <w:rFonts w:ascii="Times New Roman" w:hAnsi="Times New Roman"/>
          <w:highlight w:val="yellow"/>
        </w:rPr>
        <w:t>Title 10, Part 1, Chapter 12 of the Texas Administrative Code (the “</w:t>
      </w:r>
      <w:commentRangeStart w:id="17"/>
      <w:r w:rsidR="00F0079D" w:rsidRPr="009402B7">
        <w:rPr>
          <w:rFonts w:ascii="Times New Roman" w:hAnsi="Times New Roman"/>
          <w:b/>
          <w:highlight w:val="yellow"/>
        </w:rPr>
        <w:t>Multifamily Bond Rule</w:t>
      </w:r>
      <w:commentRangeEnd w:id="17"/>
      <w:r w:rsidR="00362FD6" w:rsidRPr="009402B7">
        <w:rPr>
          <w:rStyle w:val="CommentReference"/>
          <w:rFonts w:ascii="Times New Roman" w:hAnsi="Times New Roman"/>
          <w:sz w:val="24"/>
          <w:szCs w:val="24"/>
        </w:rPr>
        <w:commentReference w:id="17"/>
      </w:r>
      <w:r w:rsidR="00F0079D" w:rsidRPr="009402B7">
        <w:rPr>
          <w:rFonts w:ascii="Times New Roman" w:hAnsi="Times New Roman"/>
          <w:highlight w:val="yellow"/>
        </w:rPr>
        <w:t>”)</w:t>
      </w:r>
      <w:r w:rsidR="00DC6D92" w:rsidRPr="009402B7">
        <w:rPr>
          <w:rFonts w:ascii="Times New Roman" w:hAnsi="Times New Roman"/>
        </w:rPr>
        <w:t>]</w:t>
      </w:r>
      <w:r w:rsidR="00F0079D" w:rsidRPr="009402B7">
        <w:rPr>
          <w:rFonts w:ascii="Times New Roman" w:hAnsi="Times New Roman"/>
        </w:rPr>
        <w:t xml:space="preserve"> </w:t>
      </w:r>
      <w:commentRangeEnd w:id="16"/>
      <w:r w:rsidR="00C23305" w:rsidRPr="009402B7">
        <w:rPr>
          <w:rStyle w:val="CommentReference"/>
          <w:rFonts w:ascii="Times New Roman" w:hAnsi="Times New Roman"/>
          <w:sz w:val="24"/>
          <w:szCs w:val="24"/>
        </w:rPr>
        <w:commentReference w:id="16"/>
      </w:r>
      <w:r w:rsidR="009F728C" w:rsidRPr="009402B7">
        <w:rPr>
          <w:rFonts w:ascii="Times New Roman" w:hAnsi="Times New Roman"/>
        </w:rPr>
        <w:t xml:space="preserve">and </w:t>
      </w:r>
      <w:r w:rsidR="009F728C" w:rsidRPr="009402B7">
        <w:rPr>
          <w:rFonts w:ascii="Times New Roman" w:hAnsi="Times New Roman"/>
          <w:spacing w:val="-3"/>
        </w:rPr>
        <w:t>Title 10, Part 1, Chapter 13 of the Texas Administrative Code</w:t>
      </w:r>
      <w:r w:rsidR="009F728C" w:rsidRPr="009402B7">
        <w:rPr>
          <w:rFonts w:ascii="Times New Roman" w:hAnsi="Times New Roman"/>
        </w:rPr>
        <w:t xml:space="preserve"> (the “</w:t>
      </w:r>
      <w:r w:rsidR="009F728C" w:rsidRPr="009402B7">
        <w:rPr>
          <w:rFonts w:ascii="Times New Roman" w:hAnsi="Times New Roman"/>
          <w:b/>
        </w:rPr>
        <w:t>Multifamily Direct Loan Rule</w:t>
      </w:r>
      <w:r w:rsidR="009F728C" w:rsidRPr="009402B7">
        <w:rPr>
          <w:rFonts w:ascii="Times New Roman" w:hAnsi="Times New Roman"/>
        </w:rPr>
        <w:t>”) (collectively</w:t>
      </w:r>
      <w:r w:rsidR="00C74CDB" w:rsidRPr="009402B7">
        <w:rPr>
          <w:rFonts w:ascii="Times New Roman" w:hAnsi="Times New Roman"/>
        </w:rPr>
        <w:t xml:space="preserve"> referred to as</w:t>
      </w:r>
      <w:r w:rsidR="009F728C" w:rsidRPr="009402B7">
        <w:rPr>
          <w:rFonts w:ascii="Times New Roman" w:hAnsi="Times New Roman"/>
        </w:rPr>
        <w:t xml:space="preserve"> the “</w:t>
      </w:r>
      <w:r w:rsidR="009F728C" w:rsidRPr="009402B7">
        <w:rPr>
          <w:rFonts w:ascii="Times New Roman" w:hAnsi="Times New Roman"/>
          <w:b/>
        </w:rPr>
        <w:t>State Multifamily Rules</w:t>
      </w:r>
      <w:r w:rsidR="009F728C" w:rsidRPr="009402B7">
        <w:rPr>
          <w:rFonts w:ascii="Times New Roman" w:hAnsi="Times New Roman"/>
        </w:rPr>
        <w:t>”)</w:t>
      </w:r>
      <w:r w:rsidR="00FC277C" w:rsidRPr="009402B7">
        <w:rPr>
          <w:rFonts w:ascii="Times New Roman" w:hAnsi="Times New Roman"/>
        </w:rPr>
        <w:t xml:space="preserve">, </w:t>
      </w:r>
      <w:r w:rsidR="00486DF1" w:rsidRPr="009402B7">
        <w:rPr>
          <w:rFonts w:ascii="Times New Roman" w:hAnsi="Times New Roman"/>
        </w:rPr>
        <w:t xml:space="preserve">respectively, </w:t>
      </w:r>
      <w:r w:rsidR="00AF62BC" w:rsidRPr="009402B7">
        <w:rPr>
          <w:rFonts w:ascii="Times New Roman" w:hAnsi="Times New Roman"/>
        </w:rPr>
        <w:t>in addition to the following selections and/or requirements outlined in the:</w:t>
      </w:r>
      <w:r w:rsidR="006F6B51" w:rsidRPr="009402B7">
        <w:rPr>
          <w:rFonts w:ascii="Times New Roman" w:hAnsi="Times New Roman"/>
        </w:rPr>
        <w:t xml:space="preserve"> </w:t>
      </w:r>
      <w:r w:rsidR="00FD0042" w:rsidRPr="009402B7">
        <w:rPr>
          <w:rFonts w:ascii="Times New Roman" w:hAnsi="Times New Roman"/>
        </w:rPr>
        <w:t xml:space="preserve">application package for the </w:t>
      </w:r>
      <w:bookmarkStart w:id="18" w:name="SelectSOURCE"/>
      <w:r w:rsidR="00DB35C6" w:rsidRPr="009402B7">
        <w:rPr>
          <w:rFonts w:ascii="Times New Roman" w:hAnsi="Times New Roman"/>
        </w:rPr>
        <w:t>HOME</w:t>
      </w:r>
      <w:r w:rsidR="006605A3" w:rsidRPr="009402B7">
        <w:rPr>
          <w:rFonts w:ascii="Times New Roman" w:hAnsi="Times New Roman"/>
        </w:rPr>
        <w:t xml:space="preserve"> Match</w:t>
      </w:r>
      <w:r w:rsidR="00DB35C6" w:rsidRPr="009402B7">
        <w:rPr>
          <w:rFonts w:ascii="Times New Roman" w:hAnsi="Times New Roman"/>
        </w:rPr>
        <w:t xml:space="preserve"> </w:t>
      </w:r>
      <w:bookmarkEnd w:id="18"/>
      <w:r w:rsidR="001E42DB" w:rsidRPr="009402B7">
        <w:rPr>
          <w:rFonts w:ascii="Times New Roman" w:hAnsi="Times New Roman"/>
        </w:rPr>
        <w:t xml:space="preserve">Program, </w:t>
      </w:r>
      <w:r w:rsidR="00F75C14" w:rsidRPr="009402B7">
        <w:rPr>
          <w:rFonts w:ascii="Times New Roman" w:hAnsi="Times New Roman"/>
        </w:rPr>
        <w:t xml:space="preserve">Uniform </w:t>
      </w:r>
      <w:r w:rsidR="00FD0042" w:rsidRPr="009402B7">
        <w:rPr>
          <w:rFonts w:ascii="Times New Roman" w:hAnsi="Times New Roman"/>
        </w:rPr>
        <w:t>Multifamily Application #</w:t>
      </w:r>
      <w:bookmarkStart w:id="19" w:name="UniformMFApplicationNo"/>
      <w:r w:rsidR="00FD0042" w:rsidRPr="009402B7">
        <w:rPr>
          <w:rFonts w:ascii="Times New Roman" w:hAnsi="Times New Roman"/>
          <w:highlight w:val="lightGray"/>
        </w:rPr>
        <w:t>___________</w:t>
      </w:r>
      <w:bookmarkEnd w:id="19"/>
      <w:r w:rsidR="001E42DB" w:rsidRPr="009402B7">
        <w:rPr>
          <w:rFonts w:ascii="Times New Roman" w:hAnsi="Times New Roman"/>
        </w:rPr>
        <w:t xml:space="preserve"> </w:t>
      </w:r>
      <w:r w:rsidR="00FD0042" w:rsidRPr="009402B7">
        <w:rPr>
          <w:rFonts w:ascii="Times New Roman" w:hAnsi="Times New Roman"/>
        </w:rPr>
        <w:t>(the “</w:t>
      </w:r>
      <w:r w:rsidR="00FD0042" w:rsidRPr="009402B7">
        <w:rPr>
          <w:rFonts w:ascii="Times New Roman" w:hAnsi="Times New Roman"/>
          <w:b/>
        </w:rPr>
        <w:t>Application</w:t>
      </w:r>
      <w:r w:rsidR="00FD0042" w:rsidRPr="009402B7">
        <w:rPr>
          <w:rFonts w:ascii="Times New Roman" w:hAnsi="Times New Roman"/>
        </w:rPr>
        <w:t>”)</w:t>
      </w:r>
      <w:r w:rsidR="00787517" w:rsidRPr="009402B7">
        <w:rPr>
          <w:rFonts w:ascii="Times New Roman" w:hAnsi="Times New Roman"/>
        </w:rPr>
        <w:t>;</w:t>
      </w:r>
    </w:p>
    <w:p w14:paraId="5FBB6953" w14:textId="77777777" w:rsidR="006F6B51" w:rsidRPr="009402B7" w:rsidRDefault="006F6B51" w:rsidP="00E11384">
      <w:pPr>
        <w:pStyle w:val="NormalWeb"/>
        <w:spacing w:before="0" w:beforeAutospacing="0" w:after="0" w:afterAutospacing="0"/>
        <w:ind w:firstLine="720"/>
        <w:jc w:val="both"/>
        <w:rPr>
          <w:rFonts w:ascii="Times New Roman" w:hAnsi="Times New Roman"/>
        </w:rPr>
      </w:pPr>
    </w:p>
    <w:p w14:paraId="030C0B17" w14:textId="0CBB7EEB" w:rsidR="00604949" w:rsidRPr="009402B7" w:rsidRDefault="002260EC" w:rsidP="00E11384">
      <w:pPr>
        <w:spacing w:after="0"/>
        <w:rPr>
          <w:rFonts w:ascii="Times New Roman" w:hAnsi="Times New Roman"/>
        </w:rPr>
      </w:pPr>
      <w:r w:rsidRPr="009402B7">
        <w:rPr>
          <w:rFonts w:ascii="Times New Roman" w:hAnsi="Times New Roman"/>
          <w:spacing w:val="-3"/>
        </w:rPr>
        <w:tab/>
        <w:t xml:space="preserve">WHEREAS, the Development </w:t>
      </w:r>
      <w:r w:rsidRPr="009402B7">
        <w:rPr>
          <w:rFonts w:ascii="Times New Roman" w:hAnsi="Times New Roman"/>
        </w:rPr>
        <w:t xml:space="preserve">Owner is or will be upon </w:t>
      </w:r>
      <w:r w:rsidR="00F15CF8" w:rsidRPr="009402B7">
        <w:rPr>
          <w:rFonts w:ascii="Times New Roman" w:hAnsi="Times New Roman"/>
        </w:rPr>
        <w:t xml:space="preserve">the </w:t>
      </w:r>
      <w:r w:rsidR="00CA299F" w:rsidRPr="009402B7">
        <w:rPr>
          <w:rFonts w:ascii="Times New Roman" w:hAnsi="Times New Roman"/>
        </w:rPr>
        <w:t>closing of the Multifamily Bonds</w:t>
      </w:r>
      <w:r w:rsidRPr="009402B7">
        <w:rPr>
          <w:rFonts w:ascii="Times New Roman" w:hAnsi="Times New Roman"/>
        </w:rPr>
        <w:t xml:space="preserve">, the </w:t>
      </w:r>
      <w:bookmarkStart w:id="20" w:name="OptionalLeasehold"/>
      <w:r w:rsidR="000C77C7" w:rsidRPr="009402B7">
        <w:rPr>
          <w:rFonts w:ascii="Times New Roman" w:hAnsi="Times New Roman"/>
          <w:b/>
          <w:highlight w:val="yellow"/>
        </w:rPr>
        <w:t>[</w:t>
      </w:r>
      <w:r w:rsidR="009D22C8" w:rsidRPr="009402B7">
        <w:rPr>
          <w:rFonts w:ascii="Times New Roman" w:hAnsi="Times New Roman"/>
          <w:b/>
          <w:spacing w:val="-3"/>
          <w:highlight w:val="yellow"/>
        </w:rPr>
        <w:t>OPTIONAL</w:t>
      </w:r>
      <w:r w:rsidR="009D22C8" w:rsidRPr="009402B7">
        <w:rPr>
          <w:rFonts w:ascii="Times New Roman" w:hAnsi="Times New Roman"/>
          <w:spacing w:val="-3"/>
          <w:highlight w:val="yellow"/>
        </w:rPr>
        <w:t>:</w:t>
      </w:r>
      <w:r w:rsidR="009D22C8" w:rsidRPr="009402B7">
        <w:rPr>
          <w:rFonts w:ascii="Times New Roman" w:hAnsi="Times New Roman"/>
          <w:highlight w:val="yellow"/>
        </w:rPr>
        <w:t xml:space="preserve"> </w:t>
      </w:r>
      <w:r w:rsidR="000C77C7" w:rsidRPr="009402B7">
        <w:rPr>
          <w:rFonts w:ascii="Times New Roman" w:hAnsi="Times New Roman"/>
          <w:highlight w:val="yellow"/>
        </w:rPr>
        <w:t>leasehold</w:t>
      </w:r>
      <w:r w:rsidR="000C77C7" w:rsidRPr="009402B7">
        <w:rPr>
          <w:rFonts w:ascii="Times New Roman" w:hAnsi="Times New Roman"/>
          <w:b/>
          <w:highlight w:val="yellow"/>
        </w:rPr>
        <w:t>]</w:t>
      </w:r>
      <w:r w:rsidR="000C77C7" w:rsidRPr="009402B7">
        <w:rPr>
          <w:rFonts w:ascii="Times New Roman" w:hAnsi="Times New Roman"/>
        </w:rPr>
        <w:t xml:space="preserve"> </w:t>
      </w:r>
      <w:bookmarkEnd w:id="20"/>
      <w:r w:rsidRPr="009402B7">
        <w:rPr>
          <w:rFonts w:ascii="Times New Roman" w:hAnsi="Times New Roman"/>
        </w:rPr>
        <w:t xml:space="preserve">owner </w:t>
      </w:r>
      <w:bookmarkStart w:id="21" w:name="OptionalLeasehold2"/>
      <w:r w:rsidR="000C77C7" w:rsidRPr="009402B7">
        <w:rPr>
          <w:rFonts w:ascii="Times New Roman" w:hAnsi="Times New Roman"/>
          <w:highlight w:val="yellow"/>
        </w:rPr>
        <w:t>[</w:t>
      </w:r>
      <w:commentRangeStart w:id="22"/>
      <w:r w:rsidR="00410593" w:rsidRPr="009402B7">
        <w:rPr>
          <w:rFonts w:ascii="Times New Roman" w:hAnsi="Times New Roman"/>
          <w:b/>
          <w:spacing w:val="-3"/>
          <w:highlight w:val="yellow"/>
        </w:rPr>
        <w:t>OPTIONAL:</w:t>
      </w:r>
      <w:commentRangeEnd w:id="22"/>
      <w:r w:rsidR="00410593" w:rsidRPr="009402B7">
        <w:rPr>
          <w:rFonts w:ascii="Times New Roman" w:hAnsi="Times New Roman"/>
          <w:b/>
          <w:spacing w:val="-3"/>
          <w:highlight w:val="yellow"/>
        </w:rPr>
        <w:t xml:space="preserve"> </w:t>
      </w:r>
      <w:r w:rsidR="00410593" w:rsidRPr="009402B7">
        <w:rPr>
          <w:rStyle w:val="CommentReference"/>
          <w:rFonts w:ascii="Times New Roman" w:hAnsi="Times New Roman"/>
          <w:sz w:val="24"/>
          <w:szCs w:val="24"/>
        </w:rPr>
        <w:commentReference w:id="22"/>
      </w:r>
      <w:r w:rsidR="000C77C7" w:rsidRPr="009402B7">
        <w:rPr>
          <w:rFonts w:ascii="Times New Roman" w:hAnsi="Times New Roman"/>
          <w:highlight w:val="yellow"/>
        </w:rPr>
        <w:t>,</w:t>
      </w:r>
      <w:r w:rsidR="00F43175" w:rsidRPr="009402B7">
        <w:rPr>
          <w:rFonts w:ascii="Times New Roman" w:hAnsi="Times New Roman"/>
          <w:highlight w:val="yellow"/>
        </w:rPr>
        <w:t xml:space="preserve"> </w:t>
      </w:r>
      <w:r w:rsidR="000C77C7" w:rsidRPr="009402B7">
        <w:rPr>
          <w:rFonts w:ascii="Times New Roman" w:hAnsi="Times New Roman"/>
          <w:highlight w:val="yellow"/>
        </w:rPr>
        <w:t>pursuant to a ground lease by and between Development Owner and Fee Title Owner,]</w:t>
      </w:r>
      <w:r w:rsidR="000C77C7" w:rsidRPr="009402B7">
        <w:rPr>
          <w:rFonts w:ascii="Times New Roman" w:hAnsi="Times New Roman"/>
        </w:rPr>
        <w:t xml:space="preserve"> </w:t>
      </w:r>
      <w:bookmarkEnd w:id="21"/>
      <w:r w:rsidRPr="009402B7">
        <w:rPr>
          <w:rFonts w:ascii="Times New Roman" w:hAnsi="Times New Roman"/>
        </w:rPr>
        <w:t xml:space="preserve">of certain improvements (the </w:t>
      </w:r>
      <w:r w:rsidR="00BA48F3" w:rsidRPr="009402B7">
        <w:rPr>
          <w:rFonts w:ascii="Times New Roman" w:hAnsi="Times New Roman"/>
        </w:rPr>
        <w:t>“</w:t>
      </w:r>
      <w:r w:rsidRPr="009402B7">
        <w:rPr>
          <w:rFonts w:ascii="Times New Roman" w:hAnsi="Times New Roman"/>
          <w:b/>
        </w:rPr>
        <w:t>Improvements</w:t>
      </w:r>
      <w:r w:rsidR="00BA48F3" w:rsidRPr="009402B7">
        <w:rPr>
          <w:rFonts w:ascii="Times New Roman" w:hAnsi="Times New Roman"/>
        </w:rPr>
        <w:t>”</w:t>
      </w:r>
      <w:r w:rsidR="00731055" w:rsidRPr="009402B7">
        <w:rPr>
          <w:rFonts w:ascii="Times New Roman" w:hAnsi="Times New Roman"/>
        </w:rPr>
        <w:t xml:space="preserve">) </w:t>
      </w:r>
      <w:commentRangeStart w:id="23"/>
      <w:r w:rsidR="00731055" w:rsidRPr="009402B7">
        <w:rPr>
          <w:rFonts w:ascii="Times New Roman" w:hAnsi="Times New Roman"/>
        </w:rPr>
        <w:t>that</w:t>
      </w:r>
      <w:r w:rsidR="00876ADE" w:rsidRPr="009402B7">
        <w:rPr>
          <w:rFonts w:ascii="Times New Roman" w:hAnsi="Times New Roman"/>
        </w:rPr>
        <w:t xml:space="preserve"> will</w:t>
      </w:r>
      <w:r w:rsidR="00731055" w:rsidRPr="009402B7">
        <w:rPr>
          <w:rFonts w:ascii="Times New Roman" w:hAnsi="Times New Roman"/>
        </w:rPr>
        <w:t xml:space="preserve"> </w:t>
      </w:r>
      <w:r w:rsidR="00FE1B7B" w:rsidRPr="009402B7">
        <w:rPr>
          <w:rFonts w:ascii="Times New Roman" w:hAnsi="Times New Roman"/>
        </w:rPr>
        <w:t xml:space="preserve">consist </w:t>
      </w:r>
      <w:r w:rsidR="00731055" w:rsidRPr="009402B7">
        <w:rPr>
          <w:rFonts w:ascii="Times New Roman" w:hAnsi="Times New Roman"/>
        </w:rPr>
        <w:t>of a</w:t>
      </w:r>
      <w:bookmarkStart w:id="24" w:name="TOTALUnits"/>
      <w:r w:rsidR="00595ACE" w:rsidRPr="009402B7">
        <w:rPr>
          <w:rFonts w:ascii="Times New Roman" w:hAnsi="Times New Roman"/>
        </w:rPr>
        <w:t xml:space="preserve"> </w:t>
      </w:r>
      <w:r w:rsidR="00E666EB" w:rsidRPr="009402B7">
        <w:rPr>
          <w:rFonts w:ascii="Times New Roman" w:hAnsi="Times New Roman"/>
          <w:highlight w:val="lightGray"/>
        </w:rPr>
        <w:fldChar w:fldCharType="begin">
          <w:ffData>
            <w:name w:val=""/>
            <w:enabled w:val="0"/>
            <w:calcOnExit w:val="0"/>
            <w:ddList>
              <w:listEntry w:val="Insert TOTAL Unit No"/>
            </w:ddList>
          </w:ffData>
        </w:fldChar>
      </w:r>
      <w:r w:rsidR="00E666EB" w:rsidRPr="009402B7">
        <w:rPr>
          <w:rFonts w:ascii="Times New Roman" w:hAnsi="Times New Roman"/>
          <w:highlight w:val="lightGray"/>
        </w:rPr>
        <w:instrText xml:space="preserve"> FORMDROPDOWN </w:instrText>
      </w:r>
      <w:r w:rsidR="00C455EE">
        <w:rPr>
          <w:rFonts w:ascii="Times New Roman" w:hAnsi="Times New Roman"/>
          <w:highlight w:val="lightGray"/>
        </w:rPr>
      </w:r>
      <w:r w:rsidR="00C455EE">
        <w:rPr>
          <w:rFonts w:ascii="Times New Roman" w:hAnsi="Times New Roman"/>
          <w:highlight w:val="lightGray"/>
        </w:rPr>
        <w:fldChar w:fldCharType="separate"/>
      </w:r>
      <w:r w:rsidR="00E666EB" w:rsidRPr="009402B7">
        <w:rPr>
          <w:rFonts w:ascii="Times New Roman" w:hAnsi="Times New Roman"/>
          <w:highlight w:val="lightGray"/>
        </w:rPr>
        <w:fldChar w:fldCharType="end"/>
      </w:r>
      <w:bookmarkEnd w:id="24"/>
      <w:r w:rsidR="00E666EB" w:rsidRPr="009402B7">
        <w:rPr>
          <w:rFonts w:ascii="Times New Roman" w:hAnsi="Times New Roman"/>
        </w:rPr>
        <w:t xml:space="preserve"> </w:t>
      </w:r>
      <w:commentRangeEnd w:id="23"/>
      <w:r w:rsidR="00362FD6" w:rsidRPr="009402B7">
        <w:rPr>
          <w:rStyle w:val="CommentReference"/>
          <w:rFonts w:ascii="Times New Roman" w:hAnsi="Times New Roman"/>
          <w:sz w:val="24"/>
          <w:szCs w:val="24"/>
        </w:rPr>
        <w:commentReference w:id="23"/>
      </w:r>
      <w:commentRangeStart w:id="25"/>
      <w:r w:rsidR="00731055" w:rsidRPr="009402B7">
        <w:rPr>
          <w:rFonts w:ascii="Times New Roman" w:hAnsi="Times New Roman"/>
        </w:rPr>
        <w:t xml:space="preserve">Unit </w:t>
      </w:r>
      <w:commentRangeEnd w:id="25"/>
      <w:r w:rsidR="00362FD6" w:rsidRPr="009402B7">
        <w:rPr>
          <w:rStyle w:val="CommentReference"/>
          <w:rFonts w:ascii="Times New Roman" w:hAnsi="Times New Roman"/>
          <w:sz w:val="24"/>
          <w:szCs w:val="24"/>
        </w:rPr>
        <w:commentReference w:id="25"/>
      </w:r>
      <w:r w:rsidR="00595ACE" w:rsidRPr="009402B7">
        <w:rPr>
          <w:rFonts w:ascii="Times New Roman" w:hAnsi="Times New Roman"/>
          <w:highlight w:val="lightGray"/>
        </w:rPr>
        <w:fldChar w:fldCharType="begin">
          <w:ffData>
            <w:name w:val=""/>
            <w:enabled w:val="0"/>
            <w:calcOnExit w:val="0"/>
            <w:ddList>
              <w:listEntry w:val="SELECT Type"/>
              <w:listEntry w:val="single family"/>
              <w:listEntry w:val="multifamily"/>
              <w:listEntry w:val="multifamily Single Room Occupancy (SRO)"/>
            </w:ddList>
          </w:ffData>
        </w:fldChar>
      </w:r>
      <w:r w:rsidR="00595ACE" w:rsidRPr="009402B7">
        <w:rPr>
          <w:rFonts w:ascii="Times New Roman" w:hAnsi="Times New Roman"/>
          <w:highlight w:val="lightGray"/>
        </w:rPr>
        <w:instrText xml:space="preserve"> FORMDROPDOWN </w:instrText>
      </w:r>
      <w:r w:rsidR="00C455EE">
        <w:rPr>
          <w:rFonts w:ascii="Times New Roman" w:hAnsi="Times New Roman"/>
          <w:highlight w:val="lightGray"/>
        </w:rPr>
      </w:r>
      <w:r w:rsidR="00C455EE">
        <w:rPr>
          <w:rFonts w:ascii="Times New Roman" w:hAnsi="Times New Roman"/>
          <w:highlight w:val="lightGray"/>
        </w:rPr>
        <w:fldChar w:fldCharType="separate"/>
      </w:r>
      <w:r w:rsidR="00595ACE" w:rsidRPr="009402B7">
        <w:rPr>
          <w:rFonts w:ascii="Times New Roman" w:hAnsi="Times New Roman"/>
          <w:highlight w:val="lightGray"/>
        </w:rPr>
        <w:fldChar w:fldCharType="end"/>
      </w:r>
      <w:r w:rsidR="006F6B51" w:rsidRPr="009402B7">
        <w:rPr>
          <w:rFonts w:ascii="Times New Roman" w:hAnsi="Times New Roman"/>
        </w:rPr>
        <w:t xml:space="preserve"> </w:t>
      </w:r>
      <w:r w:rsidR="00A955D6" w:rsidRPr="009402B7">
        <w:rPr>
          <w:rFonts w:ascii="Times New Roman" w:hAnsi="Times New Roman"/>
          <w:highlight w:val="yellow"/>
        </w:rPr>
        <w:t>■[</w:t>
      </w:r>
      <w:r w:rsidR="00A955D6" w:rsidRPr="009402B7">
        <w:rPr>
          <w:rFonts w:ascii="Times New Roman" w:hAnsi="Times New Roman"/>
          <w:b/>
          <w:spacing w:val="-3"/>
          <w:highlight w:val="yellow"/>
        </w:rPr>
        <w:t>OPTIONAL</w:t>
      </w:r>
      <w:r w:rsidR="00A955D6" w:rsidRPr="009402B7">
        <w:rPr>
          <w:rFonts w:ascii="Times New Roman" w:hAnsi="Times New Roman"/>
          <w:spacing w:val="-3"/>
          <w:highlight w:val="yellow"/>
        </w:rPr>
        <w:t xml:space="preserve"> ■</w:t>
      </w:r>
      <w:r w:rsidR="00A955D6" w:rsidRPr="009402B7">
        <w:rPr>
          <w:rFonts w:ascii="Times New Roman" w:hAnsi="Times New Roman"/>
          <w:highlight w:val="yellow"/>
        </w:rPr>
        <w:t xml:space="preserve"> </w:t>
      </w:r>
      <w:commentRangeStart w:id="26"/>
      <w:r w:rsidR="00A955D6" w:rsidRPr="009402B7">
        <w:rPr>
          <w:rFonts w:ascii="Times New Roman" w:hAnsi="Times New Roman"/>
          <w:highlight w:val="yellow"/>
        </w:rPr>
        <w:t>Supportive Housing</w:t>
      </w:r>
      <w:commentRangeEnd w:id="26"/>
      <w:r w:rsidR="00362FD6" w:rsidRPr="009402B7">
        <w:rPr>
          <w:rStyle w:val="CommentReference"/>
          <w:rFonts w:ascii="Times New Roman" w:hAnsi="Times New Roman"/>
          <w:sz w:val="24"/>
          <w:szCs w:val="24"/>
        </w:rPr>
        <w:commentReference w:id="26"/>
      </w:r>
      <w:r w:rsidR="00A955D6" w:rsidRPr="009402B7">
        <w:rPr>
          <w:rFonts w:ascii="Times New Roman" w:hAnsi="Times New Roman"/>
          <w:highlight w:val="yellow"/>
        </w:rPr>
        <w:t>, general] rental housing [■development OR ■</w:t>
      </w:r>
      <w:r w:rsidR="00A955D6" w:rsidRPr="009402B7">
        <w:rPr>
          <w:rFonts w:ascii="Times New Roman" w:hAnsi="Times New Roman"/>
          <w:spacing w:val="-3"/>
          <w:highlight w:val="yellow"/>
        </w:rPr>
        <w:t>OPTIONAL</w:t>
      </w:r>
      <w:r w:rsidR="00A955D6" w:rsidRPr="009402B7">
        <w:rPr>
          <w:rFonts w:ascii="Times New Roman" w:hAnsi="Times New Roman"/>
          <w:highlight w:val="yellow"/>
        </w:rPr>
        <w:t xml:space="preserve"> Elderly Development]</w:t>
      </w:r>
      <w:r w:rsidR="006F6B51" w:rsidRPr="009402B7">
        <w:rPr>
          <w:rFonts w:ascii="Times New Roman" w:hAnsi="Times New Roman"/>
          <w:b/>
        </w:rPr>
        <w:t xml:space="preserve"> </w:t>
      </w:r>
      <w:r w:rsidR="00731055" w:rsidRPr="009402B7">
        <w:rPr>
          <w:rFonts w:ascii="Times New Roman" w:hAnsi="Times New Roman"/>
        </w:rPr>
        <w:t xml:space="preserve">known as </w:t>
      </w:r>
      <w:bookmarkStart w:id="27" w:name="INSERTDevelopmentName"/>
      <w:r w:rsidR="00C9382A" w:rsidRPr="009402B7">
        <w:rPr>
          <w:rFonts w:ascii="Times New Roman" w:hAnsi="Times New Roman"/>
          <w:spacing w:val="-3"/>
          <w:highlight w:val="yellow"/>
        </w:rPr>
        <w:t xml:space="preserve">INSERT </w:t>
      </w:r>
      <w:r w:rsidR="00C9382A" w:rsidRPr="009402B7">
        <w:rPr>
          <w:rFonts w:ascii="Times New Roman" w:hAnsi="Times New Roman"/>
          <w:highlight w:val="lightGray"/>
        </w:rPr>
        <w:t>Development Name</w:t>
      </w:r>
      <w:r w:rsidRPr="009402B7">
        <w:rPr>
          <w:rFonts w:ascii="Times New Roman" w:hAnsi="Times New Roman"/>
        </w:rPr>
        <w:t xml:space="preserve"> </w:t>
      </w:r>
      <w:bookmarkEnd w:id="27"/>
      <w:r w:rsidRPr="009402B7">
        <w:rPr>
          <w:rFonts w:ascii="Times New Roman" w:hAnsi="Times New Roman"/>
        </w:rPr>
        <w:t xml:space="preserve">(the </w:t>
      </w:r>
      <w:r w:rsidR="00BA48F3" w:rsidRPr="009402B7">
        <w:rPr>
          <w:rFonts w:ascii="Times New Roman" w:hAnsi="Times New Roman"/>
        </w:rPr>
        <w:t>“</w:t>
      </w:r>
      <w:r w:rsidR="008C1E93" w:rsidRPr="009402B7">
        <w:rPr>
          <w:rFonts w:ascii="Times New Roman" w:hAnsi="Times New Roman"/>
          <w:b/>
        </w:rPr>
        <w:t>Development</w:t>
      </w:r>
      <w:r w:rsidR="00BA48F3" w:rsidRPr="009402B7">
        <w:rPr>
          <w:rFonts w:ascii="Times New Roman" w:hAnsi="Times New Roman"/>
        </w:rPr>
        <w:t>”</w:t>
      </w:r>
      <w:r w:rsidRPr="009402B7">
        <w:rPr>
          <w:rFonts w:ascii="Times New Roman" w:hAnsi="Times New Roman"/>
        </w:rPr>
        <w:t xml:space="preserve">) situated on real property (the </w:t>
      </w:r>
      <w:r w:rsidR="00BA48F3" w:rsidRPr="009402B7">
        <w:rPr>
          <w:rFonts w:ascii="Times New Roman" w:hAnsi="Times New Roman"/>
        </w:rPr>
        <w:t>“</w:t>
      </w:r>
      <w:r w:rsidRPr="009402B7">
        <w:rPr>
          <w:rFonts w:ascii="Times New Roman" w:hAnsi="Times New Roman"/>
          <w:b/>
        </w:rPr>
        <w:t>Land</w:t>
      </w:r>
      <w:r w:rsidR="00BA48F3" w:rsidRPr="009402B7">
        <w:rPr>
          <w:rFonts w:ascii="Times New Roman" w:hAnsi="Times New Roman"/>
        </w:rPr>
        <w:t>”</w:t>
      </w:r>
      <w:r w:rsidRPr="009402B7">
        <w:rPr>
          <w:rFonts w:ascii="Times New Roman" w:hAnsi="Times New Roman"/>
        </w:rPr>
        <w:t xml:space="preserve">) located in the City of </w:t>
      </w:r>
      <w:bookmarkStart w:id="28" w:name="INSERTDevelopmentCity"/>
      <w:r w:rsidR="006F6B51" w:rsidRPr="009402B7">
        <w:rPr>
          <w:rFonts w:ascii="Times New Roman" w:hAnsi="Times New Roman"/>
        </w:rPr>
        <w:t>[</w:t>
      </w:r>
      <w:r w:rsidR="00E36631" w:rsidRPr="009402B7">
        <w:rPr>
          <w:rFonts w:ascii="Times New Roman" w:hAnsi="Times New Roman"/>
          <w:spacing w:val="-3"/>
          <w:highlight w:val="yellow"/>
        </w:rPr>
        <w:t>INSERT</w:t>
      </w:r>
      <w:r w:rsidR="00E36631" w:rsidRPr="009402B7">
        <w:rPr>
          <w:rFonts w:ascii="Times New Roman" w:hAnsi="Times New Roman"/>
          <w:highlight w:val="yellow"/>
        </w:rPr>
        <w:t xml:space="preserve"> </w:t>
      </w:r>
      <w:r w:rsidR="00E36631" w:rsidRPr="009402B7">
        <w:rPr>
          <w:rFonts w:ascii="Times New Roman" w:hAnsi="Times New Roman"/>
          <w:highlight w:val="lightGray"/>
        </w:rPr>
        <w:t>Development City</w:t>
      </w:r>
      <w:bookmarkEnd w:id="28"/>
      <w:r w:rsidR="006F6B51" w:rsidRPr="009402B7">
        <w:rPr>
          <w:rFonts w:ascii="Times New Roman" w:hAnsi="Times New Roman"/>
        </w:rPr>
        <w:t>]</w:t>
      </w:r>
      <w:r w:rsidRPr="009402B7">
        <w:rPr>
          <w:rFonts w:ascii="Times New Roman" w:hAnsi="Times New Roman"/>
        </w:rPr>
        <w:t>, County of</w:t>
      </w:r>
      <w:r w:rsidRPr="009402B7">
        <w:rPr>
          <w:rFonts w:ascii="Times New Roman" w:hAnsi="Times New Roman"/>
          <w:spacing w:val="-3"/>
          <w:highlight w:val="yellow"/>
        </w:rPr>
        <w:t xml:space="preserve"> </w:t>
      </w:r>
      <w:bookmarkStart w:id="29" w:name="INSERTDevelopmentCounty"/>
      <w:r w:rsidR="006F6B51" w:rsidRPr="009402B7">
        <w:rPr>
          <w:rFonts w:ascii="Times New Roman" w:hAnsi="Times New Roman"/>
          <w:spacing w:val="-3"/>
          <w:highlight w:val="yellow"/>
        </w:rPr>
        <w:t>[</w:t>
      </w:r>
      <w:r w:rsidR="00B22308" w:rsidRPr="009402B7">
        <w:rPr>
          <w:rFonts w:ascii="Times New Roman" w:hAnsi="Times New Roman"/>
          <w:spacing w:val="-3"/>
          <w:highlight w:val="yellow"/>
        </w:rPr>
        <w:t>INSERT</w:t>
      </w:r>
      <w:r w:rsidR="00B22308" w:rsidRPr="009402B7">
        <w:rPr>
          <w:rFonts w:ascii="Times New Roman" w:hAnsi="Times New Roman"/>
          <w:highlight w:val="yellow"/>
        </w:rPr>
        <w:t xml:space="preserve"> </w:t>
      </w:r>
      <w:r w:rsidR="00B22308" w:rsidRPr="009402B7">
        <w:rPr>
          <w:rFonts w:ascii="Times New Roman" w:hAnsi="Times New Roman"/>
          <w:highlight w:val="lightGray"/>
        </w:rPr>
        <w:t>Development C</w:t>
      </w:r>
      <w:r w:rsidR="00C11C4C" w:rsidRPr="009402B7">
        <w:rPr>
          <w:rFonts w:ascii="Times New Roman" w:hAnsi="Times New Roman"/>
          <w:highlight w:val="lightGray"/>
        </w:rPr>
        <w:t>ounty</w:t>
      </w:r>
      <w:r w:rsidR="006F6B51" w:rsidRPr="009402B7">
        <w:rPr>
          <w:rFonts w:ascii="Times New Roman" w:hAnsi="Times New Roman"/>
        </w:rPr>
        <w:t>]</w:t>
      </w:r>
      <w:r w:rsidRPr="009402B7">
        <w:rPr>
          <w:rFonts w:ascii="Times New Roman" w:hAnsi="Times New Roman"/>
        </w:rPr>
        <w:t xml:space="preserve">, </w:t>
      </w:r>
      <w:bookmarkEnd w:id="29"/>
      <w:r w:rsidRPr="009402B7">
        <w:rPr>
          <w:rFonts w:ascii="Times New Roman" w:hAnsi="Times New Roman"/>
        </w:rPr>
        <w:t xml:space="preserve">State of Texas, more fully described in </w:t>
      </w:r>
      <w:r w:rsidRPr="009402B7">
        <w:rPr>
          <w:rFonts w:ascii="Times New Roman" w:hAnsi="Times New Roman"/>
          <w:u w:val="single"/>
        </w:rPr>
        <w:t>Exhibit A</w:t>
      </w:r>
      <w:r w:rsidRPr="009402B7">
        <w:rPr>
          <w:rFonts w:ascii="Times New Roman" w:hAnsi="Times New Roman"/>
        </w:rPr>
        <w:t xml:space="preserve"> attached hereto and </w:t>
      </w:r>
      <w:r w:rsidRPr="009402B7">
        <w:rPr>
          <w:rFonts w:ascii="Times New Roman" w:hAnsi="Times New Roman"/>
        </w:rPr>
        <w:lastRenderedPageBreak/>
        <w:t xml:space="preserve">incorporated herein by reference </w:t>
      </w:r>
      <w:r w:rsidR="00A8393A" w:rsidRPr="009402B7">
        <w:rPr>
          <w:rFonts w:ascii="Times New Roman" w:hAnsi="Times New Roman"/>
        </w:rPr>
        <w:t>(t</w:t>
      </w:r>
      <w:r w:rsidRPr="009402B7">
        <w:rPr>
          <w:rFonts w:ascii="Times New Roman" w:hAnsi="Times New Roman"/>
        </w:rPr>
        <w:t xml:space="preserve">he Land and Improvements are hereinafter </w:t>
      </w:r>
      <w:r w:rsidR="00A8393A" w:rsidRPr="009402B7">
        <w:rPr>
          <w:rFonts w:ascii="Times New Roman" w:hAnsi="Times New Roman"/>
        </w:rPr>
        <w:t xml:space="preserve">collectively </w:t>
      </w:r>
      <w:r w:rsidRPr="009402B7">
        <w:rPr>
          <w:rFonts w:ascii="Times New Roman" w:hAnsi="Times New Roman"/>
        </w:rPr>
        <w:t>referred to as</w:t>
      </w:r>
      <w:r w:rsidR="009007DB" w:rsidRPr="009402B7">
        <w:rPr>
          <w:rFonts w:ascii="Times New Roman" w:hAnsi="Times New Roman"/>
        </w:rPr>
        <w:t xml:space="preserve"> </w:t>
      </w:r>
      <w:r w:rsidR="00D82CA4" w:rsidRPr="009402B7">
        <w:rPr>
          <w:rFonts w:ascii="Times New Roman" w:hAnsi="Times New Roman"/>
        </w:rPr>
        <w:t>the “</w:t>
      </w:r>
      <w:r w:rsidR="009007DB" w:rsidRPr="009402B7">
        <w:rPr>
          <w:rFonts w:ascii="Times New Roman" w:hAnsi="Times New Roman"/>
          <w:b/>
        </w:rPr>
        <w:t>Property</w:t>
      </w:r>
      <w:r w:rsidR="00D82CA4" w:rsidRPr="009402B7">
        <w:rPr>
          <w:rFonts w:ascii="Times New Roman" w:hAnsi="Times New Roman"/>
        </w:rPr>
        <w:t>”</w:t>
      </w:r>
      <w:r w:rsidR="00A8393A" w:rsidRPr="009402B7">
        <w:rPr>
          <w:rFonts w:ascii="Times New Roman" w:hAnsi="Times New Roman"/>
        </w:rPr>
        <w:t>)</w:t>
      </w:r>
      <w:r w:rsidR="005C758A" w:rsidRPr="009402B7">
        <w:rPr>
          <w:rFonts w:ascii="Times New Roman" w:hAnsi="Times New Roman"/>
        </w:rPr>
        <w:t>;</w:t>
      </w:r>
    </w:p>
    <w:p w14:paraId="08E84EF8" w14:textId="77777777" w:rsidR="00604949" w:rsidRPr="009402B7" w:rsidRDefault="00604949" w:rsidP="00E11384">
      <w:pPr>
        <w:spacing w:after="0"/>
        <w:ind w:right="720"/>
        <w:rPr>
          <w:rFonts w:ascii="Times New Roman" w:hAnsi="Times New Roman"/>
        </w:rPr>
      </w:pPr>
    </w:p>
    <w:p w14:paraId="1B825A31" w14:textId="54495504" w:rsidR="009414E3" w:rsidRPr="009402B7" w:rsidRDefault="009414E3" w:rsidP="00E11384">
      <w:pPr>
        <w:tabs>
          <w:tab w:val="left" w:pos="-720"/>
        </w:tabs>
        <w:spacing w:after="0"/>
        <w:rPr>
          <w:rFonts w:ascii="Times New Roman" w:hAnsi="Times New Roman"/>
        </w:rPr>
      </w:pPr>
      <w:r w:rsidRPr="009402B7">
        <w:rPr>
          <w:rFonts w:ascii="Times New Roman" w:hAnsi="Times New Roman"/>
        </w:rPr>
        <w:tab/>
      </w:r>
      <w:r w:rsidR="00A32982" w:rsidRPr="009402B7">
        <w:rPr>
          <w:rFonts w:ascii="Times New Roman" w:hAnsi="Times New Roman"/>
        </w:rPr>
        <w:t xml:space="preserve">WHEREAS, </w:t>
      </w:r>
      <w:r w:rsidR="00755F0D" w:rsidRPr="009402B7">
        <w:rPr>
          <w:rFonts w:ascii="Times New Roman" w:hAnsi="Times New Roman"/>
        </w:rPr>
        <w:t xml:space="preserve">the </w:t>
      </w:r>
      <w:r w:rsidR="00A32982" w:rsidRPr="009402B7">
        <w:rPr>
          <w:rFonts w:ascii="Times New Roman" w:hAnsi="Times New Roman"/>
        </w:rPr>
        <w:t>Development Owner</w:t>
      </w:r>
      <w:r w:rsidR="00A06A9F" w:rsidRPr="009402B7">
        <w:rPr>
          <w:rFonts w:ascii="Times New Roman" w:hAnsi="Times New Roman"/>
        </w:rPr>
        <w:t xml:space="preserve"> </w:t>
      </w:r>
      <w:bookmarkStart w:id="30" w:name="AwardSource"/>
      <w:r w:rsidR="00BD78B2" w:rsidRPr="009402B7">
        <w:rPr>
          <w:rFonts w:ascii="Times New Roman" w:hAnsi="Times New Roman"/>
        </w:rPr>
        <w:t xml:space="preserve">has agreed to contribute the </w:t>
      </w:r>
      <w:r w:rsidR="00D82CA4" w:rsidRPr="009402B7">
        <w:rPr>
          <w:rFonts w:ascii="Times New Roman" w:hAnsi="Times New Roman"/>
        </w:rPr>
        <w:t>HOME</w:t>
      </w:r>
      <w:r w:rsidR="006605A3" w:rsidRPr="009402B7">
        <w:rPr>
          <w:rFonts w:ascii="Times New Roman" w:hAnsi="Times New Roman"/>
        </w:rPr>
        <w:t xml:space="preserve"> Match</w:t>
      </w:r>
      <w:r w:rsidR="00D82CA4" w:rsidRPr="009402B7">
        <w:rPr>
          <w:rFonts w:ascii="Times New Roman" w:hAnsi="Times New Roman"/>
        </w:rPr>
        <w:t xml:space="preserve"> </w:t>
      </w:r>
      <w:bookmarkEnd w:id="30"/>
      <w:r w:rsidR="00A32982" w:rsidRPr="009402B7">
        <w:rPr>
          <w:rFonts w:ascii="Times New Roman" w:hAnsi="Times New Roman"/>
        </w:rPr>
        <w:t>Amount</w:t>
      </w:r>
      <w:r w:rsidR="00A06A9F" w:rsidRPr="009402B7">
        <w:rPr>
          <w:rFonts w:ascii="Times New Roman" w:hAnsi="Times New Roman"/>
        </w:rPr>
        <w:t xml:space="preserve"> defined herein</w:t>
      </w:r>
      <w:r w:rsidR="00A32982" w:rsidRPr="009402B7">
        <w:rPr>
          <w:rFonts w:ascii="Times New Roman" w:hAnsi="Times New Roman"/>
        </w:rPr>
        <w:t xml:space="preserve"> to perform the</w:t>
      </w:r>
      <w:r w:rsidR="00A32982" w:rsidRPr="009402B7">
        <w:rPr>
          <w:rFonts w:ascii="Times New Roman" w:hAnsi="Times New Roman"/>
          <w:b/>
        </w:rPr>
        <w:t xml:space="preserve"> </w:t>
      </w:r>
      <w:r w:rsidR="00A32982" w:rsidRPr="009402B7">
        <w:rPr>
          <w:rFonts w:ascii="Times New Roman" w:hAnsi="Times New Roman"/>
        </w:rPr>
        <w:t>activities under this Co</w:t>
      </w:r>
      <w:r w:rsidR="006D2141" w:rsidRPr="009402B7">
        <w:rPr>
          <w:rFonts w:ascii="Times New Roman" w:hAnsi="Times New Roman"/>
        </w:rPr>
        <w:t>ntract</w:t>
      </w:r>
      <w:r w:rsidR="005C758A" w:rsidRPr="009402B7">
        <w:rPr>
          <w:rFonts w:ascii="Times New Roman" w:hAnsi="Times New Roman"/>
        </w:rPr>
        <w:t>;</w:t>
      </w:r>
    </w:p>
    <w:p w14:paraId="401E4F98" w14:textId="77777777" w:rsidR="009414E3" w:rsidRPr="009402B7" w:rsidRDefault="009414E3" w:rsidP="00E11384">
      <w:pPr>
        <w:tabs>
          <w:tab w:val="left" w:pos="-720"/>
        </w:tabs>
        <w:spacing w:after="0"/>
        <w:rPr>
          <w:rFonts w:ascii="Times New Roman" w:hAnsi="Times New Roman"/>
        </w:rPr>
      </w:pPr>
    </w:p>
    <w:p w14:paraId="26CDC6CF" w14:textId="3A9F681D" w:rsidR="009414E3" w:rsidRPr="009402B7" w:rsidRDefault="009414E3" w:rsidP="00E11384">
      <w:pPr>
        <w:tabs>
          <w:tab w:val="left" w:pos="-720"/>
        </w:tabs>
        <w:spacing w:after="0"/>
        <w:rPr>
          <w:rFonts w:ascii="Times New Roman" w:hAnsi="Times New Roman"/>
        </w:rPr>
      </w:pPr>
      <w:r w:rsidRPr="009402B7">
        <w:rPr>
          <w:rFonts w:ascii="Times New Roman" w:hAnsi="Times New Roman"/>
        </w:rPr>
        <w:tab/>
      </w:r>
      <w:r w:rsidR="00F2519A" w:rsidRPr="009402B7">
        <w:rPr>
          <w:rFonts w:ascii="Times New Roman" w:hAnsi="Times New Roman"/>
        </w:rPr>
        <w:t xml:space="preserve">WHEREAS, the </w:t>
      </w:r>
      <w:r w:rsidR="00DA6D5B" w:rsidRPr="009402B7">
        <w:rPr>
          <w:rFonts w:ascii="Times New Roman" w:hAnsi="Times New Roman"/>
        </w:rPr>
        <w:t>Development Owner agree</w:t>
      </w:r>
      <w:r w:rsidR="00C23305" w:rsidRPr="009402B7">
        <w:rPr>
          <w:rFonts w:ascii="Times New Roman" w:hAnsi="Times New Roman"/>
        </w:rPr>
        <w:t>s</w:t>
      </w:r>
      <w:r w:rsidR="00DA6D5B" w:rsidRPr="009402B7">
        <w:rPr>
          <w:rFonts w:ascii="Times New Roman" w:hAnsi="Times New Roman"/>
        </w:rPr>
        <w:t xml:space="preserve"> that the Department will </w:t>
      </w:r>
      <w:r w:rsidR="006168BF" w:rsidRPr="009402B7">
        <w:rPr>
          <w:rFonts w:ascii="Times New Roman" w:hAnsi="Times New Roman"/>
        </w:rPr>
        <w:t>utilize</w:t>
      </w:r>
      <w:r w:rsidR="00954D88" w:rsidRPr="009402B7">
        <w:rPr>
          <w:rFonts w:ascii="Times New Roman" w:hAnsi="Times New Roman"/>
        </w:rPr>
        <w:t xml:space="preserve"> $</w:t>
      </w:r>
      <w:r w:rsidR="006168BF" w:rsidRPr="009402B7">
        <w:rPr>
          <w:rFonts w:ascii="Times New Roman" w:hAnsi="Times New Roman"/>
        </w:rPr>
        <w:t xml:space="preserve"> </w:t>
      </w:r>
      <w:r w:rsidR="00362FD6" w:rsidRPr="009402B7">
        <w:rPr>
          <w:rStyle w:val="CommentReference"/>
          <w:rFonts w:ascii="Times New Roman" w:hAnsi="Times New Roman"/>
          <w:sz w:val="24"/>
          <w:szCs w:val="24"/>
        </w:rPr>
        <w:commentReference w:id="31"/>
      </w:r>
      <w:r w:rsidR="00DA6D5B" w:rsidRPr="009402B7">
        <w:rPr>
          <w:rFonts w:ascii="Times New Roman" w:hAnsi="Times New Roman"/>
        </w:rPr>
        <w:t>[ ] for HOME Match Units</w:t>
      </w:r>
      <w:r w:rsidR="001B0025" w:rsidRPr="009402B7">
        <w:rPr>
          <w:rFonts w:ascii="Times New Roman" w:hAnsi="Times New Roman"/>
        </w:rPr>
        <w:t>;</w:t>
      </w:r>
    </w:p>
    <w:p w14:paraId="37E2B07D" w14:textId="77777777" w:rsidR="009414E3" w:rsidRPr="009402B7" w:rsidRDefault="009414E3" w:rsidP="00E11384">
      <w:pPr>
        <w:tabs>
          <w:tab w:val="left" w:pos="-720"/>
        </w:tabs>
        <w:spacing w:after="0"/>
        <w:rPr>
          <w:rFonts w:ascii="Times New Roman" w:hAnsi="Times New Roman"/>
        </w:rPr>
      </w:pPr>
    </w:p>
    <w:p w14:paraId="1BAA7463" w14:textId="435006A2" w:rsidR="009414E3" w:rsidRPr="009402B7" w:rsidRDefault="009414E3" w:rsidP="00E11384">
      <w:pPr>
        <w:keepNext/>
        <w:keepLines/>
        <w:tabs>
          <w:tab w:val="left" w:pos="-720"/>
        </w:tabs>
        <w:spacing w:after="0"/>
        <w:rPr>
          <w:rFonts w:ascii="Times New Roman" w:hAnsi="Times New Roman"/>
        </w:rPr>
      </w:pPr>
      <w:r w:rsidRPr="009402B7">
        <w:rPr>
          <w:rFonts w:ascii="Times New Roman" w:hAnsi="Times New Roman"/>
        </w:rPr>
        <w:tab/>
      </w:r>
      <w:r w:rsidR="00731055" w:rsidRPr="009402B7">
        <w:rPr>
          <w:rFonts w:ascii="Times New Roman" w:hAnsi="Times New Roman"/>
        </w:rPr>
        <w:t xml:space="preserve">WHEREAS, as of the Effective Date of this Contract, </w:t>
      </w:r>
      <w:r w:rsidR="005A7155" w:rsidRPr="009402B7">
        <w:rPr>
          <w:rFonts w:ascii="Times New Roman" w:hAnsi="Times New Roman"/>
        </w:rPr>
        <w:t xml:space="preserve">a </w:t>
      </w:r>
      <w:r w:rsidR="00EA0A5A" w:rsidRPr="009402B7">
        <w:rPr>
          <w:rFonts w:ascii="Times New Roman" w:hAnsi="Times New Roman"/>
        </w:rPr>
        <w:t>term sheet</w:t>
      </w:r>
      <w:r w:rsidR="005A7155" w:rsidRPr="009402B7">
        <w:rPr>
          <w:rFonts w:ascii="Times New Roman" w:hAnsi="Times New Roman"/>
        </w:rPr>
        <w:t xml:space="preserve"> for </w:t>
      </w:r>
      <w:r w:rsidR="00731055" w:rsidRPr="009402B7">
        <w:rPr>
          <w:rFonts w:ascii="Times New Roman" w:hAnsi="Times New Roman"/>
          <w:bCs/>
        </w:rPr>
        <w:t xml:space="preserve">all the necessary financing for the </w:t>
      </w:r>
      <w:r w:rsidR="00EF7907" w:rsidRPr="009402B7">
        <w:rPr>
          <w:rFonts w:ascii="Times New Roman" w:hAnsi="Times New Roman"/>
          <w:bCs/>
        </w:rPr>
        <w:t xml:space="preserve">Property </w:t>
      </w:r>
      <w:r w:rsidR="000E510C" w:rsidRPr="009402B7">
        <w:rPr>
          <w:rFonts w:ascii="Times New Roman" w:hAnsi="Times New Roman"/>
          <w:bCs/>
        </w:rPr>
        <w:t>has been</w:t>
      </w:r>
      <w:r w:rsidR="00EA0A5A" w:rsidRPr="009402B7">
        <w:rPr>
          <w:rFonts w:ascii="Times New Roman" w:hAnsi="Times New Roman"/>
          <w:bCs/>
        </w:rPr>
        <w:t xml:space="preserve"> secured, as evidenced by</w:t>
      </w:r>
      <w:r w:rsidR="000E510C" w:rsidRPr="009402B7">
        <w:rPr>
          <w:rFonts w:ascii="Times New Roman" w:hAnsi="Times New Roman"/>
          <w:bCs/>
        </w:rPr>
        <w:t xml:space="preserve"> the</w:t>
      </w:r>
      <w:r w:rsidR="00731055" w:rsidRPr="009402B7">
        <w:rPr>
          <w:rFonts w:ascii="Times New Roman" w:hAnsi="Times New Roman"/>
          <w:bCs/>
        </w:rPr>
        <w:t xml:space="preserve"> </w:t>
      </w:r>
      <w:r w:rsidR="00F34F25" w:rsidRPr="009402B7">
        <w:rPr>
          <w:rFonts w:ascii="Times New Roman" w:hAnsi="Times New Roman"/>
          <w:bCs/>
        </w:rPr>
        <w:t>“</w:t>
      </w:r>
      <w:r w:rsidR="007A6211" w:rsidRPr="009402B7">
        <w:rPr>
          <w:rFonts w:ascii="Times New Roman" w:hAnsi="Times New Roman"/>
          <w:b/>
        </w:rPr>
        <w:t>Budget/Rent Schedule</w:t>
      </w:r>
      <w:r w:rsidR="00F34F25" w:rsidRPr="009402B7">
        <w:rPr>
          <w:rFonts w:ascii="Times New Roman" w:hAnsi="Times New Roman"/>
        </w:rPr>
        <w:t>”</w:t>
      </w:r>
      <w:r w:rsidR="00731055" w:rsidRPr="009402B7">
        <w:rPr>
          <w:rFonts w:ascii="Times New Roman" w:hAnsi="Times New Roman"/>
          <w:b/>
        </w:rPr>
        <w:t xml:space="preserve"> </w:t>
      </w:r>
      <w:r w:rsidR="00731055" w:rsidRPr="009402B7">
        <w:rPr>
          <w:rFonts w:ascii="Times New Roman" w:hAnsi="Times New Roman"/>
        </w:rPr>
        <w:t>attached as</w:t>
      </w:r>
      <w:r w:rsidR="00731055" w:rsidRPr="009402B7">
        <w:rPr>
          <w:rFonts w:ascii="Times New Roman" w:hAnsi="Times New Roman"/>
          <w:b/>
        </w:rPr>
        <w:t xml:space="preserve"> </w:t>
      </w:r>
      <w:r w:rsidR="00C526D3" w:rsidRPr="009402B7">
        <w:rPr>
          <w:rFonts w:ascii="Times New Roman" w:hAnsi="Times New Roman"/>
          <w:bCs/>
          <w:u w:val="single"/>
        </w:rPr>
        <w:t>Exhibit</w:t>
      </w:r>
      <w:r w:rsidR="00270875" w:rsidRPr="009402B7">
        <w:rPr>
          <w:rFonts w:ascii="Times New Roman" w:hAnsi="Times New Roman"/>
          <w:bCs/>
          <w:u w:val="single"/>
        </w:rPr>
        <w:t xml:space="preserve"> </w:t>
      </w:r>
      <w:r w:rsidR="000F1E47" w:rsidRPr="009402B7">
        <w:rPr>
          <w:rFonts w:ascii="Times New Roman" w:hAnsi="Times New Roman"/>
          <w:bCs/>
          <w:u w:val="single"/>
        </w:rPr>
        <w:t>B</w:t>
      </w:r>
      <w:r w:rsidR="00D62C63" w:rsidRPr="009402B7">
        <w:rPr>
          <w:rFonts w:ascii="Times New Roman" w:hAnsi="Times New Roman"/>
          <w:bCs/>
        </w:rPr>
        <w:t xml:space="preserve"> </w:t>
      </w:r>
      <w:r w:rsidR="00731055" w:rsidRPr="009402B7">
        <w:rPr>
          <w:rFonts w:ascii="Times New Roman" w:hAnsi="Times New Roman"/>
          <w:bCs/>
        </w:rPr>
        <w:t>to this Contract and incorporated herein for all relevant purposes</w:t>
      </w:r>
      <w:r w:rsidR="00C526D3" w:rsidRPr="009402B7">
        <w:rPr>
          <w:rFonts w:ascii="Times New Roman" w:hAnsi="Times New Roman"/>
          <w:bCs/>
        </w:rPr>
        <w:t>, as said exhibits</w:t>
      </w:r>
      <w:r w:rsidR="00CF785B" w:rsidRPr="009402B7">
        <w:rPr>
          <w:rFonts w:ascii="Times New Roman" w:hAnsi="Times New Roman"/>
          <w:bCs/>
        </w:rPr>
        <w:t xml:space="preserve"> may be revised, updated or</w:t>
      </w:r>
      <w:r w:rsidR="00C526D3" w:rsidRPr="009402B7">
        <w:rPr>
          <w:rFonts w:ascii="Times New Roman" w:hAnsi="Times New Roman"/>
          <w:bCs/>
        </w:rPr>
        <w:t xml:space="preserve"> amended</w:t>
      </w:r>
      <w:r w:rsidR="00731055" w:rsidRPr="009402B7">
        <w:rPr>
          <w:rFonts w:ascii="Times New Roman" w:hAnsi="Times New Roman"/>
          <w:bCs/>
        </w:rPr>
        <w:t xml:space="preserve"> </w:t>
      </w:r>
      <w:r w:rsidR="00C526D3" w:rsidRPr="009402B7">
        <w:rPr>
          <w:rFonts w:ascii="Times New Roman" w:hAnsi="Times New Roman"/>
          <w:bCs/>
        </w:rPr>
        <w:t>from time to time</w:t>
      </w:r>
      <w:r w:rsidR="00C526D3" w:rsidRPr="009402B7">
        <w:rPr>
          <w:rFonts w:ascii="Times New Roman" w:hAnsi="Times New Roman"/>
        </w:rPr>
        <w:t xml:space="preserve">; </w:t>
      </w:r>
      <w:r w:rsidR="00731055" w:rsidRPr="009402B7">
        <w:rPr>
          <w:rFonts w:ascii="Times New Roman" w:hAnsi="Times New Roman"/>
        </w:rPr>
        <w:t>therefore, this Contract</w:t>
      </w:r>
      <w:r w:rsidR="00C526D3" w:rsidRPr="009402B7">
        <w:rPr>
          <w:rFonts w:ascii="Times New Roman" w:hAnsi="Times New Roman"/>
        </w:rPr>
        <w:t>,</w:t>
      </w:r>
      <w:r w:rsidR="00731055" w:rsidRPr="009402B7">
        <w:rPr>
          <w:rFonts w:ascii="Times New Roman" w:hAnsi="Times New Roman"/>
        </w:rPr>
        <w:t xml:space="preserve"> </w:t>
      </w:r>
      <w:r w:rsidR="00C526D3" w:rsidRPr="009402B7">
        <w:rPr>
          <w:rFonts w:ascii="Times New Roman" w:hAnsi="Times New Roman"/>
        </w:rPr>
        <w:t>including the exhibits attached to the Contract as amended, constitutes a legally binding agreement</w:t>
      </w:r>
      <w:r w:rsidR="00BA48F3" w:rsidRPr="009402B7">
        <w:rPr>
          <w:rFonts w:ascii="Times New Roman" w:hAnsi="Times New Roman"/>
        </w:rPr>
        <w:t xml:space="preserve">; </w:t>
      </w:r>
    </w:p>
    <w:p w14:paraId="1D17F3CB" w14:textId="35A265FB" w:rsidR="009414E3" w:rsidRPr="009402B7" w:rsidRDefault="009414E3" w:rsidP="00E11384">
      <w:pPr>
        <w:keepNext/>
        <w:keepLines/>
        <w:tabs>
          <w:tab w:val="left" w:pos="-720"/>
        </w:tabs>
        <w:spacing w:after="0"/>
        <w:rPr>
          <w:rFonts w:ascii="Times New Roman" w:hAnsi="Times New Roman"/>
        </w:rPr>
      </w:pPr>
    </w:p>
    <w:p w14:paraId="390B7406" w14:textId="701B5415" w:rsidR="009414E3" w:rsidRPr="009402B7" w:rsidRDefault="009414E3" w:rsidP="00E11384">
      <w:pPr>
        <w:keepNext/>
        <w:keepLines/>
        <w:tabs>
          <w:tab w:val="left" w:pos="-720"/>
        </w:tabs>
        <w:spacing w:after="0"/>
        <w:rPr>
          <w:rFonts w:ascii="Times New Roman" w:hAnsi="Times New Roman"/>
          <w:spacing w:val="-3"/>
        </w:rPr>
      </w:pPr>
      <w:r w:rsidRPr="009402B7">
        <w:rPr>
          <w:rFonts w:ascii="Times New Roman" w:hAnsi="Times New Roman"/>
        </w:rPr>
        <w:tab/>
      </w:r>
      <w:r w:rsidR="00731055" w:rsidRPr="009402B7">
        <w:rPr>
          <w:rFonts w:ascii="Times New Roman" w:hAnsi="Times New Roman"/>
          <w:spacing w:val="-3"/>
        </w:rPr>
        <w:t xml:space="preserve">WHEREAS, </w:t>
      </w:r>
      <w:r w:rsidR="00A90E13" w:rsidRPr="009402B7">
        <w:rPr>
          <w:rFonts w:ascii="Times New Roman" w:hAnsi="Times New Roman"/>
          <w:spacing w:val="-3"/>
        </w:rPr>
        <w:t xml:space="preserve">pursuant to the Federal Act, State Act, Federal </w:t>
      </w:r>
      <w:bookmarkStart w:id="32" w:name="SELECTFederalSource"/>
      <w:r w:rsidR="00096E71" w:rsidRPr="009402B7">
        <w:rPr>
          <w:rFonts w:ascii="Times New Roman" w:hAnsi="Times New Roman"/>
          <w:spacing w:val="-3"/>
        </w:rPr>
        <w:t>HOME</w:t>
      </w:r>
      <w:r w:rsidR="00FB390B" w:rsidRPr="009402B7">
        <w:rPr>
          <w:rFonts w:ascii="Times New Roman" w:hAnsi="Times New Roman"/>
        </w:rPr>
        <w:t xml:space="preserve"> </w:t>
      </w:r>
      <w:bookmarkEnd w:id="32"/>
      <w:r w:rsidR="00A90E13" w:rsidRPr="009402B7">
        <w:rPr>
          <w:rFonts w:ascii="Times New Roman" w:hAnsi="Times New Roman"/>
          <w:spacing w:val="-3"/>
        </w:rPr>
        <w:t>Regulations, and State Multifamily Rules (Federal</w:t>
      </w:r>
      <w:r w:rsidR="00675ACF" w:rsidRPr="009402B7">
        <w:rPr>
          <w:rFonts w:ascii="Times New Roman" w:hAnsi="Times New Roman"/>
          <w:spacing w:val="-3"/>
        </w:rPr>
        <w:t xml:space="preserve"> </w:t>
      </w:r>
      <w:bookmarkStart w:id="33" w:name="SELECTFederalSource2"/>
      <w:r w:rsidR="00675ACF" w:rsidRPr="009402B7">
        <w:rPr>
          <w:rFonts w:ascii="Times New Roman" w:hAnsi="Times New Roman"/>
          <w:spacing w:val="-3"/>
        </w:rPr>
        <w:t>HOME</w:t>
      </w:r>
      <w:r w:rsidR="00675ACF" w:rsidRPr="009402B7">
        <w:rPr>
          <w:rFonts w:ascii="Times New Roman" w:hAnsi="Times New Roman"/>
        </w:rPr>
        <w:t xml:space="preserve"> </w:t>
      </w:r>
      <w:bookmarkEnd w:id="33"/>
      <w:r w:rsidR="00A90E13" w:rsidRPr="009402B7">
        <w:rPr>
          <w:rFonts w:ascii="Times New Roman" w:hAnsi="Times New Roman"/>
          <w:spacing w:val="-3"/>
        </w:rPr>
        <w:t>Regulations and State Multifamily Rules collectively referred to as the “</w:t>
      </w:r>
      <w:bookmarkStart w:id="34" w:name="SELECTFederalSource3"/>
      <w:r w:rsidR="00096E71" w:rsidRPr="009402B7">
        <w:rPr>
          <w:rFonts w:ascii="Times New Roman" w:hAnsi="Times New Roman"/>
          <w:b/>
          <w:noProof/>
        </w:rPr>
        <w:t>HOME</w:t>
      </w:r>
      <w:r w:rsidR="00140CDB" w:rsidRPr="009402B7">
        <w:rPr>
          <w:rFonts w:ascii="Times New Roman" w:hAnsi="Times New Roman"/>
          <w:b/>
          <w:spacing w:val="-3"/>
        </w:rPr>
        <w:t xml:space="preserve"> </w:t>
      </w:r>
      <w:bookmarkEnd w:id="34"/>
      <w:r w:rsidR="00A90E13" w:rsidRPr="009402B7">
        <w:rPr>
          <w:rFonts w:ascii="Times New Roman" w:hAnsi="Times New Roman"/>
          <w:b/>
          <w:spacing w:val="-3"/>
        </w:rPr>
        <w:t>Regulations</w:t>
      </w:r>
      <w:r w:rsidR="00A90E13" w:rsidRPr="009402B7">
        <w:rPr>
          <w:rFonts w:ascii="Times New Roman" w:hAnsi="Times New Roman"/>
          <w:spacing w:val="-3"/>
        </w:rPr>
        <w:t>”)</w:t>
      </w:r>
      <w:r w:rsidR="00962486" w:rsidRPr="009402B7">
        <w:rPr>
          <w:rFonts w:ascii="Times New Roman" w:hAnsi="Times New Roman"/>
          <w:spacing w:val="-3"/>
        </w:rPr>
        <w:t xml:space="preserve">, </w:t>
      </w:r>
      <w:r w:rsidR="00A90E13" w:rsidRPr="009402B7">
        <w:rPr>
          <w:rFonts w:ascii="Times New Roman" w:hAnsi="Times New Roman"/>
          <w:spacing w:val="-3"/>
        </w:rPr>
        <w:t>as amended from time to time</w:t>
      </w:r>
      <w:r w:rsidR="00962486" w:rsidRPr="009402B7">
        <w:rPr>
          <w:rFonts w:ascii="Times New Roman" w:hAnsi="Times New Roman"/>
          <w:spacing w:val="-3"/>
        </w:rPr>
        <w:t>,</w:t>
      </w:r>
      <w:r w:rsidR="00A90E13" w:rsidRPr="009402B7">
        <w:rPr>
          <w:rFonts w:ascii="Times New Roman" w:hAnsi="Times New Roman"/>
          <w:spacing w:val="-3"/>
        </w:rPr>
        <w:t xml:space="preserve"> Development Owner</w:t>
      </w:r>
      <w:r w:rsidR="00962486" w:rsidRPr="009402B7">
        <w:rPr>
          <w:rFonts w:ascii="Times New Roman" w:hAnsi="Times New Roman"/>
          <w:spacing w:val="-3"/>
        </w:rPr>
        <w:t xml:space="preserve">, </w:t>
      </w:r>
      <w:r w:rsidR="00A90E13" w:rsidRPr="009402B7">
        <w:rPr>
          <w:rFonts w:ascii="Times New Roman" w:hAnsi="Times New Roman"/>
          <w:spacing w:val="-3"/>
        </w:rPr>
        <w:t xml:space="preserve">as a condition to the Department </w:t>
      </w:r>
      <w:r w:rsidR="00F65D7F" w:rsidRPr="009402B7">
        <w:rPr>
          <w:rFonts w:ascii="Times New Roman" w:hAnsi="Times New Roman"/>
          <w:spacing w:val="-3"/>
        </w:rPr>
        <w:t>awarding tax credits</w:t>
      </w:r>
      <w:r w:rsidR="00A90E13" w:rsidRPr="009402B7">
        <w:rPr>
          <w:rFonts w:ascii="Times New Roman" w:hAnsi="Times New Roman"/>
          <w:spacing w:val="-3"/>
        </w:rPr>
        <w:t>,</w:t>
      </w:r>
      <w:r w:rsidR="00962486" w:rsidRPr="009402B7">
        <w:rPr>
          <w:rFonts w:ascii="Times New Roman" w:hAnsi="Times New Roman"/>
          <w:spacing w:val="-3"/>
        </w:rPr>
        <w:t xml:space="preserve"> must</w:t>
      </w:r>
      <w:r w:rsidR="00A90E13" w:rsidRPr="009402B7">
        <w:rPr>
          <w:rFonts w:ascii="Times New Roman" w:hAnsi="Times New Roman"/>
          <w:spacing w:val="-3"/>
        </w:rPr>
        <w:t xml:space="preserve"> </w:t>
      </w:r>
      <w:r w:rsidR="00123B95" w:rsidRPr="009402B7">
        <w:rPr>
          <w:rFonts w:ascii="Times New Roman" w:hAnsi="Times New Roman"/>
          <w:spacing w:val="-3"/>
        </w:rPr>
        <w:t>agree to</w:t>
      </w:r>
      <w:r w:rsidR="00962486" w:rsidRPr="009402B7">
        <w:rPr>
          <w:rFonts w:ascii="Times New Roman" w:hAnsi="Times New Roman"/>
          <w:spacing w:val="-3"/>
        </w:rPr>
        <w:t xml:space="preserve"> </w:t>
      </w:r>
      <w:r w:rsidR="00856320" w:rsidRPr="009402B7">
        <w:rPr>
          <w:rFonts w:ascii="Times New Roman" w:hAnsi="Times New Roman"/>
          <w:spacing w:val="-3"/>
        </w:rPr>
        <w:t xml:space="preserve">comply </w:t>
      </w:r>
      <w:r w:rsidR="00A90E13" w:rsidRPr="009402B7">
        <w:rPr>
          <w:rFonts w:ascii="Times New Roman" w:hAnsi="Times New Roman"/>
          <w:spacing w:val="-3"/>
        </w:rPr>
        <w:t>wit</w:t>
      </w:r>
      <w:r w:rsidR="00962486" w:rsidRPr="009402B7">
        <w:rPr>
          <w:rFonts w:ascii="Times New Roman" w:hAnsi="Times New Roman"/>
          <w:spacing w:val="-3"/>
        </w:rPr>
        <w:t>h:</w:t>
      </w:r>
      <w:r w:rsidR="00123B95" w:rsidRPr="009402B7">
        <w:rPr>
          <w:rFonts w:ascii="Times New Roman" w:hAnsi="Times New Roman"/>
          <w:spacing w:val="-3"/>
        </w:rPr>
        <w:t xml:space="preserve"> (1)</w:t>
      </w:r>
      <w:r w:rsidR="00A90E13" w:rsidRPr="009402B7">
        <w:rPr>
          <w:rFonts w:ascii="Times New Roman" w:hAnsi="Times New Roman"/>
          <w:spacing w:val="-3"/>
        </w:rPr>
        <w:t xml:space="preserve"> certain </w:t>
      </w:r>
      <w:r w:rsidR="005856F9" w:rsidRPr="009402B7">
        <w:rPr>
          <w:rFonts w:ascii="Times New Roman" w:hAnsi="Times New Roman"/>
          <w:spacing w:val="-3"/>
        </w:rPr>
        <w:t>occupancy, rent, and other restrictions</w:t>
      </w:r>
      <w:r w:rsidR="00856320" w:rsidRPr="009402B7">
        <w:rPr>
          <w:rFonts w:ascii="Times New Roman" w:hAnsi="Times New Roman"/>
          <w:spacing w:val="-3"/>
        </w:rPr>
        <w:t xml:space="preserve"> under</w:t>
      </w:r>
      <w:r w:rsidR="00CC521B" w:rsidRPr="009402B7">
        <w:rPr>
          <w:rFonts w:ascii="Times New Roman" w:hAnsi="Times New Roman"/>
          <w:spacing w:val="-3"/>
        </w:rPr>
        <w:t xml:space="preserve"> </w:t>
      </w:r>
      <w:r w:rsidR="00C518FC" w:rsidRPr="009402B7">
        <w:rPr>
          <w:rFonts w:ascii="Times New Roman" w:hAnsi="Times New Roman"/>
          <w:spacing w:val="-3"/>
        </w:rPr>
        <w:t xml:space="preserve">the </w:t>
      </w:r>
      <w:r w:rsidR="00617003" w:rsidRPr="009402B7">
        <w:rPr>
          <w:rFonts w:ascii="Times New Roman" w:hAnsi="Times New Roman"/>
          <w:spacing w:val="-3"/>
        </w:rPr>
        <w:t>Federal Act</w:t>
      </w:r>
      <w:r w:rsidR="00856320" w:rsidRPr="009402B7">
        <w:rPr>
          <w:rFonts w:ascii="Times New Roman" w:hAnsi="Times New Roman"/>
          <w:spacing w:val="-3"/>
        </w:rPr>
        <w:t xml:space="preserve">, and </w:t>
      </w:r>
      <w:r w:rsidR="00617003" w:rsidRPr="009402B7">
        <w:rPr>
          <w:rFonts w:ascii="Times New Roman" w:hAnsi="Times New Roman"/>
          <w:spacing w:val="-3"/>
        </w:rPr>
        <w:t xml:space="preserve">Federal </w:t>
      </w:r>
      <w:r w:rsidR="00675ACF" w:rsidRPr="009402B7">
        <w:rPr>
          <w:rFonts w:ascii="Times New Roman" w:hAnsi="Times New Roman"/>
          <w:spacing w:val="-3"/>
        </w:rPr>
        <w:t>HOME</w:t>
      </w:r>
      <w:r w:rsidR="00675ACF" w:rsidRPr="009402B7">
        <w:rPr>
          <w:rFonts w:ascii="Times New Roman" w:hAnsi="Times New Roman"/>
        </w:rPr>
        <w:t xml:space="preserve"> </w:t>
      </w:r>
      <w:r w:rsidR="00617003" w:rsidRPr="009402B7">
        <w:rPr>
          <w:rFonts w:ascii="Times New Roman" w:hAnsi="Times New Roman"/>
          <w:spacing w:val="-3"/>
        </w:rPr>
        <w:t>Regulations</w:t>
      </w:r>
      <w:r w:rsidR="00856320" w:rsidRPr="009402B7">
        <w:rPr>
          <w:rFonts w:ascii="Times New Roman" w:hAnsi="Times New Roman"/>
          <w:spacing w:val="-3"/>
        </w:rPr>
        <w:t xml:space="preserve"> during the Federal Affordability Period (hereinafter defined)</w:t>
      </w:r>
      <w:r w:rsidR="006C2BBD" w:rsidRPr="009402B7">
        <w:rPr>
          <w:rFonts w:ascii="Times New Roman" w:hAnsi="Times New Roman"/>
          <w:spacing w:val="-3"/>
        </w:rPr>
        <w:t>,</w:t>
      </w:r>
      <w:r w:rsidR="00962486" w:rsidRPr="009402B7">
        <w:rPr>
          <w:rFonts w:ascii="Times New Roman" w:hAnsi="Times New Roman"/>
          <w:spacing w:val="-3"/>
        </w:rPr>
        <w:t xml:space="preserve"> and</w:t>
      </w:r>
      <w:r w:rsidR="00123B95" w:rsidRPr="009402B7">
        <w:rPr>
          <w:rFonts w:ascii="Times New Roman" w:hAnsi="Times New Roman"/>
          <w:spacing w:val="-3"/>
        </w:rPr>
        <w:t xml:space="preserve"> (2) additional certain </w:t>
      </w:r>
      <w:r w:rsidR="00856320" w:rsidRPr="009402B7">
        <w:rPr>
          <w:rFonts w:ascii="Times New Roman" w:hAnsi="Times New Roman"/>
          <w:spacing w:val="-3"/>
        </w:rPr>
        <w:t xml:space="preserve">occupancy, rent, and other restrictions required </w:t>
      </w:r>
      <w:r w:rsidR="00123B95" w:rsidRPr="009402B7">
        <w:rPr>
          <w:rFonts w:ascii="Times New Roman" w:hAnsi="Times New Roman"/>
          <w:spacing w:val="-3"/>
        </w:rPr>
        <w:t xml:space="preserve">under </w:t>
      </w:r>
      <w:r w:rsidR="00856320" w:rsidRPr="009402B7">
        <w:rPr>
          <w:rFonts w:ascii="Times New Roman" w:hAnsi="Times New Roman"/>
          <w:spacing w:val="-3"/>
        </w:rPr>
        <w:t>the State Act and State Multifamily Rules during the State Affordability Period (hereinafter defined)</w:t>
      </w:r>
      <w:r w:rsidR="00E5322E" w:rsidRPr="009402B7">
        <w:rPr>
          <w:rFonts w:ascii="Times New Roman" w:hAnsi="Times New Roman"/>
          <w:spacing w:val="-3"/>
        </w:rPr>
        <w:t xml:space="preserve">; </w:t>
      </w:r>
      <w:r w:rsidR="00123B95" w:rsidRPr="009402B7">
        <w:rPr>
          <w:rFonts w:ascii="Times New Roman" w:hAnsi="Times New Roman"/>
          <w:spacing w:val="-3"/>
        </w:rPr>
        <w:t>and</w:t>
      </w:r>
    </w:p>
    <w:p w14:paraId="0AC4E8B5" w14:textId="77777777" w:rsidR="009414E3" w:rsidRPr="009402B7" w:rsidRDefault="009414E3" w:rsidP="00E11384">
      <w:pPr>
        <w:tabs>
          <w:tab w:val="left" w:pos="-720"/>
        </w:tabs>
        <w:spacing w:after="0"/>
        <w:rPr>
          <w:rFonts w:ascii="Times New Roman" w:hAnsi="Times New Roman"/>
          <w:spacing w:val="-3"/>
        </w:rPr>
      </w:pPr>
    </w:p>
    <w:p w14:paraId="22FF812D" w14:textId="2231BF65" w:rsidR="009414E3" w:rsidRPr="009402B7" w:rsidRDefault="009414E3" w:rsidP="00E11384">
      <w:pPr>
        <w:tabs>
          <w:tab w:val="left" w:pos="-720"/>
        </w:tabs>
        <w:spacing w:after="0"/>
        <w:rPr>
          <w:rFonts w:ascii="Times New Roman" w:hAnsi="Times New Roman"/>
        </w:rPr>
      </w:pPr>
      <w:r w:rsidRPr="009402B7">
        <w:rPr>
          <w:rFonts w:ascii="Times New Roman" w:hAnsi="Times New Roman"/>
          <w:spacing w:val="-3"/>
        </w:rPr>
        <w:tab/>
      </w:r>
      <w:r w:rsidR="00E5322E" w:rsidRPr="009402B7">
        <w:rPr>
          <w:rFonts w:ascii="Times New Roman" w:hAnsi="Times New Roman"/>
          <w:spacing w:val="-3"/>
        </w:rPr>
        <w:t>WHEREAS</w:t>
      </w:r>
      <w:r w:rsidR="002273E4" w:rsidRPr="009402B7">
        <w:rPr>
          <w:rFonts w:ascii="Times New Roman" w:hAnsi="Times New Roman"/>
          <w:spacing w:val="-3"/>
        </w:rPr>
        <w:t>,</w:t>
      </w:r>
      <w:r w:rsidR="0056022B" w:rsidRPr="009402B7">
        <w:rPr>
          <w:rFonts w:ascii="Times New Roman" w:hAnsi="Times New Roman"/>
          <w:spacing w:val="-3"/>
        </w:rPr>
        <w:t xml:space="preserve"> pursuant to the State Multifamily Rules, as amended from time to time, Development Owner, as a condition to the Department </w:t>
      </w:r>
      <w:r w:rsidR="00F65D7F" w:rsidRPr="009402B7">
        <w:rPr>
          <w:rFonts w:ascii="Times New Roman" w:hAnsi="Times New Roman"/>
          <w:spacing w:val="-3"/>
        </w:rPr>
        <w:t>awarding tax credits</w:t>
      </w:r>
      <w:r w:rsidR="0056022B" w:rsidRPr="009402B7">
        <w:rPr>
          <w:rFonts w:ascii="Times New Roman" w:hAnsi="Times New Roman"/>
          <w:spacing w:val="-3"/>
        </w:rPr>
        <w:t xml:space="preserve">, must agree to comply with certain occupancy, rent and other restrictions under the State Act, and </w:t>
      </w:r>
      <w:r w:rsidR="002273E4" w:rsidRPr="009402B7">
        <w:rPr>
          <w:rFonts w:ascii="Times New Roman" w:hAnsi="Times New Roman"/>
          <w:spacing w:val="-3"/>
        </w:rPr>
        <w:t xml:space="preserve">the </w:t>
      </w:r>
      <w:r w:rsidR="00F202F1" w:rsidRPr="009402B7">
        <w:rPr>
          <w:rFonts w:ascii="Times New Roman" w:hAnsi="Times New Roman"/>
          <w:spacing w:val="-3"/>
        </w:rPr>
        <w:t>P</w:t>
      </w:r>
      <w:r w:rsidR="00E5322E" w:rsidRPr="009402B7">
        <w:rPr>
          <w:rFonts w:ascii="Times New Roman" w:hAnsi="Times New Roman"/>
          <w:spacing w:val="-3"/>
        </w:rPr>
        <w:t>arties shall enter into a</w:t>
      </w:r>
      <w:r w:rsidR="00123B95" w:rsidRPr="009402B7">
        <w:rPr>
          <w:rFonts w:ascii="Times New Roman" w:hAnsi="Times New Roman"/>
          <w:spacing w:val="-3"/>
        </w:rPr>
        <w:t xml:space="preserve"> Land Use Restriction Agreement </w:t>
      </w:r>
      <w:bookmarkStart w:id="35" w:name="OptionalLeasehold3"/>
      <w:commentRangeStart w:id="36"/>
      <w:r w:rsidR="00123B95" w:rsidRPr="009402B7">
        <w:rPr>
          <w:rFonts w:ascii="Times New Roman" w:hAnsi="Times New Roman"/>
          <w:spacing w:val="-3"/>
          <w:highlight w:val="yellow"/>
        </w:rPr>
        <w:t>[</w:t>
      </w:r>
      <w:r w:rsidR="00123B95" w:rsidRPr="009402B7">
        <w:rPr>
          <w:rFonts w:ascii="Times New Roman" w:hAnsi="Times New Roman"/>
          <w:b/>
          <w:spacing w:val="-3"/>
          <w:highlight w:val="yellow"/>
        </w:rPr>
        <w:t>OPTIONAL</w:t>
      </w:r>
      <w:r w:rsidR="00123B95" w:rsidRPr="009402B7">
        <w:rPr>
          <w:rFonts w:ascii="Times New Roman" w:hAnsi="Times New Roman"/>
          <w:spacing w:val="-3"/>
          <w:highlight w:val="yellow"/>
        </w:rPr>
        <w:t>: joined and entered into by Fee Title Owner</w:t>
      </w:r>
      <w:commentRangeEnd w:id="36"/>
      <w:r w:rsidR="00362FD6" w:rsidRPr="009402B7">
        <w:rPr>
          <w:rStyle w:val="CommentReference"/>
          <w:rFonts w:ascii="Times New Roman" w:hAnsi="Times New Roman"/>
          <w:sz w:val="24"/>
          <w:szCs w:val="24"/>
        </w:rPr>
        <w:commentReference w:id="36"/>
      </w:r>
      <w:r w:rsidR="00123B95" w:rsidRPr="009402B7">
        <w:rPr>
          <w:rFonts w:ascii="Times New Roman" w:hAnsi="Times New Roman"/>
          <w:spacing w:val="-3"/>
          <w:highlight w:val="yellow"/>
        </w:rPr>
        <w:t>]</w:t>
      </w:r>
      <w:r w:rsidR="00123B95" w:rsidRPr="009402B7">
        <w:rPr>
          <w:rFonts w:ascii="Times New Roman" w:hAnsi="Times New Roman"/>
          <w:spacing w:val="-3"/>
        </w:rPr>
        <w:t xml:space="preserve"> (</w:t>
      </w:r>
      <w:bookmarkEnd w:id="35"/>
      <w:r w:rsidR="00123B95" w:rsidRPr="009402B7">
        <w:rPr>
          <w:rFonts w:ascii="Times New Roman" w:hAnsi="Times New Roman"/>
          <w:spacing w:val="-3"/>
        </w:rPr>
        <w:t>the “</w:t>
      </w:r>
      <w:r w:rsidR="00123B95" w:rsidRPr="009402B7">
        <w:rPr>
          <w:rFonts w:ascii="Times New Roman" w:hAnsi="Times New Roman"/>
          <w:b/>
          <w:spacing w:val="-3"/>
        </w:rPr>
        <w:t>LURA</w:t>
      </w:r>
      <w:r w:rsidR="00123B95" w:rsidRPr="009402B7">
        <w:rPr>
          <w:rFonts w:ascii="Times New Roman" w:hAnsi="Times New Roman"/>
          <w:spacing w:val="-3"/>
        </w:rPr>
        <w:t>”)</w:t>
      </w:r>
      <w:r w:rsidR="00A8393A" w:rsidRPr="009402B7">
        <w:rPr>
          <w:rFonts w:ascii="Times New Roman" w:hAnsi="Times New Roman"/>
          <w:spacing w:val="-3"/>
        </w:rPr>
        <w:t>,</w:t>
      </w:r>
      <w:r w:rsidR="00E5322E" w:rsidRPr="009402B7">
        <w:rPr>
          <w:rFonts w:ascii="Times New Roman" w:hAnsi="Times New Roman"/>
          <w:spacing w:val="-3"/>
        </w:rPr>
        <w:t xml:space="preserve"> to evidence the Development Owner’s agreement to comply with such restrictions, </w:t>
      </w:r>
      <w:r w:rsidR="00440D19" w:rsidRPr="009402B7">
        <w:rPr>
          <w:rFonts w:ascii="Times New Roman" w:hAnsi="Times New Roman"/>
          <w:spacing w:val="-3"/>
        </w:rPr>
        <w:t xml:space="preserve">and </w:t>
      </w:r>
      <w:r w:rsidR="00A3050A" w:rsidRPr="009402B7">
        <w:rPr>
          <w:rFonts w:ascii="Times New Roman" w:hAnsi="Times New Roman"/>
          <w:spacing w:val="-3"/>
        </w:rPr>
        <w:t xml:space="preserve">said </w:t>
      </w:r>
      <w:r w:rsidR="00E5322E" w:rsidRPr="009402B7">
        <w:rPr>
          <w:rFonts w:ascii="Times New Roman" w:hAnsi="Times New Roman"/>
          <w:spacing w:val="-3"/>
        </w:rPr>
        <w:t>LURA</w:t>
      </w:r>
      <w:r w:rsidR="00A3050A" w:rsidRPr="009402B7">
        <w:rPr>
          <w:rFonts w:ascii="Times New Roman" w:hAnsi="Times New Roman"/>
          <w:spacing w:val="-3"/>
        </w:rPr>
        <w:t xml:space="preserve"> </w:t>
      </w:r>
      <w:r w:rsidR="00440D19" w:rsidRPr="009402B7">
        <w:rPr>
          <w:rFonts w:ascii="Times New Roman" w:hAnsi="Times New Roman"/>
          <w:spacing w:val="-3"/>
        </w:rPr>
        <w:t xml:space="preserve">shall </w:t>
      </w:r>
      <w:r w:rsidR="00A3050A" w:rsidRPr="009402B7">
        <w:rPr>
          <w:rFonts w:ascii="Times New Roman" w:hAnsi="Times New Roman"/>
          <w:spacing w:val="-3"/>
        </w:rPr>
        <w:t>be recorded in the official public records of the county where the Property is located to evidence covenants running with the land</w:t>
      </w:r>
      <w:r w:rsidR="005A3D4B" w:rsidRPr="009402B7">
        <w:rPr>
          <w:rFonts w:ascii="Times New Roman" w:hAnsi="Times New Roman"/>
          <w:spacing w:val="-3"/>
        </w:rPr>
        <w:t>.</w:t>
      </w:r>
    </w:p>
    <w:p w14:paraId="184BB394" w14:textId="77777777" w:rsidR="009414E3" w:rsidRPr="009402B7" w:rsidRDefault="009414E3" w:rsidP="00E11384">
      <w:pPr>
        <w:tabs>
          <w:tab w:val="left" w:pos="-720"/>
        </w:tabs>
        <w:spacing w:after="0"/>
        <w:rPr>
          <w:rFonts w:ascii="Times New Roman" w:hAnsi="Times New Roman"/>
          <w:spacing w:val="-3"/>
        </w:rPr>
      </w:pPr>
    </w:p>
    <w:p w14:paraId="1532E5B4" w14:textId="31231AEE" w:rsidR="00604949" w:rsidRPr="009402B7" w:rsidRDefault="009414E3" w:rsidP="00E11384">
      <w:pPr>
        <w:tabs>
          <w:tab w:val="left" w:pos="-720"/>
        </w:tabs>
        <w:spacing w:after="0"/>
        <w:rPr>
          <w:rFonts w:ascii="Times New Roman" w:hAnsi="Times New Roman"/>
        </w:rPr>
      </w:pPr>
      <w:r w:rsidRPr="009402B7">
        <w:rPr>
          <w:rFonts w:ascii="Times New Roman" w:hAnsi="Times New Roman"/>
          <w:spacing w:val="-3"/>
        </w:rPr>
        <w:tab/>
      </w:r>
      <w:r w:rsidR="00A32982" w:rsidRPr="009402B7">
        <w:rPr>
          <w:rFonts w:ascii="Times New Roman" w:hAnsi="Times New Roman"/>
        </w:rPr>
        <w:t>NOW, THEREFORE, for and in consideration of the promises herein made, and the mutual benefits derived and to be derived, the Parties hereto agree and by execution hereof are bound to the mutual obligations and to the performance and accomplishment of the tasks which are the substance of this Co</w:t>
      </w:r>
      <w:r w:rsidR="006D2141" w:rsidRPr="009402B7">
        <w:rPr>
          <w:rFonts w:ascii="Times New Roman" w:hAnsi="Times New Roman"/>
        </w:rPr>
        <w:t>ntrac</w:t>
      </w:r>
      <w:r w:rsidR="00A32982" w:rsidRPr="009402B7">
        <w:rPr>
          <w:rFonts w:ascii="Times New Roman" w:hAnsi="Times New Roman"/>
        </w:rPr>
        <w:t>t</w:t>
      </w:r>
      <w:r w:rsidR="00994C7B" w:rsidRPr="009402B7">
        <w:rPr>
          <w:rFonts w:ascii="Times New Roman" w:hAnsi="Times New Roman"/>
        </w:rPr>
        <w:t xml:space="preserve"> and </w:t>
      </w:r>
      <w:r w:rsidR="00A76F0D" w:rsidRPr="009402B7">
        <w:rPr>
          <w:rFonts w:ascii="Times New Roman" w:hAnsi="Times New Roman"/>
        </w:rPr>
        <w:t>any and all attachments</w:t>
      </w:r>
      <w:r w:rsidR="00994C7B" w:rsidRPr="009402B7">
        <w:rPr>
          <w:rFonts w:ascii="Times New Roman" w:hAnsi="Times New Roman"/>
        </w:rPr>
        <w:t xml:space="preserve"> to this Contract, incorporated herein for all relevant purposes</w:t>
      </w:r>
      <w:r w:rsidR="006C5BDE" w:rsidRPr="009402B7">
        <w:rPr>
          <w:rFonts w:ascii="Times New Roman" w:hAnsi="Times New Roman"/>
        </w:rPr>
        <w:t>.</w:t>
      </w:r>
      <w:r w:rsidR="00731055" w:rsidRPr="009402B7">
        <w:rPr>
          <w:rFonts w:ascii="Times New Roman" w:hAnsi="Times New Roman"/>
        </w:rPr>
        <w:t xml:space="preserve"> </w:t>
      </w:r>
    </w:p>
    <w:p w14:paraId="3C39C0E9" w14:textId="7E0169C1" w:rsidR="00FE60E3" w:rsidRPr="009402B7" w:rsidRDefault="00FE60E3" w:rsidP="00E11384">
      <w:pPr>
        <w:spacing w:after="0"/>
        <w:ind w:firstLine="720"/>
        <w:rPr>
          <w:rFonts w:ascii="Times New Roman" w:hAnsi="Times New Roman"/>
        </w:rPr>
      </w:pPr>
    </w:p>
    <w:p w14:paraId="5FD28EBB" w14:textId="7BB77900" w:rsidR="00FE60E3" w:rsidRPr="009402B7" w:rsidRDefault="00FE60E3" w:rsidP="00E11384">
      <w:pPr>
        <w:keepNext/>
        <w:keepLines/>
        <w:spacing w:after="0"/>
        <w:ind w:firstLine="720"/>
        <w:jc w:val="center"/>
        <w:rPr>
          <w:rFonts w:ascii="Times New Roman" w:hAnsi="Times New Roman"/>
          <w:b/>
          <w:u w:val="single"/>
        </w:rPr>
      </w:pPr>
      <w:r w:rsidRPr="009402B7">
        <w:rPr>
          <w:rFonts w:ascii="Times New Roman" w:hAnsi="Times New Roman"/>
          <w:b/>
          <w:u w:val="single"/>
        </w:rPr>
        <w:lastRenderedPageBreak/>
        <w:t>AGREEMENT</w:t>
      </w:r>
    </w:p>
    <w:p w14:paraId="48A9FEB8" w14:textId="77777777" w:rsidR="00FE60E3" w:rsidRPr="009402B7" w:rsidRDefault="00FE60E3" w:rsidP="00E11384">
      <w:pPr>
        <w:keepNext/>
        <w:keepLines/>
        <w:spacing w:after="0"/>
        <w:ind w:firstLine="720"/>
        <w:jc w:val="center"/>
        <w:rPr>
          <w:rFonts w:ascii="Times New Roman" w:hAnsi="Times New Roman"/>
        </w:rPr>
      </w:pPr>
    </w:p>
    <w:p w14:paraId="1BCE7E8A" w14:textId="6DB6A1F7" w:rsidR="00AF6C01" w:rsidRPr="009402B7" w:rsidRDefault="00731055" w:rsidP="00E11384">
      <w:pPr>
        <w:pStyle w:val="Heading1"/>
        <w:keepNext/>
        <w:keepLines/>
        <w:spacing w:after="0"/>
        <w:rPr>
          <w:rFonts w:ascii="Times New Roman" w:hAnsi="Times New Roman"/>
          <w:u w:val="single"/>
        </w:rPr>
      </w:pPr>
      <w:r w:rsidRPr="009402B7">
        <w:rPr>
          <w:rFonts w:ascii="Times New Roman" w:hAnsi="Times New Roman"/>
        </w:rPr>
        <w:t>SECTION I.</w:t>
      </w:r>
      <w:r w:rsidRPr="009402B7">
        <w:rPr>
          <w:rFonts w:ascii="Times New Roman" w:hAnsi="Times New Roman"/>
        </w:rPr>
        <w:tab/>
      </w:r>
      <w:r w:rsidR="00F65D7F" w:rsidRPr="009402B7">
        <w:rPr>
          <w:rFonts w:ascii="Times New Roman" w:hAnsi="Times New Roman"/>
          <w:u w:val="single"/>
        </w:rPr>
        <w:t>HOME MATCH</w:t>
      </w:r>
    </w:p>
    <w:p w14:paraId="2C8D0DAF" w14:textId="77777777" w:rsidR="00951235" w:rsidRPr="009402B7" w:rsidRDefault="00951235" w:rsidP="00E11384">
      <w:pPr>
        <w:keepNext/>
        <w:keepLines/>
        <w:spacing w:after="0"/>
        <w:rPr>
          <w:rFonts w:ascii="Times New Roman" w:hAnsi="Times New Roman"/>
        </w:rPr>
      </w:pPr>
    </w:p>
    <w:p w14:paraId="38FF8D1F" w14:textId="75FAD632" w:rsidR="00951235" w:rsidRPr="009402B7" w:rsidRDefault="00951235" w:rsidP="00E11384">
      <w:pPr>
        <w:keepNext/>
        <w:keepLines/>
        <w:spacing w:after="0"/>
        <w:rPr>
          <w:rFonts w:ascii="Times New Roman" w:hAnsi="Times New Roman"/>
          <w:b/>
        </w:rPr>
      </w:pPr>
      <w:r w:rsidRPr="009402B7">
        <w:rPr>
          <w:rFonts w:ascii="Times New Roman" w:hAnsi="Times New Roman"/>
          <w:b/>
        </w:rPr>
        <w:t>Section 1.1</w:t>
      </w:r>
      <w:r w:rsidRPr="009402B7">
        <w:rPr>
          <w:rFonts w:ascii="Times New Roman" w:hAnsi="Times New Roman"/>
          <w:b/>
        </w:rPr>
        <w:tab/>
      </w:r>
      <w:r w:rsidRPr="009402B7">
        <w:rPr>
          <w:rFonts w:ascii="Times New Roman" w:hAnsi="Times New Roman"/>
          <w:b/>
          <w:u w:val="single"/>
        </w:rPr>
        <w:t>Award Amount</w:t>
      </w:r>
    </w:p>
    <w:p w14:paraId="5BD9231D" w14:textId="24198C8C" w:rsidR="00AF6C01" w:rsidRPr="009402B7" w:rsidRDefault="00731055" w:rsidP="00E11384">
      <w:pPr>
        <w:keepNext/>
        <w:keepLines/>
        <w:spacing w:after="0"/>
        <w:rPr>
          <w:rFonts w:ascii="Times New Roman" w:hAnsi="Times New Roman"/>
        </w:rPr>
      </w:pPr>
      <w:r w:rsidRPr="009402B7">
        <w:rPr>
          <w:rFonts w:ascii="Times New Roman" w:hAnsi="Times New Roman"/>
        </w:rPr>
        <w:t>Development Owner shall implement the Multifamily D</w:t>
      </w:r>
      <w:r w:rsidR="00017F34" w:rsidRPr="009402B7">
        <w:rPr>
          <w:rFonts w:ascii="Times New Roman" w:hAnsi="Times New Roman"/>
        </w:rPr>
        <w:t xml:space="preserve">irect </w:t>
      </w:r>
      <w:r w:rsidRPr="009402B7">
        <w:rPr>
          <w:rFonts w:ascii="Times New Roman" w:hAnsi="Times New Roman"/>
        </w:rPr>
        <w:t xml:space="preserve">Program in accordance with </w:t>
      </w:r>
      <w:r w:rsidR="00E35FDE" w:rsidRPr="009402B7">
        <w:rPr>
          <w:rFonts w:ascii="Times New Roman" w:hAnsi="Times New Roman"/>
        </w:rPr>
        <w:t xml:space="preserve">this Contract </w:t>
      </w:r>
      <w:r w:rsidR="000F4046" w:rsidRPr="009402B7">
        <w:rPr>
          <w:rFonts w:ascii="Times New Roman" w:hAnsi="Times New Roman"/>
        </w:rPr>
        <w:t xml:space="preserve">and </w:t>
      </w:r>
      <w:r w:rsidR="00E35FDE" w:rsidRPr="009402B7">
        <w:rPr>
          <w:rFonts w:ascii="Times New Roman" w:hAnsi="Times New Roman"/>
        </w:rPr>
        <w:t xml:space="preserve">pursuant to the </w:t>
      </w:r>
      <w:r w:rsidR="006804C4" w:rsidRPr="009402B7">
        <w:rPr>
          <w:rFonts w:ascii="Times New Roman" w:hAnsi="Times New Roman"/>
        </w:rPr>
        <w:t xml:space="preserve">Federal </w:t>
      </w:r>
      <w:r w:rsidR="00155A4F" w:rsidRPr="009402B7">
        <w:rPr>
          <w:rFonts w:ascii="Times New Roman" w:hAnsi="Times New Roman"/>
        </w:rPr>
        <w:t>Act,</w:t>
      </w:r>
      <w:r w:rsidR="00675ACF" w:rsidRPr="009402B7">
        <w:rPr>
          <w:rFonts w:ascii="Times New Roman" w:hAnsi="Times New Roman"/>
          <w:spacing w:val="-3"/>
        </w:rPr>
        <w:t xml:space="preserve"> HOME</w:t>
      </w:r>
      <w:r w:rsidR="00675ACF" w:rsidRPr="009402B7" w:rsidDel="00037D1E">
        <w:rPr>
          <w:rFonts w:ascii="Times New Roman" w:hAnsi="Times New Roman"/>
        </w:rPr>
        <w:t xml:space="preserve"> </w:t>
      </w:r>
      <w:r w:rsidRPr="009402B7">
        <w:rPr>
          <w:rFonts w:ascii="Times New Roman" w:hAnsi="Times New Roman"/>
        </w:rPr>
        <w:t>Regulations, State Act, Application</w:t>
      </w:r>
      <w:r w:rsidR="00155A4F" w:rsidRPr="009402B7">
        <w:rPr>
          <w:rFonts w:ascii="Times New Roman" w:hAnsi="Times New Roman"/>
        </w:rPr>
        <w:t>,</w:t>
      </w:r>
      <w:r w:rsidRPr="009402B7">
        <w:rPr>
          <w:rFonts w:ascii="Times New Roman" w:hAnsi="Times New Roman"/>
        </w:rPr>
        <w:t xml:space="preserve"> and</w:t>
      </w:r>
      <w:r w:rsidR="00E35FDE" w:rsidRPr="009402B7">
        <w:rPr>
          <w:rFonts w:ascii="Times New Roman" w:hAnsi="Times New Roman"/>
        </w:rPr>
        <w:t xml:space="preserve"> </w:t>
      </w:r>
      <w:r w:rsidRPr="009402B7">
        <w:rPr>
          <w:rFonts w:ascii="Times New Roman" w:hAnsi="Times New Roman"/>
        </w:rPr>
        <w:t>applicable Texas statutes and rules</w:t>
      </w:r>
      <w:r w:rsidR="000F4046" w:rsidRPr="009402B7">
        <w:rPr>
          <w:rFonts w:ascii="Times New Roman" w:hAnsi="Times New Roman"/>
        </w:rPr>
        <w:t xml:space="preserve"> </w:t>
      </w:r>
      <w:r w:rsidRPr="009402B7">
        <w:rPr>
          <w:rFonts w:ascii="Times New Roman" w:hAnsi="Times New Roman"/>
        </w:rPr>
        <w:t xml:space="preserve">utilizing </w:t>
      </w:r>
      <w:bookmarkStart w:id="37" w:name="INSERTAwardAmount"/>
      <w:r w:rsidR="00923301" w:rsidRPr="009402B7">
        <w:rPr>
          <w:rFonts w:ascii="Times New Roman" w:hAnsi="Times New Roman"/>
          <w:highlight w:val="yellow"/>
        </w:rPr>
        <w:t>____</w:t>
      </w:r>
      <w:r w:rsidR="00923301" w:rsidRPr="009402B7">
        <w:rPr>
          <w:rFonts w:ascii="Times New Roman" w:hAnsi="Times New Roman"/>
        </w:rPr>
        <w:t xml:space="preserve"> </w:t>
      </w:r>
      <w:bookmarkEnd w:id="37"/>
      <w:r w:rsidR="00F87E66" w:rsidRPr="009402B7">
        <w:rPr>
          <w:rFonts w:ascii="Times New Roman" w:hAnsi="Times New Roman"/>
        </w:rPr>
        <w:t xml:space="preserve">and </w:t>
      </w:r>
      <w:r w:rsidR="002260EC" w:rsidRPr="009402B7">
        <w:rPr>
          <w:rFonts w:ascii="Times New Roman" w:hAnsi="Times New Roman"/>
        </w:rPr>
        <w:t>N</w:t>
      </w:r>
      <w:r w:rsidR="00F87E66" w:rsidRPr="009402B7">
        <w:rPr>
          <w:rFonts w:ascii="Times New Roman" w:hAnsi="Times New Roman"/>
        </w:rPr>
        <w:t>o</w:t>
      </w:r>
      <w:r w:rsidR="002260EC" w:rsidRPr="009402B7">
        <w:rPr>
          <w:rFonts w:ascii="Times New Roman" w:hAnsi="Times New Roman"/>
        </w:rPr>
        <w:t xml:space="preserve">/100 </w:t>
      </w:r>
      <w:r w:rsidR="003F532E" w:rsidRPr="009402B7">
        <w:rPr>
          <w:rFonts w:ascii="Times New Roman" w:hAnsi="Times New Roman"/>
        </w:rPr>
        <w:t>U</w:t>
      </w:r>
      <w:r w:rsidR="00F87E66" w:rsidRPr="009402B7">
        <w:rPr>
          <w:rFonts w:ascii="Times New Roman" w:hAnsi="Times New Roman"/>
        </w:rPr>
        <w:t xml:space="preserve">nited </w:t>
      </w:r>
      <w:r w:rsidR="003F532E" w:rsidRPr="009402B7">
        <w:rPr>
          <w:rFonts w:ascii="Times New Roman" w:hAnsi="Times New Roman"/>
        </w:rPr>
        <w:t>S</w:t>
      </w:r>
      <w:r w:rsidR="00F87E66" w:rsidRPr="009402B7">
        <w:rPr>
          <w:rFonts w:ascii="Times New Roman" w:hAnsi="Times New Roman"/>
        </w:rPr>
        <w:t xml:space="preserve">tates </w:t>
      </w:r>
      <w:r w:rsidR="002260EC" w:rsidRPr="009402B7">
        <w:rPr>
          <w:rFonts w:ascii="Times New Roman" w:hAnsi="Times New Roman"/>
        </w:rPr>
        <w:t>D</w:t>
      </w:r>
      <w:r w:rsidR="00F87E66" w:rsidRPr="009402B7">
        <w:rPr>
          <w:rFonts w:ascii="Times New Roman" w:hAnsi="Times New Roman"/>
        </w:rPr>
        <w:t>ollars</w:t>
      </w:r>
      <w:r w:rsidR="002260EC" w:rsidRPr="009402B7">
        <w:rPr>
          <w:rFonts w:ascii="Times New Roman" w:hAnsi="Times New Roman"/>
        </w:rPr>
        <w:t xml:space="preserve"> (</w:t>
      </w:r>
      <w:r w:rsidR="003F532E" w:rsidRPr="009402B7">
        <w:rPr>
          <w:rFonts w:ascii="Times New Roman" w:hAnsi="Times New Roman"/>
        </w:rPr>
        <w:t xml:space="preserve">U.S. </w:t>
      </w:r>
      <w:r w:rsidR="002260EC" w:rsidRPr="009402B7">
        <w:rPr>
          <w:rFonts w:ascii="Times New Roman" w:hAnsi="Times New Roman"/>
        </w:rPr>
        <w:t>$</w:t>
      </w:r>
      <w:bookmarkStart w:id="38" w:name="INSERTAwardAmountDollars"/>
      <w:r w:rsidR="003F2617" w:rsidRPr="009402B7">
        <w:rPr>
          <w:rFonts w:ascii="Times New Roman" w:hAnsi="Times New Roman"/>
        </w:rPr>
        <w:fldChar w:fldCharType="begin">
          <w:ffData>
            <w:name w:val=""/>
            <w:enabled/>
            <w:calcOnExit w:val="0"/>
            <w:textInput/>
          </w:ffData>
        </w:fldChar>
      </w:r>
      <w:r w:rsidRPr="009402B7">
        <w:rPr>
          <w:rFonts w:ascii="Times New Roman" w:hAnsi="Times New Roman"/>
        </w:rPr>
        <w:instrText xml:space="preserve"> FORMTEXT </w:instrText>
      </w:r>
      <w:r w:rsidR="003F2617" w:rsidRPr="009402B7">
        <w:rPr>
          <w:rFonts w:ascii="Times New Roman" w:hAnsi="Times New Roman"/>
        </w:rPr>
      </w:r>
      <w:r w:rsidR="003F2617" w:rsidRPr="009402B7">
        <w:rPr>
          <w:rFonts w:ascii="Times New Roman" w:hAnsi="Times New Roman"/>
        </w:rPr>
        <w:fldChar w:fldCharType="separate"/>
      </w:r>
      <w:r w:rsidR="00F2519A" w:rsidRPr="009402B7">
        <w:rPr>
          <w:rFonts w:ascii="Times New Roman" w:hAnsi="Times New Roman"/>
          <w:noProof/>
        </w:rPr>
        <w:t> </w:t>
      </w:r>
      <w:r w:rsidR="00F2519A" w:rsidRPr="009402B7">
        <w:rPr>
          <w:rFonts w:ascii="Times New Roman" w:hAnsi="Times New Roman"/>
          <w:noProof/>
        </w:rPr>
        <w:t> </w:t>
      </w:r>
      <w:r w:rsidR="00F2519A" w:rsidRPr="009402B7">
        <w:rPr>
          <w:rFonts w:ascii="Times New Roman" w:hAnsi="Times New Roman"/>
          <w:noProof/>
        </w:rPr>
        <w:t> </w:t>
      </w:r>
      <w:r w:rsidR="00F2519A" w:rsidRPr="009402B7">
        <w:rPr>
          <w:rFonts w:ascii="Times New Roman" w:hAnsi="Times New Roman"/>
          <w:noProof/>
        </w:rPr>
        <w:t> </w:t>
      </w:r>
      <w:r w:rsidR="00F2519A" w:rsidRPr="009402B7">
        <w:rPr>
          <w:rFonts w:ascii="Times New Roman" w:hAnsi="Times New Roman"/>
          <w:noProof/>
        </w:rPr>
        <w:t> </w:t>
      </w:r>
      <w:r w:rsidR="003F2617" w:rsidRPr="009402B7">
        <w:rPr>
          <w:rFonts w:ascii="Times New Roman" w:hAnsi="Times New Roman"/>
        </w:rPr>
        <w:fldChar w:fldCharType="end"/>
      </w:r>
      <w:bookmarkEnd w:id="38"/>
      <w:r w:rsidR="002260EC" w:rsidRPr="009402B7">
        <w:rPr>
          <w:rFonts w:ascii="Times New Roman" w:hAnsi="Times New Roman"/>
        </w:rPr>
        <w:t>.00) (the</w:t>
      </w:r>
      <w:r w:rsidR="0012350B" w:rsidRPr="009402B7">
        <w:rPr>
          <w:rFonts w:ascii="Times New Roman" w:hAnsi="Times New Roman"/>
        </w:rPr>
        <w:t xml:space="preserve"> </w:t>
      </w:r>
      <w:r w:rsidR="00DF2F11" w:rsidRPr="009402B7">
        <w:rPr>
          <w:rFonts w:ascii="Times New Roman" w:hAnsi="Times New Roman"/>
        </w:rPr>
        <w:t>“</w:t>
      </w:r>
      <w:bookmarkStart w:id="39" w:name="SELECTFederalSource6"/>
      <w:r w:rsidR="00675ACF" w:rsidRPr="009402B7">
        <w:rPr>
          <w:rFonts w:ascii="Times New Roman" w:hAnsi="Times New Roman"/>
          <w:b/>
          <w:spacing w:val="-3"/>
        </w:rPr>
        <w:t>HOME</w:t>
      </w:r>
      <w:r w:rsidR="006605A3" w:rsidRPr="009402B7">
        <w:rPr>
          <w:rFonts w:ascii="Times New Roman" w:hAnsi="Times New Roman"/>
          <w:b/>
          <w:spacing w:val="-3"/>
        </w:rPr>
        <w:t xml:space="preserve"> Match</w:t>
      </w:r>
      <w:bookmarkEnd w:id="39"/>
      <w:r w:rsidR="00DF2F11" w:rsidRPr="009402B7">
        <w:rPr>
          <w:rFonts w:ascii="Times New Roman" w:hAnsi="Times New Roman"/>
          <w:b/>
          <w:noProof/>
        </w:rPr>
        <w:t xml:space="preserve"> Amount</w:t>
      </w:r>
      <w:r w:rsidR="00DF2F11" w:rsidRPr="009402B7">
        <w:rPr>
          <w:rFonts w:ascii="Times New Roman" w:hAnsi="Times New Roman"/>
          <w:noProof/>
        </w:rPr>
        <w:t>”</w:t>
      </w:r>
      <w:r w:rsidR="002260EC" w:rsidRPr="009402B7">
        <w:rPr>
          <w:rFonts w:ascii="Times New Roman" w:hAnsi="Times New Roman"/>
        </w:rPr>
        <w:t>)</w:t>
      </w:r>
      <w:r w:rsidR="00E35FDE" w:rsidRPr="009402B7">
        <w:rPr>
          <w:rFonts w:ascii="Times New Roman" w:hAnsi="Times New Roman"/>
        </w:rPr>
        <w:t xml:space="preserve"> </w:t>
      </w:r>
      <w:r w:rsidR="007773DF" w:rsidRPr="009402B7">
        <w:rPr>
          <w:rFonts w:ascii="Times New Roman" w:hAnsi="Times New Roman"/>
        </w:rPr>
        <w:t>for activities that include</w:t>
      </w:r>
      <w:r w:rsidR="002260EC" w:rsidRPr="009402B7">
        <w:rPr>
          <w:rFonts w:ascii="Times New Roman" w:hAnsi="Times New Roman"/>
        </w:rPr>
        <w:t xml:space="preserve"> </w:t>
      </w:r>
      <w:bookmarkStart w:id="40" w:name="SELECTActivity2"/>
      <w:r w:rsidR="006F6B51" w:rsidRPr="009402B7">
        <w:rPr>
          <w:rFonts w:ascii="Times New Roman" w:hAnsi="Times New Roman"/>
          <w:highlight w:val="yellow"/>
        </w:rPr>
        <w:t>[</w:t>
      </w:r>
      <w:commentRangeStart w:id="41"/>
      <w:r w:rsidR="00410593" w:rsidRPr="009402B7">
        <w:rPr>
          <w:rFonts w:ascii="Times New Roman" w:hAnsi="Times New Roman"/>
          <w:b/>
          <w:spacing w:val="-3"/>
          <w:highlight w:val="yellow"/>
        </w:rPr>
        <w:t xml:space="preserve">OPTIONAL: </w:t>
      </w:r>
      <w:commentRangeEnd w:id="41"/>
      <w:r w:rsidR="00410593" w:rsidRPr="009402B7">
        <w:rPr>
          <w:rStyle w:val="CommentReference"/>
          <w:rFonts w:ascii="Times New Roman" w:hAnsi="Times New Roman"/>
          <w:sz w:val="24"/>
          <w:szCs w:val="24"/>
        </w:rPr>
        <w:commentReference w:id="41"/>
      </w:r>
      <w:bookmarkEnd w:id="40"/>
      <w:r w:rsidR="00450246" w:rsidRPr="009402B7">
        <w:rPr>
          <w:rFonts w:ascii="Times New Roman" w:hAnsi="Times New Roman"/>
          <w:highlight w:val="yellow"/>
        </w:rPr>
        <w:t>acquisition</w:t>
      </w:r>
      <w:r w:rsidR="00C50486" w:rsidRPr="009402B7">
        <w:rPr>
          <w:rFonts w:ascii="Times New Roman" w:hAnsi="Times New Roman"/>
          <w:highlight w:val="yellow"/>
        </w:rPr>
        <w:t xml:space="preserve"> of the Property, acquisition of the Improvements</w:t>
      </w:r>
      <w:r w:rsidR="006900CF" w:rsidRPr="009402B7">
        <w:rPr>
          <w:rFonts w:ascii="Times New Roman" w:hAnsi="Times New Roman"/>
          <w:highlight w:val="yellow"/>
        </w:rPr>
        <w:t>,</w:t>
      </w:r>
      <w:r w:rsidR="00450246" w:rsidRPr="009402B7">
        <w:rPr>
          <w:rFonts w:ascii="Times New Roman" w:hAnsi="Times New Roman"/>
          <w:highlight w:val="yellow"/>
        </w:rPr>
        <w:t xml:space="preserve"> </w:t>
      </w:r>
      <w:r w:rsidR="006900CF" w:rsidRPr="009402B7">
        <w:rPr>
          <w:rFonts w:ascii="Times New Roman" w:hAnsi="Times New Roman"/>
          <w:highlight w:val="yellow"/>
        </w:rPr>
        <w:t xml:space="preserve">or </w:t>
      </w:r>
      <w:r w:rsidR="00450246" w:rsidRPr="009402B7">
        <w:rPr>
          <w:rFonts w:ascii="Times New Roman" w:hAnsi="Times New Roman"/>
          <w:highlight w:val="yellow"/>
        </w:rPr>
        <w:t>new construction</w:t>
      </w:r>
      <w:r w:rsidR="006900CF" w:rsidRPr="009402B7">
        <w:rPr>
          <w:rFonts w:ascii="Times New Roman" w:hAnsi="Times New Roman"/>
          <w:highlight w:val="yellow"/>
        </w:rPr>
        <w:t>, or acquisition/new construction, or Rehabilitation, or Reconstruction, or acquisition/Rehabilitation, or acquisition/Reconstruction</w:t>
      </w:r>
      <w:r w:rsidR="00B76322" w:rsidRPr="009402B7">
        <w:rPr>
          <w:rFonts w:ascii="Times New Roman" w:hAnsi="Times New Roman"/>
          <w:highlight w:val="yellow"/>
        </w:rPr>
        <w:t xml:space="preserve">, or </w:t>
      </w:r>
      <w:commentRangeStart w:id="42"/>
      <w:r w:rsidR="00B76322" w:rsidRPr="009402B7">
        <w:rPr>
          <w:rFonts w:ascii="Times New Roman" w:hAnsi="Times New Roman"/>
          <w:highlight w:val="yellow"/>
        </w:rPr>
        <w:t>acquisition</w:t>
      </w:r>
      <w:commentRangeEnd w:id="42"/>
      <w:r w:rsidR="00362FD6" w:rsidRPr="009402B7">
        <w:rPr>
          <w:rStyle w:val="CommentReference"/>
          <w:rFonts w:ascii="Times New Roman" w:hAnsi="Times New Roman"/>
          <w:sz w:val="24"/>
          <w:szCs w:val="24"/>
        </w:rPr>
        <w:commentReference w:id="42"/>
      </w:r>
      <w:r w:rsidR="00B76322" w:rsidRPr="009402B7">
        <w:rPr>
          <w:rFonts w:ascii="Times New Roman" w:hAnsi="Times New Roman"/>
          <w:highlight w:val="yellow"/>
        </w:rPr>
        <w:t>/Adaptive Reuse, or Adaptive Reuse</w:t>
      </w:r>
      <w:r w:rsidR="00450246" w:rsidRPr="009402B7">
        <w:rPr>
          <w:rFonts w:ascii="Times New Roman" w:hAnsi="Times New Roman"/>
          <w:highlight w:val="yellow"/>
        </w:rPr>
        <w:t>]</w:t>
      </w:r>
      <w:r w:rsidR="00D471A3" w:rsidRPr="009402B7">
        <w:rPr>
          <w:rFonts w:ascii="Times New Roman" w:hAnsi="Times New Roman"/>
        </w:rPr>
        <w:t xml:space="preserve"> [</w:t>
      </w:r>
      <w:r w:rsidR="00D471A3" w:rsidRPr="009402B7">
        <w:rPr>
          <w:rFonts w:ascii="Times New Roman" w:hAnsi="Times New Roman"/>
          <w:highlight w:val="yellow"/>
        </w:rPr>
        <w:t>relocation][demolition</w:t>
      </w:r>
      <w:r w:rsidR="00D471A3" w:rsidRPr="009402B7">
        <w:rPr>
          <w:rFonts w:ascii="Times New Roman" w:hAnsi="Times New Roman"/>
        </w:rPr>
        <w:t>]</w:t>
      </w:r>
      <w:r w:rsidR="00450246" w:rsidRPr="009402B7">
        <w:rPr>
          <w:rFonts w:ascii="Times New Roman" w:hAnsi="Times New Roman"/>
        </w:rPr>
        <w:t xml:space="preserve"> </w:t>
      </w:r>
      <w:r w:rsidR="002260EC" w:rsidRPr="009402B7">
        <w:rPr>
          <w:rFonts w:ascii="Times New Roman" w:hAnsi="Times New Roman"/>
        </w:rPr>
        <w:t>of the Property</w:t>
      </w:r>
      <w:r w:rsidR="008C2428" w:rsidRPr="009402B7">
        <w:rPr>
          <w:rFonts w:ascii="Times New Roman" w:hAnsi="Times New Roman"/>
        </w:rPr>
        <w:t xml:space="preserve">. </w:t>
      </w:r>
      <w:r w:rsidR="00C3145B" w:rsidRPr="009402B7">
        <w:rPr>
          <w:rFonts w:ascii="Times New Roman" w:hAnsi="Times New Roman"/>
        </w:rPr>
        <w:t>As determined i</w:t>
      </w:r>
      <w:r w:rsidR="00017F34" w:rsidRPr="009402B7">
        <w:rPr>
          <w:rFonts w:ascii="Times New Roman" w:hAnsi="Times New Roman"/>
        </w:rPr>
        <w:t xml:space="preserve">n </w:t>
      </w:r>
      <w:r w:rsidR="00F46E35" w:rsidRPr="009402B7">
        <w:rPr>
          <w:rFonts w:ascii="Times New Roman" w:hAnsi="Times New Roman"/>
        </w:rPr>
        <w:t xml:space="preserve">the </w:t>
      </w:r>
      <w:r w:rsidR="00017F34" w:rsidRPr="009402B7">
        <w:rPr>
          <w:rFonts w:ascii="Times New Roman" w:hAnsi="Times New Roman"/>
        </w:rPr>
        <w:t>Department’s</w:t>
      </w:r>
      <w:r w:rsidR="00F46E35" w:rsidRPr="009402B7">
        <w:rPr>
          <w:rFonts w:ascii="Times New Roman" w:hAnsi="Times New Roman"/>
        </w:rPr>
        <w:t xml:space="preserve"> </w:t>
      </w:r>
      <w:r w:rsidR="00017F34" w:rsidRPr="009402B7">
        <w:rPr>
          <w:rFonts w:ascii="Times New Roman" w:hAnsi="Times New Roman"/>
        </w:rPr>
        <w:t xml:space="preserve">reasonable discretion, </w:t>
      </w:r>
      <w:r w:rsidR="00B13BC0" w:rsidRPr="009402B7">
        <w:rPr>
          <w:rFonts w:ascii="Times New Roman" w:hAnsi="Times New Roman"/>
        </w:rPr>
        <w:t>c</w:t>
      </w:r>
      <w:r w:rsidR="00F46E35" w:rsidRPr="009402B7">
        <w:rPr>
          <w:rFonts w:ascii="Times New Roman" w:hAnsi="Times New Roman"/>
        </w:rPr>
        <w:t xml:space="preserve">hanges </w:t>
      </w:r>
      <w:r w:rsidR="00450246" w:rsidRPr="009402B7">
        <w:rPr>
          <w:rFonts w:ascii="Times New Roman" w:hAnsi="Times New Roman"/>
        </w:rPr>
        <w:t>m</w:t>
      </w:r>
      <w:r w:rsidR="0097114C" w:rsidRPr="009402B7">
        <w:rPr>
          <w:rFonts w:ascii="Times New Roman" w:hAnsi="Times New Roman"/>
        </w:rPr>
        <w:t>ade</w:t>
      </w:r>
      <w:r w:rsidR="009760A2" w:rsidRPr="009402B7">
        <w:rPr>
          <w:rFonts w:ascii="Times New Roman" w:hAnsi="Times New Roman"/>
        </w:rPr>
        <w:t xml:space="preserve"> to this Contract or the Property</w:t>
      </w:r>
      <w:r w:rsidR="0097114C" w:rsidRPr="009402B7">
        <w:rPr>
          <w:rFonts w:ascii="Times New Roman" w:hAnsi="Times New Roman"/>
        </w:rPr>
        <w:t xml:space="preserve"> without prior written consent of the Department</w:t>
      </w:r>
      <w:r w:rsidR="00CD789D" w:rsidRPr="009402B7">
        <w:rPr>
          <w:rFonts w:ascii="Times New Roman" w:hAnsi="Times New Roman"/>
        </w:rPr>
        <w:t>, which shall not be unreasonably withheld, conditioned, or delayed,</w:t>
      </w:r>
      <w:r w:rsidR="0097114C" w:rsidRPr="009402B7">
        <w:rPr>
          <w:rFonts w:ascii="Times New Roman" w:hAnsi="Times New Roman"/>
        </w:rPr>
        <w:t xml:space="preserve"> </w:t>
      </w:r>
      <w:r w:rsidR="00F46E35" w:rsidRPr="009402B7">
        <w:rPr>
          <w:rFonts w:ascii="Times New Roman" w:hAnsi="Times New Roman"/>
        </w:rPr>
        <w:t xml:space="preserve">that </w:t>
      </w:r>
      <w:r w:rsidR="00017F34" w:rsidRPr="009402B7">
        <w:rPr>
          <w:rFonts w:ascii="Times New Roman" w:hAnsi="Times New Roman"/>
        </w:rPr>
        <w:t xml:space="preserve">affect the </w:t>
      </w:r>
      <w:r w:rsidR="00FF56D6" w:rsidRPr="009402B7">
        <w:rPr>
          <w:rFonts w:ascii="Times New Roman" w:hAnsi="Times New Roman"/>
        </w:rPr>
        <w:t xml:space="preserve">terms or </w:t>
      </w:r>
      <w:r w:rsidR="00161A4B" w:rsidRPr="009402B7">
        <w:rPr>
          <w:rFonts w:ascii="Times New Roman" w:hAnsi="Times New Roman"/>
        </w:rPr>
        <w:t>otherwise</w:t>
      </w:r>
      <w:r w:rsidR="00CD789D" w:rsidRPr="009402B7">
        <w:rPr>
          <w:rFonts w:ascii="Times New Roman" w:hAnsi="Times New Roman"/>
        </w:rPr>
        <w:t xml:space="preserve"> materially impact</w:t>
      </w:r>
      <w:r w:rsidR="00161A4B" w:rsidRPr="009402B7">
        <w:rPr>
          <w:rFonts w:ascii="Times New Roman" w:hAnsi="Times New Roman"/>
        </w:rPr>
        <w:t xml:space="preserve"> </w:t>
      </w:r>
      <w:r w:rsidR="00FF56D6" w:rsidRPr="009402B7">
        <w:rPr>
          <w:rFonts w:ascii="Times New Roman" w:hAnsi="Times New Roman"/>
        </w:rPr>
        <w:t xml:space="preserve">implementation of </w:t>
      </w:r>
      <w:r w:rsidR="00450246" w:rsidRPr="009402B7">
        <w:rPr>
          <w:rFonts w:ascii="Times New Roman" w:hAnsi="Times New Roman"/>
        </w:rPr>
        <w:t xml:space="preserve">this Contract </w:t>
      </w:r>
      <w:r w:rsidR="00386571" w:rsidRPr="009402B7">
        <w:rPr>
          <w:rFonts w:ascii="Times New Roman" w:hAnsi="Times New Roman"/>
        </w:rPr>
        <w:t>or the Property</w:t>
      </w:r>
      <w:r w:rsidR="00161A4B" w:rsidRPr="009402B7">
        <w:rPr>
          <w:rFonts w:ascii="Times New Roman" w:hAnsi="Times New Roman"/>
        </w:rPr>
        <w:t>,</w:t>
      </w:r>
      <w:r w:rsidR="00C373D9" w:rsidRPr="009402B7">
        <w:rPr>
          <w:rFonts w:ascii="Times New Roman" w:hAnsi="Times New Roman"/>
        </w:rPr>
        <w:t xml:space="preserve"> may </w:t>
      </w:r>
      <w:r w:rsidR="00FC3F56" w:rsidRPr="009402B7">
        <w:rPr>
          <w:rFonts w:ascii="Times New Roman" w:hAnsi="Times New Roman"/>
        </w:rPr>
        <w:t>result in</w:t>
      </w:r>
      <w:r w:rsidR="00A87D6B" w:rsidRPr="009402B7">
        <w:rPr>
          <w:rFonts w:ascii="Times New Roman" w:hAnsi="Times New Roman"/>
        </w:rPr>
        <w:t xml:space="preserve"> </w:t>
      </w:r>
      <w:r w:rsidRPr="009402B7">
        <w:rPr>
          <w:rFonts w:ascii="Times New Roman" w:hAnsi="Times New Roman"/>
        </w:rPr>
        <w:t>termination of this Contract.</w:t>
      </w:r>
    </w:p>
    <w:p w14:paraId="3424E51B" w14:textId="128FC319" w:rsidR="002B6397" w:rsidRPr="009402B7" w:rsidRDefault="002B6397" w:rsidP="00E11384">
      <w:pPr>
        <w:spacing w:after="0"/>
        <w:rPr>
          <w:rFonts w:ascii="Times New Roman" w:hAnsi="Times New Roman"/>
          <w:b/>
        </w:rPr>
      </w:pPr>
    </w:p>
    <w:p w14:paraId="2053112C" w14:textId="5F299DBE" w:rsidR="00951235" w:rsidRPr="009402B7" w:rsidRDefault="00951235" w:rsidP="00E11384">
      <w:pPr>
        <w:pStyle w:val="Heading2"/>
        <w:keepNext/>
        <w:spacing w:after="0"/>
        <w:rPr>
          <w:rFonts w:ascii="Times New Roman" w:hAnsi="Times New Roman"/>
        </w:rPr>
      </w:pPr>
      <w:r w:rsidRPr="009402B7">
        <w:rPr>
          <w:rFonts w:ascii="Times New Roman" w:hAnsi="Times New Roman"/>
        </w:rPr>
        <w:t>Section 1.</w:t>
      </w:r>
      <w:r w:rsidR="00C326EE" w:rsidRPr="009402B7">
        <w:rPr>
          <w:rFonts w:ascii="Times New Roman" w:hAnsi="Times New Roman"/>
        </w:rPr>
        <w:t>2</w:t>
      </w:r>
      <w:r w:rsidRPr="009402B7">
        <w:rPr>
          <w:rFonts w:ascii="Times New Roman" w:hAnsi="Times New Roman"/>
        </w:rPr>
        <w:tab/>
      </w:r>
      <w:r w:rsidRPr="009402B7">
        <w:rPr>
          <w:rFonts w:ascii="Times New Roman" w:hAnsi="Times New Roman"/>
          <w:u w:val="single"/>
        </w:rPr>
        <w:t>Match Funds</w:t>
      </w:r>
    </w:p>
    <w:p w14:paraId="10016C8E" w14:textId="0D7F00EC" w:rsidR="00951235" w:rsidRPr="009402B7" w:rsidRDefault="00C326EE" w:rsidP="00E11384">
      <w:pPr>
        <w:spacing w:after="0"/>
        <w:rPr>
          <w:rFonts w:ascii="Times New Roman" w:hAnsi="Times New Roman"/>
        </w:rPr>
      </w:pPr>
      <w:r w:rsidRPr="009402B7">
        <w:rPr>
          <w:rFonts w:ascii="Times New Roman" w:hAnsi="Times New Roman"/>
        </w:rPr>
        <w:t xml:space="preserve">The Development </w:t>
      </w:r>
      <w:r w:rsidR="00EB32BC" w:rsidRPr="009402B7">
        <w:rPr>
          <w:rFonts w:ascii="Times New Roman" w:hAnsi="Times New Roman"/>
        </w:rPr>
        <w:t>will use</w:t>
      </w:r>
      <w:r w:rsidR="00951235" w:rsidRPr="009402B7">
        <w:rPr>
          <w:rFonts w:ascii="Times New Roman" w:hAnsi="Times New Roman"/>
        </w:rPr>
        <w:t xml:space="preserve"> Match funds in accordance with the requirements of CPD Notice 97-03 or its successors, the Multifamily Direct Loan Rule, </w:t>
      </w:r>
      <w:r w:rsidR="00F743C1" w:rsidRPr="009402B7">
        <w:rPr>
          <w:rFonts w:ascii="Times New Roman" w:hAnsi="Times New Roman"/>
        </w:rPr>
        <w:t>the Qualified Action Plan</w:t>
      </w:r>
      <w:r w:rsidR="00EB32BC" w:rsidRPr="009402B7">
        <w:rPr>
          <w:rFonts w:ascii="Times New Roman" w:hAnsi="Times New Roman"/>
        </w:rPr>
        <w:t xml:space="preserve">, </w:t>
      </w:r>
      <w:r w:rsidR="00F743C1" w:rsidRPr="009402B7">
        <w:rPr>
          <w:rFonts w:ascii="Times New Roman" w:hAnsi="Times New Roman"/>
        </w:rPr>
        <w:t>and the Multifamily Application.</w:t>
      </w:r>
    </w:p>
    <w:p w14:paraId="00CFBA1A" w14:textId="77777777" w:rsidR="00951235" w:rsidRPr="009402B7" w:rsidRDefault="00951235" w:rsidP="00E11384">
      <w:pPr>
        <w:spacing w:after="0"/>
        <w:rPr>
          <w:rFonts w:ascii="Times New Roman" w:hAnsi="Times New Roman"/>
          <w:b/>
        </w:rPr>
      </w:pPr>
    </w:p>
    <w:p w14:paraId="780E157A" w14:textId="03EA494A" w:rsidR="002B6397" w:rsidRPr="009402B7" w:rsidRDefault="00731055" w:rsidP="00E11384">
      <w:pPr>
        <w:pStyle w:val="Heading1"/>
        <w:spacing w:after="0"/>
        <w:rPr>
          <w:rFonts w:ascii="Times New Roman" w:hAnsi="Times New Roman"/>
        </w:rPr>
      </w:pPr>
      <w:r w:rsidRPr="009402B7">
        <w:rPr>
          <w:rFonts w:ascii="Times New Roman" w:hAnsi="Times New Roman"/>
        </w:rPr>
        <w:t xml:space="preserve">SECTION </w:t>
      </w:r>
      <w:r w:rsidR="0071337C" w:rsidRPr="009402B7">
        <w:rPr>
          <w:rFonts w:ascii="Times New Roman" w:hAnsi="Times New Roman"/>
        </w:rPr>
        <w:t>II</w:t>
      </w:r>
      <w:r w:rsidRPr="009402B7">
        <w:rPr>
          <w:rFonts w:ascii="Times New Roman" w:hAnsi="Times New Roman"/>
        </w:rPr>
        <w:t>.</w:t>
      </w:r>
      <w:r w:rsidRPr="009402B7">
        <w:rPr>
          <w:rFonts w:ascii="Times New Roman" w:hAnsi="Times New Roman"/>
        </w:rPr>
        <w:tab/>
      </w:r>
      <w:r w:rsidRPr="009402B7">
        <w:rPr>
          <w:rFonts w:ascii="Times New Roman" w:hAnsi="Times New Roman"/>
          <w:u w:val="single"/>
        </w:rPr>
        <w:t xml:space="preserve">CONTRACT </w:t>
      </w:r>
      <w:r w:rsidR="00D61C96" w:rsidRPr="009402B7">
        <w:rPr>
          <w:rFonts w:ascii="Times New Roman" w:hAnsi="Times New Roman"/>
          <w:u w:val="single"/>
        </w:rPr>
        <w:t>TERM</w:t>
      </w:r>
    </w:p>
    <w:p w14:paraId="4F5AEEEB" w14:textId="0AA52C7A" w:rsidR="002B6397" w:rsidRPr="009402B7" w:rsidRDefault="00731055" w:rsidP="00E11384">
      <w:pPr>
        <w:spacing w:after="0"/>
        <w:rPr>
          <w:rFonts w:ascii="Times New Roman" w:hAnsi="Times New Roman"/>
        </w:rPr>
      </w:pPr>
      <w:r w:rsidRPr="009402B7">
        <w:rPr>
          <w:rFonts w:ascii="Times New Roman" w:hAnsi="Times New Roman"/>
        </w:rPr>
        <w:t xml:space="preserve">Contract </w:t>
      </w:r>
      <w:r w:rsidR="00AC0D8F" w:rsidRPr="009402B7">
        <w:rPr>
          <w:rFonts w:ascii="Times New Roman" w:hAnsi="Times New Roman"/>
        </w:rPr>
        <w:t>Term</w:t>
      </w:r>
      <w:r w:rsidRPr="009402B7">
        <w:rPr>
          <w:rFonts w:ascii="Times New Roman" w:hAnsi="Times New Roman"/>
        </w:rPr>
        <w:t xml:space="preserve"> </w:t>
      </w:r>
      <w:bookmarkStart w:id="43" w:name="ContractTerm"/>
      <w:r w:rsidR="00882A31" w:rsidRPr="009402B7">
        <w:rPr>
          <w:rFonts w:ascii="Times New Roman" w:hAnsi="Times New Roman"/>
        </w:rPr>
        <w:t>begins</w:t>
      </w:r>
      <w:r w:rsidRPr="009402B7">
        <w:rPr>
          <w:rFonts w:ascii="Times New Roman" w:hAnsi="Times New Roman"/>
        </w:rPr>
        <w:t xml:space="preserve"> </w:t>
      </w:r>
      <w:r w:rsidR="002726ED" w:rsidRPr="009402B7">
        <w:rPr>
          <w:rFonts w:ascii="Times New Roman" w:hAnsi="Times New Roman"/>
        </w:rPr>
        <w:t xml:space="preserve">on </w:t>
      </w:r>
      <w:r w:rsidRPr="009402B7">
        <w:rPr>
          <w:rFonts w:ascii="Times New Roman" w:hAnsi="Times New Roman"/>
        </w:rPr>
        <w:t xml:space="preserve">the Effective Date of this Contract as </w:t>
      </w:r>
      <w:r w:rsidR="00AC0D8F" w:rsidRPr="009402B7">
        <w:rPr>
          <w:rFonts w:ascii="Times New Roman" w:hAnsi="Times New Roman"/>
        </w:rPr>
        <w:t xml:space="preserve">defined </w:t>
      </w:r>
      <w:r w:rsidRPr="009402B7">
        <w:rPr>
          <w:rFonts w:ascii="Times New Roman" w:hAnsi="Times New Roman"/>
        </w:rPr>
        <w:t>herein and terminat</w:t>
      </w:r>
      <w:r w:rsidR="00882A31" w:rsidRPr="009402B7">
        <w:rPr>
          <w:rFonts w:ascii="Times New Roman" w:hAnsi="Times New Roman"/>
        </w:rPr>
        <w:t>es</w:t>
      </w:r>
      <w:r w:rsidR="004D21BF" w:rsidRPr="009402B7">
        <w:rPr>
          <w:rFonts w:ascii="Times New Roman" w:hAnsi="Times New Roman"/>
        </w:rPr>
        <w:t xml:space="preserve"> </w:t>
      </w:r>
      <w:r w:rsidR="009C5C36" w:rsidRPr="009402B7">
        <w:rPr>
          <w:rFonts w:ascii="Times New Roman" w:hAnsi="Times New Roman"/>
        </w:rPr>
        <w:t>at the end of the Federal Affordab</w:t>
      </w:r>
      <w:r w:rsidR="00D848A5" w:rsidRPr="009402B7">
        <w:rPr>
          <w:rFonts w:ascii="Times New Roman" w:hAnsi="Times New Roman"/>
        </w:rPr>
        <w:t xml:space="preserve">ility Period, </w:t>
      </w:r>
      <w:bookmarkEnd w:id="43"/>
      <w:r w:rsidR="009C5C36" w:rsidRPr="009402B7">
        <w:rPr>
          <w:rFonts w:ascii="Times New Roman" w:hAnsi="Times New Roman"/>
        </w:rPr>
        <w:t xml:space="preserve">as </w:t>
      </w:r>
      <w:r w:rsidRPr="009402B7">
        <w:rPr>
          <w:rFonts w:ascii="Times New Roman" w:hAnsi="Times New Roman"/>
        </w:rPr>
        <w:t xml:space="preserve">may from time to time be </w:t>
      </w:r>
      <w:r w:rsidR="00EB108D" w:rsidRPr="009402B7">
        <w:rPr>
          <w:rFonts w:ascii="Times New Roman" w:hAnsi="Times New Roman"/>
        </w:rPr>
        <w:t xml:space="preserve">amended or </w:t>
      </w:r>
      <w:r w:rsidRPr="009402B7">
        <w:rPr>
          <w:rFonts w:ascii="Times New Roman" w:hAnsi="Times New Roman"/>
        </w:rPr>
        <w:t>extended</w:t>
      </w:r>
      <w:r w:rsidR="00AC0D8F" w:rsidRPr="009402B7">
        <w:rPr>
          <w:rFonts w:ascii="Times New Roman" w:hAnsi="Times New Roman"/>
        </w:rPr>
        <w:t xml:space="preserve"> in writing and signed by both </w:t>
      </w:r>
      <w:r w:rsidR="00F202F1" w:rsidRPr="009402B7">
        <w:rPr>
          <w:rFonts w:ascii="Times New Roman" w:hAnsi="Times New Roman"/>
        </w:rPr>
        <w:t>P</w:t>
      </w:r>
      <w:r w:rsidR="00AC0D8F" w:rsidRPr="009402B7">
        <w:rPr>
          <w:rFonts w:ascii="Times New Roman" w:hAnsi="Times New Roman"/>
        </w:rPr>
        <w:t>arties</w:t>
      </w:r>
      <w:r w:rsidRPr="009402B7">
        <w:rPr>
          <w:rFonts w:ascii="Times New Roman" w:hAnsi="Times New Roman"/>
        </w:rPr>
        <w:t xml:space="preserve"> (the </w:t>
      </w:r>
      <w:r w:rsidR="000E12D3" w:rsidRPr="009402B7">
        <w:rPr>
          <w:rFonts w:ascii="Times New Roman" w:hAnsi="Times New Roman"/>
        </w:rPr>
        <w:t>“</w:t>
      </w:r>
      <w:r w:rsidRPr="009402B7">
        <w:rPr>
          <w:rFonts w:ascii="Times New Roman" w:hAnsi="Times New Roman"/>
          <w:b/>
        </w:rPr>
        <w:t xml:space="preserve">Contract </w:t>
      </w:r>
      <w:r w:rsidR="00AC0D8F" w:rsidRPr="009402B7">
        <w:rPr>
          <w:rFonts w:ascii="Times New Roman" w:hAnsi="Times New Roman"/>
          <w:b/>
        </w:rPr>
        <w:t>Term</w:t>
      </w:r>
      <w:r w:rsidR="000E12D3" w:rsidRPr="009402B7">
        <w:rPr>
          <w:rFonts w:ascii="Times New Roman" w:hAnsi="Times New Roman"/>
        </w:rPr>
        <w:t>”</w:t>
      </w:r>
      <w:r w:rsidRPr="009402B7">
        <w:rPr>
          <w:rFonts w:ascii="Times New Roman" w:hAnsi="Times New Roman"/>
        </w:rPr>
        <w:t>)</w:t>
      </w:r>
      <w:r w:rsidRPr="009402B7">
        <w:rPr>
          <w:rFonts w:ascii="Times New Roman" w:hAnsi="Times New Roman"/>
          <w:spacing w:val="-3"/>
        </w:rPr>
        <w:t>.</w:t>
      </w:r>
    </w:p>
    <w:p w14:paraId="6E8C821D" w14:textId="77777777" w:rsidR="002B6397" w:rsidRPr="009402B7" w:rsidRDefault="002B6397" w:rsidP="00E11384">
      <w:pPr>
        <w:spacing w:after="0"/>
        <w:rPr>
          <w:rFonts w:ascii="Times New Roman" w:hAnsi="Times New Roman"/>
        </w:rPr>
      </w:pPr>
    </w:p>
    <w:p w14:paraId="1862E6D8" w14:textId="6717370E" w:rsidR="00EF149D" w:rsidRPr="009402B7" w:rsidRDefault="00731055" w:rsidP="00E11384">
      <w:pPr>
        <w:spacing w:after="0"/>
        <w:rPr>
          <w:rFonts w:ascii="Times New Roman" w:hAnsi="Times New Roman"/>
          <w:b/>
        </w:rPr>
      </w:pPr>
      <w:r w:rsidRPr="009402B7">
        <w:rPr>
          <w:rFonts w:ascii="Times New Roman" w:hAnsi="Times New Roman"/>
          <w:b/>
        </w:rPr>
        <w:t xml:space="preserve">SECTION </w:t>
      </w:r>
      <w:r w:rsidR="006041B3" w:rsidRPr="009402B7">
        <w:rPr>
          <w:rFonts w:ascii="Times New Roman" w:hAnsi="Times New Roman"/>
          <w:b/>
        </w:rPr>
        <w:t>III</w:t>
      </w:r>
      <w:r w:rsidRPr="009402B7">
        <w:rPr>
          <w:rFonts w:ascii="Times New Roman" w:hAnsi="Times New Roman"/>
          <w:b/>
        </w:rPr>
        <w:t>.</w:t>
      </w:r>
      <w:r w:rsidRPr="009402B7">
        <w:rPr>
          <w:rFonts w:ascii="Times New Roman" w:hAnsi="Times New Roman"/>
        </w:rPr>
        <w:tab/>
      </w:r>
      <w:r w:rsidRPr="009402B7">
        <w:rPr>
          <w:rFonts w:ascii="Times New Roman" w:hAnsi="Times New Roman"/>
          <w:b/>
          <w:u w:val="single"/>
        </w:rPr>
        <w:t>DEFINITIONS</w:t>
      </w:r>
    </w:p>
    <w:p w14:paraId="069373DC" w14:textId="77777777" w:rsidR="0018371B" w:rsidRPr="009402B7" w:rsidRDefault="0018371B" w:rsidP="00E11384">
      <w:pPr>
        <w:pStyle w:val="Heading1"/>
        <w:tabs>
          <w:tab w:val="left" w:pos="2160"/>
        </w:tabs>
        <w:spacing w:after="0"/>
        <w:rPr>
          <w:rFonts w:ascii="Times New Roman" w:hAnsi="Times New Roman"/>
        </w:rPr>
      </w:pPr>
    </w:p>
    <w:p w14:paraId="61D0819B" w14:textId="20C05EA6" w:rsidR="00D86A30" w:rsidRPr="009402B7" w:rsidRDefault="00731055" w:rsidP="00E11384">
      <w:pPr>
        <w:pStyle w:val="Heading2"/>
        <w:keepLines w:val="0"/>
        <w:spacing w:after="0"/>
        <w:rPr>
          <w:rFonts w:ascii="Times New Roman" w:hAnsi="Times New Roman"/>
        </w:rPr>
      </w:pPr>
      <w:r w:rsidRPr="009402B7">
        <w:rPr>
          <w:rFonts w:ascii="Times New Roman" w:hAnsi="Times New Roman"/>
        </w:rPr>
        <w:t>Section 3.1</w:t>
      </w:r>
      <w:r w:rsidRPr="009402B7">
        <w:rPr>
          <w:rFonts w:ascii="Times New Roman" w:hAnsi="Times New Roman"/>
        </w:rPr>
        <w:tab/>
      </w:r>
      <w:r w:rsidRPr="009402B7">
        <w:rPr>
          <w:rFonts w:ascii="Times New Roman" w:hAnsi="Times New Roman"/>
          <w:u w:val="single"/>
        </w:rPr>
        <w:t>General</w:t>
      </w:r>
      <w:r w:rsidRPr="009402B7">
        <w:rPr>
          <w:rFonts w:ascii="Times New Roman" w:hAnsi="Times New Roman"/>
        </w:rPr>
        <w:tab/>
      </w:r>
    </w:p>
    <w:p w14:paraId="4A4134A6" w14:textId="133BD1CC" w:rsidR="006D5B3F" w:rsidRPr="009402B7" w:rsidRDefault="00731055" w:rsidP="00E11384">
      <w:pPr>
        <w:tabs>
          <w:tab w:val="left" w:pos="0"/>
        </w:tabs>
        <w:suppressAutoHyphens/>
        <w:spacing w:after="0"/>
        <w:rPr>
          <w:rFonts w:ascii="Times New Roman" w:hAnsi="Times New Roman"/>
          <w:spacing w:val="-3"/>
        </w:rPr>
      </w:pPr>
      <w:r w:rsidRPr="009402B7">
        <w:rPr>
          <w:rFonts w:ascii="Times New Roman" w:hAnsi="Times New Roman"/>
          <w:spacing w:val="-3"/>
        </w:rPr>
        <w:t>Capitalized terms used in this Contract shall have the meanings specified in this Section III</w:t>
      </w:r>
      <w:r w:rsidR="00195A78" w:rsidRPr="009402B7">
        <w:rPr>
          <w:rFonts w:ascii="Times New Roman" w:hAnsi="Times New Roman"/>
          <w:spacing w:val="-3"/>
        </w:rPr>
        <w:t xml:space="preserve"> of the Contract</w:t>
      </w:r>
      <w:r w:rsidR="00017F34" w:rsidRPr="009402B7">
        <w:rPr>
          <w:rFonts w:ascii="Times New Roman" w:hAnsi="Times New Roman"/>
          <w:spacing w:val="-3"/>
        </w:rPr>
        <w:t>, unless the context clearly requires otherwise</w:t>
      </w:r>
      <w:r w:rsidRPr="009402B7">
        <w:rPr>
          <w:rFonts w:ascii="Times New Roman" w:hAnsi="Times New Roman"/>
          <w:spacing w:val="-3"/>
        </w:rPr>
        <w:t xml:space="preserve">. Certain additional terms may be defined elsewhere in this Contract. If the definition and terms of this Contract conflict with the definition and terms of the </w:t>
      </w:r>
      <w:r w:rsidR="000745AB" w:rsidRPr="009402B7">
        <w:rPr>
          <w:rFonts w:ascii="Times New Roman" w:hAnsi="Times New Roman"/>
          <w:spacing w:val="-3"/>
        </w:rPr>
        <w:t>Application</w:t>
      </w:r>
      <w:r w:rsidR="00C76C9A" w:rsidRPr="009402B7">
        <w:rPr>
          <w:rFonts w:ascii="Times New Roman" w:hAnsi="Times New Roman"/>
          <w:spacing w:val="-3"/>
        </w:rPr>
        <w:t xml:space="preserve">, </w:t>
      </w:r>
      <w:r w:rsidR="00C56E10" w:rsidRPr="009402B7">
        <w:rPr>
          <w:rFonts w:ascii="Times New Roman" w:hAnsi="Times New Roman"/>
          <w:spacing w:val="-3"/>
        </w:rPr>
        <w:t>u</w:t>
      </w:r>
      <w:r w:rsidR="00C76C9A" w:rsidRPr="009402B7">
        <w:rPr>
          <w:rFonts w:ascii="Times New Roman" w:hAnsi="Times New Roman"/>
          <w:spacing w:val="-3"/>
        </w:rPr>
        <w:t xml:space="preserve">nderwriting </w:t>
      </w:r>
      <w:r w:rsidR="00C56E10" w:rsidRPr="009402B7">
        <w:rPr>
          <w:rFonts w:ascii="Times New Roman" w:hAnsi="Times New Roman"/>
          <w:spacing w:val="-3"/>
        </w:rPr>
        <w:t>r</w:t>
      </w:r>
      <w:r w:rsidR="00C76C9A" w:rsidRPr="009402B7">
        <w:rPr>
          <w:rFonts w:ascii="Times New Roman" w:hAnsi="Times New Roman"/>
          <w:spacing w:val="-3"/>
        </w:rPr>
        <w:t xml:space="preserve">eport(s) issued by the </w:t>
      </w:r>
      <w:r w:rsidR="000745AB" w:rsidRPr="009402B7">
        <w:rPr>
          <w:rFonts w:ascii="Times New Roman" w:hAnsi="Times New Roman"/>
          <w:spacing w:val="-3"/>
        </w:rPr>
        <w:t xml:space="preserve">Department’s </w:t>
      </w:r>
      <w:r w:rsidR="00C76C9A" w:rsidRPr="009402B7">
        <w:rPr>
          <w:rFonts w:ascii="Times New Roman" w:hAnsi="Times New Roman"/>
          <w:spacing w:val="-3"/>
        </w:rPr>
        <w:t>Real Estate Analysis Divis</w:t>
      </w:r>
      <w:r w:rsidR="000745AB" w:rsidRPr="009402B7">
        <w:rPr>
          <w:rFonts w:ascii="Times New Roman" w:hAnsi="Times New Roman"/>
          <w:spacing w:val="-3"/>
        </w:rPr>
        <w:t>i</w:t>
      </w:r>
      <w:r w:rsidR="00C76C9A" w:rsidRPr="009402B7">
        <w:rPr>
          <w:rFonts w:ascii="Times New Roman" w:hAnsi="Times New Roman"/>
          <w:spacing w:val="-3"/>
        </w:rPr>
        <w:t xml:space="preserve">on, </w:t>
      </w:r>
      <w:r w:rsidR="000745AB" w:rsidRPr="009402B7">
        <w:rPr>
          <w:rFonts w:ascii="Times New Roman" w:hAnsi="Times New Roman"/>
          <w:spacing w:val="-3"/>
        </w:rPr>
        <w:t xml:space="preserve">or related </w:t>
      </w:r>
      <w:r w:rsidR="00937E2B" w:rsidRPr="009402B7">
        <w:rPr>
          <w:rFonts w:ascii="Times New Roman" w:hAnsi="Times New Roman"/>
          <w:spacing w:val="-3"/>
        </w:rPr>
        <w:t xml:space="preserve">preliminary </w:t>
      </w:r>
      <w:r w:rsidR="00B60EA4" w:rsidRPr="009402B7">
        <w:rPr>
          <w:rFonts w:ascii="Times New Roman" w:hAnsi="Times New Roman"/>
          <w:spacing w:val="-3"/>
        </w:rPr>
        <w:t xml:space="preserve">program </w:t>
      </w:r>
      <w:r w:rsidR="00937E2B" w:rsidRPr="009402B7">
        <w:rPr>
          <w:rFonts w:ascii="Times New Roman" w:hAnsi="Times New Roman"/>
          <w:spacing w:val="-3"/>
        </w:rPr>
        <w:t>documents,</w:t>
      </w:r>
      <w:r w:rsidR="00B60EA4" w:rsidRPr="009402B7">
        <w:rPr>
          <w:rFonts w:ascii="Times New Roman" w:hAnsi="Times New Roman"/>
          <w:spacing w:val="-3"/>
        </w:rPr>
        <w:t xml:space="preserve"> </w:t>
      </w:r>
      <w:r w:rsidRPr="009402B7">
        <w:rPr>
          <w:rFonts w:ascii="Times New Roman" w:hAnsi="Times New Roman"/>
          <w:spacing w:val="-3"/>
        </w:rPr>
        <w:t xml:space="preserve">then this Contract shall control unless it would make the Contract void by law. Any capitalized terms not specifically mentioned in this </w:t>
      </w:r>
      <w:r w:rsidR="00195A78" w:rsidRPr="009402B7">
        <w:rPr>
          <w:rFonts w:ascii="Times New Roman" w:hAnsi="Times New Roman"/>
          <w:spacing w:val="-3"/>
        </w:rPr>
        <w:t>Contract</w:t>
      </w:r>
      <w:r w:rsidR="00CB3FCD" w:rsidRPr="009402B7">
        <w:rPr>
          <w:rFonts w:ascii="Times New Roman" w:hAnsi="Times New Roman"/>
          <w:spacing w:val="-3"/>
        </w:rPr>
        <w:t xml:space="preserve"> (</w:t>
      </w:r>
      <w:r w:rsidR="00937E2B" w:rsidRPr="009402B7">
        <w:rPr>
          <w:rFonts w:ascii="Times New Roman" w:hAnsi="Times New Roman"/>
          <w:spacing w:val="-3"/>
        </w:rPr>
        <w:t xml:space="preserve">including </w:t>
      </w:r>
      <w:r w:rsidR="00CB3FCD" w:rsidRPr="009402B7">
        <w:rPr>
          <w:rFonts w:ascii="Times New Roman" w:hAnsi="Times New Roman"/>
          <w:spacing w:val="-3"/>
        </w:rPr>
        <w:t>any and all a</w:t>
      </w:r>
      <w:r w:rsidRPr="009402B7">
        <w:rPr>
          <w:rFonts w:ascii="Times New Roman" w:hAnsi="Times New Roman"/>
          <w:spacing w:val="-3"/>
        </w:rPr>
        <w:t>ddendum</w:t>
      </w:r>
      <w:r w:rsidR="00CB3FCD" w:rsidRPr="009402B7">
        <w:rPr>
          <w:rFonts w:ascii="Times New Roman" w:hAnsi="Times New Roman"/>
          <w:spacing w:val="-3"/>
        </w:rPr>
        <w:t>s</w:t>
      </w:r>
      <w:r w:rsidRPr="009402B7">
        <w:rPr>
          <w:rFonts w:ascii="Times New Roman" w:hAnsi="Times New Roman"/>
          <w:spacing w:val="-3"/>
        </w:rPr>
        <w:t xml:space="preserve"> or exhibit</w:t>
      </w:r>
      <w:r w:rsidR="00CB3FCD" w:rsidRPr="009402B7">
        <w:rPr>
          <w:rFonts w:ascii="Times New Roman" w:hAnsi="Times New Roman"/>
          <w:spacing w:val="-3"/>
        </w:rPr>
        <w:t>s</w:t>
      </w:r>
      <w:r w:rsidRPr="009402B7">
        <w:rPr>
          <w:rFonts w:ascii="Times New Roman" w:hAnsi="Times New Roman"/>
          <w:spacing w:val="-3"/>
        </w:rPr>
        <w:t xml:space="preserve"> to this Contract</w:t>
      </w:r>
      <w:r w:rsidR="00CB3FCD" w:rsidRPr="009402B7">
        <w:rPr>
          <w:rFonts w:ascii="Times New Roman" w:hAnsi="Times New Roman"/>
          <w:spacing w:val="-3"/>
        </w:rPr>
        <w:t>)</w:t>
      </w:r>
      <w:r w:rsidRPr="009402B7">
        <w:rPr>
          <w:rFonts w:ascii="Times New Roman" w:hAnsi="Times New Roman"/>
          <w:spacing w:val="-3"/>
        </w:rPr>
        <w:t xml:space="preserve"> shall have the meaning as defined in </w:t>
      </w:r>
      <w:r w:rsidR="00321C2A" w:rsidRPr="009402B7">
        <w:rPr>
          <w:rFonts w:ascii="Times New Roman" w:hAnsi="Times New Roman"/>
          <w:spacing w:val="-3"/>
        </w:rPr>
        <w:t>10 TAC §</w:t>
      </w:r>
      <w:r w:rsidR="00C719A4" w:rsidRPr="009402B7">
        <w:rPr>
          <w:rFonts w:ascii="Times New Roman" w:hAnsi="Times New Roman"/>
          <w:spacing w:val="-3"/>
        </w:rPr>
        <w:t>1</w:t>
      </w:r>
      <w:r w:rsidR="00AF2D02" w:rsidRPr="009402B7">
        <w:rPr>
          <w:rFonts w:ascii="Times New Roman" w:hAnsi="Times New Roman"/>
          <w:spacing w:val="-3"/>
        </w:rPr>
        <w:t>1.1(d)</w:t>
      </w:r>
      <w:r w:rsidR="006E2CF9" w:rsidRPr="009402B7">
        <w:rPr>
          <w:rFonts w:ascii="Times New Roman" w:hAnsi="Times New Roman"/>
          <w:spacing w:val="-3"/>
        </w:rPr>
        <w:t xml:space="preserve"> of the Qualified Allocation Plan</w:t>
      </w:r>
      <w:r w:rsidR="008D06EC" w:rsidRPr="009402B7">
        <w:rPr>
          <w:rFonts w:ascii="Times New Roman" w:hAnsi="Times New Roman"/>
          <w:spacing w:val="-3"/>
        </w:rPr>
        <w:t>,</w:t>
      </w:r>
      <w:r w:rsidRPr="009402B7">
        <w:rPr>
          <w:rFonts w:ascii="Times New Roman" w:hAnsi="Times New Roman"/>
          <w:spacing w:val="-3"/>
        </w:rPr>
        <w:t xml:space="preserve"> </w:t>
      </w:r>
      <w:r w:rsidR="00321C2A" w:rsidRPr="009402B7">
        <w:rPr>
          <w:rFonts w:ascii="Times New Roman" w:hAnsi="Times New Roman"/>
          <w:spacing w:val="-3"/>
        </w:rPr>
        <w:t>10 TAC §</w:t>
      </w:r>
      <w:r w:rsidR="00C719A4" w:rsidRPr="009402B7">
        <w:rPr>
          <w:rFonts w:ascii="Times New Roman" w:hAnsi="Times New Roman"/>
          <w:spacing w:val="-3"/>
        </w:rPr>
        <w:t>13.2</w:t>
      </w:r>
      <w:r w:rsidR="006E2CF9" w:rsidRPr="009402B7">
        <w:rPr>
          <w:rFonts w:ascii="Times New Roman" w:hAnsi="Times New Roman"/>
          <w:spacing w:val="-3"/>
        </w:rPr>
        <w:t xml:space="preserve"> of the Multifamily Direct Loan Rule</w:t>
      </w:r>
      <w:r w:rsidR="008D06EC" w:rsidRPr="009402B7">
        <w:rPr>
          <w:rFonts w:ascii="Times New Roman" w:hAnsi="Times New Roman"/>
          <w:spacing w:val="-3"/>
        </w:rPr>
        <w:t>,</w:t>
      </w:r>
      <w:r w:rsidR="006E2CF9" w:rsidRPr="009402B7">
        <w:rPr>
          <w:rFonts w:ascii="Times New Roman" w:hAnsi="Times New Roman"/>
          <w:spacing w:val="-3"/>
        </w:rPr>
        <w:t xml:space="preserve"> the </w:t>
      </w:r>
      <w:r w:rsidRPr="009402B7">
        <w:rPr>
          <w:rFonts w:ascii="Times New Roman" w:hAnsi="Times New Roman"/>
          <w:spacing w:val="-3"/>
        </w:rPr>
        <w:t>State Act</w:t>
      </w:r>
      <w:r w:rsidR="008D06EC" w:rsidRPr="009402B7">
        <w:rPr>
          <w:rFonts w:ascii="Times New Roman" w:hAnsi="Times New Roman"/>
          <w:spacing w:val="-3"/>
        </w:rPr>
        <w:t>,</w:t>
      </w:r>
      <w:r w:rsidR="00C45F66" w:rsidRPr="009402B7">
        <w:rPr>
          <w:rFonts w:ascii="Times New Roman" w:hAnsi="Times New Roman"/>
          <w:spacing w:val="-3"/>
        </w:rPr>
        <w:t xml:space="preserve"> </w:t>
      </w:r>
      <w:r w:rsidR="003D2CDD" w:rsidRPr="009402B7">
        <w:rPr>
          <w:rFonts w:ascii="Times New Roman" w:hAnsi="Times New Roman"/>
          <w:spacing w:val="-3"/>
        </w:rPr>
        <w:t xml:space="preserve">the Federal Act, and </w:t>
      </w:r>
      <w:r w:rsidR="006E2CF9" w:rsidRPr="009402B7">
        <w:rPr>
          <w:rFonts w:ascii="Times New Roman" w:hAnsi="Times New Roman"/>
          <w:spacing w:val="-3"/>
        </w:rPr>
        <w:t xml:space="preserve">the </w:t>
      </w:r>
      <w:r w:rsidR="005070CC" w:rsidRPr="009402B7">
        <w:rPr>
          <w:rFonts w:ascii="Times New Roman" w:hAnsi="Times New Roman"/>
          <w:spacing w:val="-3"/>
        </w:rPr>
        <w:t xml:space="preserve">Federal </w:t>
      </w:r>
      <w:r w:rsidR="003A2F09" w:rsidRPr="009402B7">
        <w:rPr>
          <w:rFonts w:ascii="Times New Roman" w:hAnsi="Times New Roman"/>
          <w:spacing w:val="-3"/>
        </w:rPr>
        <w:t xml:space="preserve">HOME </w:t>
      </w:r>
      <w:r w:rsidRPr="009402B7">
        <w:rPr>
          <w:rFonts w:ascii="Times New Roman" w:hAnsi="Times New Roman"/>
          <w:spacing w:val="-3"/>
        </w:rPr>
        <w:t>Regulations</w:t>
      </w:r>
      <w:r w:rsidR="008D06EC" w:rsidRPr="009402B7">
        <w:rPr>
          <w:rFonts w:ascii="Times New Roman" w:hAnsi="Times New Roman"/>
          <w:spacing w:val="-3"/>
        </w:rPr>
        <w:t xml:space="preserve">, </w:t>
      </w:r>
      <w:r w:rsidRPr="009402B7">
        <w:rPr>
          <w:rFonts w:ascii="Times New Roman" w:hAnsi="Times New Roman"/>
          <w:spacing w:val="-3"/>
        </w:rPr>
        <w:t xml:space="preserve">as applicable. </w:t>
      </w:r>
    </w:p>
    <w:p w14:paraId="6693738F" w14:textId="0587B330" w:rsidR="00AD0862" w:rsidRPr="009402B7" w:rsidRDefault="00AD0862" w:rsidP="00E11384">
      <w:pPr>
        <w:spacing w:after="0"/>
        <w:rPr>
          <w:rFonts w:ascii="Times New Roman" w:hAnsi="Times New Roman"/>
          <w:b/>
        </w:rPr>
      </w:pPr>
    </w:p>
    <w:p w14:paraId="5D657F55" w14:textId="45341676" w:rsidR="00D116AC" w:rsidRPr="009402B7" w:rsidRDefault="00D116AC" w:rsidP="00BD41A8">
      <w:pPr>
        <w:keepNext/>
        <w:keepLines/>
        <w:numPr>
          <w:ilvl w:val="0"/>
          <w:numId w:val="18"/>
        </w:numPr>
        <w:spacing w:after="0"/>
        <w:ind w:left="806"/>
        <w:rPr>
          <w:rFonts w:ascii="Times New Roman" w:hAnsi="Times New Roman"/>
        </w:rPr>
      </w:pPr>
      <w:r w:rsidRPr="009402B7">
        <w:rPr>
          <w:rFonts w:ascii="Times New Roman" w:hAnsi="Times New Roman"/>
        </w:rPr>
        <w:lastRenderedPageBreak/>
        <w:t>“</w:t>
      </w:r>
      <w:r w:rsidRPr="009402B7">
        <w:rPr>
          <w:rFonts w:ascii="Times New Roman" w:hAnsi="Times New Roman"/>
          <w:b/>
        </w:rPr>
        <w:t xml:space="preserve">Adaptive </w:t>
      </w:r>
      <w:commentRangeStart w:id="44"/>
      <w:r w:rsidRPr="009402B7">
        <w:rPr>
          <w:rFonts w:ascii="Times New Roman" w:hAnsi="Times New Roman"/>
          <w:b/>
        </w:rPr>
        <w:t>Reuse</w:t>
      </w:r>
      <w:commentRangeEnd w:id="44"/>
      <w:r w:rsidR="006303C8" w:rsidRPr="009402B7">
        <w:rPr>
          <w:rStyle w:val="CommentReference"/>
          <w:rFonts w:ascii="Times New Roman" w:hAnsi="Times New Roman"/>
          <w:sz w:val="24"/>
          <w:szCs w:val="24"/>
        </w:rPr>
        <w:commentReference w:id="44"/>
      </w:r>
      <w:r w:rsidR="009414E3" w:rsidRPr="009402B7">
        <w:rPr>
          <w:rFonts w:ascii="Times New Roman" w:hAnsi="Times New Roman"/>
        </w:rPr>
        <w:t>”</w:t>
      </w:r>
      <w:r w:rsidRPr="009402B7">
        <w:rPr>
          <w:rFonts w:ascii="Times New Roman" w:hAnsi="Times New Roman"/>
        </w:rPr>
        <w:t xml:space="preserve"> means the</w:t>
      </w:r>
      <w:r w:rsidR="00F91B6E" w:rsidRPr="009402B7">
        <w:rPr>
          <w:rFonts w:ascii="Times New Roman" w:hAnsi="Times New Roman"/>
        </w:rPr>
        <w:t xml:space="preserve"> </w:t>
      </w:r>
      <w:r w:rsidRPr="009402B7">
        <w:rPr>
          <w:rFonts w:ascii="Times New Roman" w:hAnsi="Times New Roman"/>
        </w:rPr>
        <w:t>change in use</w:t>
      </w:r>
      <w:r w:rsidR="00F91B6E" w:rsidRPr="009402B7">
        <w:rPr>
          <w:rFonts w:ascii="Times New Roman" w:hAnsi="Times New Roman"/>
        </w:rPr>
        <w:t xml:space="preserve"> </w:t>
      </w:r>
      <w:r w:rsidRPr="009402B7">
        <w:rPr>
          <w:rFonts w:ascii="Times New Roman" w:hAnsi="Times New Roman"/>
        </w:rPr>
        <w:t>of</w:t>
      </w:r>
      <w:r w:rsidR="00F91B6E" w:rsidRPr="009402B7">
        <w:rPr>
          <w:rFonts w:ascii="Times New Roman" w:hAnsi="Times New Roman"/>
        </w:rPr>
        <w:t xml:space="preserve"> </w:t>
      </w:r>
      <w:r w:rsidRPr="009402B7">
        <w:rPr>
          <w:rFonts w:ascii="Times New Roman" w:hAnsi="Times New Roman"/>
        </w:rPr>
        <w:t>an</w:t>
      </w:r>
      <w:r w:rsidR="00F91B6E" w:rsidRPr="009402B7">
        <w:rPr>
          <w:rFonts w:ascii="Times New Roman" w:hAnsi="Times New Roman"/>
        </w:rPr>
        <w:t xml:space="preserve"> </w:t>
      </w:r>
      <w:r w:rsidRPr="009402B7">
        <w:rPr>
          <w:rFonts w:ascii="Times New Roman" w:hAnsi="Times New Roman"/>
        </w:rPr>
        <w:t>existing</w:t>
      </w:r>
      <w:r w:rsidR="00F91B6E" w:rsidRPr="009402B7">
        <w:rPr>
          <w:rFonts w:ascii="Times New Roman" w:hAnsi="Times New Roman"/>
        </w:rPr>
        <w:t xml:space="preserve"> </w:t>
      </w:r>
      <w:r w:rsidRPr="009402B7">
        <w:rPr>
          <w:rFonts w:ascii="Times New Roman" w:hAnsi="Times New Roman"/>
        </w:rPr>
        <w:t>building</w:t>
      </w:r>
      <w:r w:rsidR="00F91B6E" w:rsidRPr="009402B7">
        <w:rPr>
          <w:rFonts w:ascii="Times New Roman" w:hAnsi="Times New Roman"/>
        </w:rPr>
        <w:t xml:space="preserve"> </w:t>
      </w:r>
      <w:r w:rsidRPr="009402B7">
        <w:rPr>
          <w:rFonts w:ascii="Times New Roman" w:hAnsi="Times New Roman"/>
        </w:rPr>
        <w:t>not,</w:t>
      </w:r>
      <w:r w:rsidR="00F91B6E" w:rsidRPr="009402B7">
        <w:rPr>
          <w:rFonts w:ascii="Times New Roman" w:hAnsi="Times New Roman"/>
        </w:rPr>
        <w:t xml:space="preserve"> </w:t>
      </w:r>
      <w:r w:rsidRPr="009402B7">
        <w:rPr>
          <w:rFonts w:ascii="Times New Roman" w:hAnsi="Times New Roman"/>
        </w:rPr>
        <w:t>at</w:t>
      </w:r>
      <w:r w:rsidR="00F91B6E" w:rsidRPr="009402B7">
        <w:rPr>
          <w:rFonts w:ascii="Times New Roman" w:hAnsi="Times New Roman"/>
        </w:rPr>
        <w:t xml:space="preserve"> </w:t>
      </w:r>
      <w:r w:rsidRPr="009402B7">
        <w:rPr>
          <w:rFonts w:ascii="Times New Roman" w:hAnsi="Times New Roman"/>
        </w:rPr>
        <w:t>the</w:t>
      </w:r>
      <w:r w:rsidR="00F91B6E" w:rsidRPr="009402B7">
        <w:rPr>
          <w:rFonts w:ascii="Times New Roman" w:hAnsi="Times New Roman"/>
        </w:rPr>
        <w:t xml:space="preserve"> </w:t>
      </w:r>
      <w:r w:rsidRPr="009402B7">
        <w:rPr>
          <w:rFonts w:ascii="Times New Roman" w:hAnsi="Times New Roman"/>
        </w:rPr>
        <w:t>time</w:t>
      </w:r>
      <w:r w:rsidR="00F91B6E" w:rsidRPr="009402B7">
        <w:rPr>
          <w:rFonts w:ascii="Times New Roman" w:hAnsi="Times New Roman"/>
        </w:rPr>
        <w:t xml:space="preserve"> </w:t>
      </w:r>
      <w:r w:rsidRPr="009402B7">
        <w:rPr>
          <w:rFonts w:ascii="Times New Roman" w:hAnsi="Times New Roman"/>
        </w:rPr>
        <w:t>of</w:t>
      </w:r>
      <w:r w:rsidR="00F91B6E" w:rsidRPr="009402B7">
        <w:rPr>
          <w:rFonts w:ascii="Times New Roman" w:hAnsi="Times New Roman"/>
        </w:rPr>
        <w:t xml:space="preserve"> </w:t>
      </w:r>
      <w:r w:rsidRPr="009402B7">
        <w:rPr>
          <w:rFonts w:ascii="Times New Roman" w:hAnsi="Times New Roman"/>
        </w:rPr>
        <w:t>Application,</w:t>
      </w:r>
      <w:r w:rsidR="00F91B6E" w:rsidRPr="009402B7">
        <w:rPr>
          <w:rFonts w:ascii="Times New Roman" w:hAnsi="Times New Roman"/>
        </w:rPr>
        <w:t xml:space="preserve"> </w:t>
      </w:r>
      <w:r w:rsidRPr="009402B7">
        <w:rPr>
          <w:rFonts w:ascii="Times New Roman" w:hAnsi="Times New Roman"/>
        </w:rPr>
        <w:t>being</w:t>
      </w:r>
      <w:r w:rsidR="00F91B6E" w:rsidRPr="009402B7">
        <w:rPr>
          <w:rFonts w:ascii="Times New Roman" w:hAnsi="Times New Roman"/>
        </w:rPr>
        <w:t xml:space="preserve"> </w:t>
      </w:r>
      <w:r w:rsidRPr="009402B7">
        <w:rPr>
          <w:rFonts w:ascii="Times New Roman" w:hAnsi="Times New Roman"/>
        </w:rPr>
        <w:t>used,</w:t>
      </w:r>
      <w:r w:rsidR="00F91B6E" w:rsidRPr="009402B7">
        <w:rPr>
          <w:rFonts w:ascii="Times New Roman" w:hAnsi="Times New Roman"/>
        </w:rPr>
        <w:t xml:space="preserve"> </w:t>
      </w:r>
      <w:r w:rsidRPr="009402B7">
        <w:rPr>
          <w:rFonts w:ascii="Times New Roman" w:hAnsi="Times New Roman"/>
        </w:rPr>
        <w:t>in</w:t>
      </w:r>
      <w:r w:rsidR="00F91B6E" w:rsidRPr="009402B7">
        <w:rPr>
          <w:rFonts w:ascii="Times New Roman" w:hAnsi="Times New Roman"/>
        </w:rPr>
        <w:t xml:space="preserve"> </w:t>
      </w:r>
      <w:r w:rsidRPr="009402B7">
        <w:rPr>
          <w:rFonts w:ascii="Times New Roman" w:hAnsi="Times New Roman"/>
        </w:rPr>
        <w:t>whole</w:t>
      </w:r>
      <w:r w:rsidR="00F91B6E" w:rsidRPr="009402B7">
        <w:rPr>
          <w:rFonts w:ascii="Times New Roman" w:hAnsi="Times New Roman"/>
        </w:rPr>
        <w:t xml:space="preserve"> </w:t>
      </w:r>
      <w:r w:rsidRPr="009402B7">
        <w:rPr>
          <w:rFonts w:ascii="Times New Roman" w:hAnsi="Times New Roman"/>
        </w:rPr>
        <w:t>or</w:t>
      </w:r>
      <w:r w:rsidR="00F91B6E" w:rsidRPr="009402B7">
        <w:rPr>
          <w:rFonts w:ascii="Times New Roman" w:hAnsi="Times New Roman"/>
        </w:rPr>
        <w:t xml:space="preserve"> </w:t>
      </w:r>
      <w:r w:rsidRPr="009402B7">
        <w:rPr>
          <w:rFonts w:ascii="Times New Roman" w:hAnsi="Times New Roman"/>
        </w:rPr>
        <w:t>in</w:t>
      </w:r>
      <w:r w:rsidR="00F91B6E" w:rsidRPr="009402B7">
        <w:rPr>
          <w:rFonts w:ascii="Times New Roman" w:hAnsi="Times New Roman"/>
        </w:rPr>
        <w:t xml:space="preserve"> </w:t>
      </w:r>
      <w:r w:rsidRPr="009402B7">
        <w:rPr>
          <w:rFonts w:ascii="Times New Roman" w:hAnsi="Times New Roman"/>
        </w:rPr>
        <w:t>part,</w:t>
      </w:r>
      <w:r w:rsidR="00F91B6E" w:rsidRPr="009402B7">
        <w:rPr>
          <w:rFonts w:ascii="Times New Roman" w:hAnsi="Times New Roman"/>
        </w:rPr>
        <w:t xml:space="preserve"> </w:t>
      </w:r>
      <w:r w:rsidRPr="009402B7">
        <w:rPr>
          <w:rFonts w:ascii="Times New Roman" w:hAnsi="Times New Roman"/>
        </w:rPr>
        <w:t>for</w:t>
      </w:r>
      <w:r w:rsidR="00F91B6E" w:rsidRPr="009402B7">
        <w:rPr>
          <w:rFonts w:ascii="Times New Roman" w:hAnsi="Times New Roman"/>
        </w:rPr>
        <w:t xml:space="preserve"> </w:t>
      </w:r>
      <w:r w:rsidRPr="009402B7">
        <w:rPr>
          <w:rFonts w:ascii="Times New Roman" w:hAnsi="Times New Roman"/>
        </w:rPr>
        <w:t>residential</w:t>
      </w:r>
      <w:r w:rsidR="00F91B6E" w:rsidRPr="009402B7">
        <w:rPr>
          <w:rFonts w:ascii="Times New Roman" w:hAnsi="Times New Roman"/>
        </w:rPr>
        <w:t xml:space="preserve"> </w:t>
      </w:r>
      <w:r w:rsidRPr="009402B7">
        <w:rPr>
          <w:rFonts w:ascii="Times New Roman" w:hAnsi="Times New Roman"/>
        </w:rPr>
        <w:t>purposes</w:t>
      </w:r>
      <w:r w:rsidR="00F91B6E" w:rsidRPr="009402B7">
        <w:rPr>
          <w:rFonts w:ascii="Times New Roman" w:hAnsi="Times New Roman"/>
        </w:rPr>
        <w:t xml:space="preserve"> </w:t>
      </w:r>
      <w:r w:rsidRPr="009402B7">
        <w:rPr>
          <w:rFonts w:ascii="Times New Roman" w:hAnsi="Times New Roman"/>
        </w:rPr>
        <w:t>into</w:t>
      </w:r>
      <w:r w:rsidR="00F91B6E" w:rsidRPr="009402B7">
        <w:rPr>
          <w:rFonts w:ascii="Times New Roman" w:hAnsi="Times New Roman"/>
        </w:rPr>
        <w:t xml:space="preserve"> </w:t>
      </w:r>
      <w:r w:rsidRPr="009402B7">
        <w:rPr>
          <w:rFonts w:ascii="Times New Roman" w:hAnsi="Times New Roman"/>
        </w:rPr>
        <w:t>a</w:t>
      </w:r>
      <w:r w:rsidR="00F91B6E" w:rsidRPr="009402B7">
        <w:rPr>
          <w:rFonts w:ascii="Times New Roman" w:hAnsi="Times New Roman"/>
        </w:rPr>
        <w:t xml:space="preserve"> </w:t>
      </w:r>
      <w:r w:rsidRPr="009402B7">
        <w:rPr>
          <w:rFonts w:ascii="Times New Roman" w:hAnsi="Times New Roman"/>
        </w:rPr>
        <w:t>building</w:t>
      </w:r>
      <w:r w:rsidR="00F91B6E" w:rsidRPr="009402B7">
        <w:rPr>
          <w:rFonts w:ascii="Times New Roman" w:hAnsi="Times New Roman"/>
        </w:rPr>
        <w:t xml:space="preserve"> </w:t>
      </w:r>
      <w:r w:rsidRPr="009402B7">
        <w:rPr>
          <w:rFonts w:ascii="Times New Roman" w:hAnsi="Times New Roman"/>
        </w:rPr>
        <w:t>which</w:t>
      </w:r>
      <w:r w:rsidR="00F91B6E" w:rsidRPr="009402B7">
        <w:rPr>
          <w:rFonts w:ascii="Times New Roman" w:hAnsi="Times New Roman"/>
        </w:rPr>
        <w:t xml:space="preserve"> </w:t>
      </w:r>
      <w:r w:rsidRPr="009402B7">
        <w:rPr>
          <w:rFonts w:ascii="Times New Roman" w:hAnsi="Times New Roman"/>
        </w:rPr>
        <w:t>will</w:t>
      </w:r>
      <w:r w:rsidR="00F91B6E" w:rsidRPr="009402B7">
        <w:rPr>
          <w:rFonts w:ascii="Times New Roman" w:hAnsi="Times New Roman"/>
        </w:rPr>
        <w:t xml:space="preserve"> </w:t>
      </w:r>
      <w:r w:rsidRPr="009402B7">
        <w:rPr>
          <w:rFonts w:ascii="Times New Roman" w:hAnsi="Times New Roman"/>
        </w:rPr>
        <w:t>be</w:t>
      </w:r>
      <w:r w:rsidR="00F91B6E" w:rsidRPr="009402B7">
        <w:rPr>
          <w:rFonts w:ascii="Times New Roman" w:hAnsi="Times New Roman"/>
        </w:rPr>
        <w:t xml:space="preserve"> </w:t>
      </w:r>
      <w:r w:rsidRPr="009402B7">
        <w:rPr>
          <w:rFonts w:ascii="Times New Roman" w:hAnsi="Times New Roman"/>
        </w:rPr>
        <w:t>used,</w:t>
      </w:r>
      <w:r w:rsidR="00F91B6E" w:rsidRPr="009402B7">
        <w:rPr>
          <w:rFonts w:ascii="Times New Roman" w:hAnsi="Times New Roman"/>
        </w:rPr>
        <w:t xml:space="preserve"> </w:t>
      </w:r>
      <w:r w:rsidRPr="009402B7">
        <w:rPr>
          <w:rFonts w:ascii="Times New Roman" w:hAnsi="Times New Roman"/>
        </w:rPr>
        <w:t>in</w:t>
      </w:r>
      <w:r w:rsidR="00F91B6E" w:rsidRPr="009402B7">
        <w:rPr>
          <w:rFonts w:ascii="Times New Roman" w:hAnsi="Times New Roman"/>
        </w:rPr>
        <w:t xml:space="preserve"> </w:t>
      </w:r>
      <w:r w:rsidRPr="009402B7">
        <w:rPr>
          <w:rFonts w:ascii="Times New Roman" w:hAnsi="Times New Roman"/>
        </w:rPr>
        <w:t>whole</w:t>
      </w:r>
      <w:r w:rsidR="00F91B6E" w:rsidRPr="009402B7">
        <w:rPr>
          <w:rFonts w:ascii="Times New Roman" w:hAnsi="Times New Roman"/>
        </w:rPr>
        <w:t xml:space="preserve"> </w:t>
      </w:r>
      <w:r w:rsidRPr="009402B7">
        <w:rPr>
          <w:rFonts w:ascii="Times New Roman" w:hAnsi="Times New Roman"/>
        </w:rPr>
        <w:t>or</w:t>
      </w:r>
      <w:r w:rsidR="00F91B6E" w:rsidRPr="009402B7">
        <w:rPr>
          <w:rFonts w:ascii="Times New Roman" w:hAnsi="Times New Roman"/>
        </w:rPr>
        <w:t xml:space="preserve"> </w:t>
      </w:r>
      <w:r w:rsidRPr="009402B7">
        <w:rPr>
          <w:rFonts w:ascii="Times New Roman" w:hAnsi="Times New Roman"/>
        </w:rPr>
        <w:t>in</w:t>
      </w:r>
      <w:r w:rsidR="00F91B6E" w:rsidRPr="009402B7">
        <w:rPr>
          <w:rFonts w:ascii="Times New Roman" w:hAnsi="Times New Roman"/>
        </w:rPr>
        <w:t xml:space="preserve"> </w:t>
      </w:r>
      <w:r w:rsidRPr="009402B7">
        <w:rPr>
          <w:rFonts w:ascii="Times New Roman" w:hAnsi="Times New Roman"/>
        </w:rPr>
        <w:t>part,</w:t>
      </w:r>
      <w:r w:rsidR="00F91B6E" w:rsidRPr="009402B7">
        <w:rPr>
          <w:rFonts w:ascii="Times New Roman" w:hAnsi="Times New Roman"/>
        </w:rPr>
        <w:t xml:space="preserve"> </w:t>
      </w:r>
      <w:r w:rsidRPr="009402B7">
        <w:rPr>
          <w:rFonts w:ascii="Times New Roman" w:hAnsi="Times New Roman"/>
        </w:rPr>
        <w:t>for</w:t>
      </w:r>
      <w:r w:rsidR="00F91B6E" w:rsidRPr="009402B7">
        <w:rPr>
          <w:rFonts w:ascii="Times New Roman" w:hAnsi="Times New Roman"/>
        </w:rPr>
        <w:t xml:space="preserve"> </w:t>
      </w:r>
      <w:r w:rsidRPr="009402B7">
        <w:rPr>
          <w:rFonts w:ascii="Times New Roman" w:hAnsi="Times New Roman"/>
        </w:rPr>
        <w:t>residential</w:t>
      </w:r>
      <w:r w:rsidR="00F91B6E" w:rsidRPr="009402B7">
        <w:rPr>
          <w:rFonts w:ascii="Times New Roman" w:hAnsi="Times New Roman"/>
        </w:rPr>
        <w:t xml:space="preserve"> </w:t>
      </w:r>
      <w:r w:rsidRPr="009402B7">
        <w:rPr>
          <w:rFonts w:ascii="Times New Roman" w:hAnsi="Times New Roman"/>
        </w:rPr>
        <w:t>purposes.</w:t>
      </w:r>
      <w:r w:rsidR="00F91B6E" w:rsidRPr="009402B7">
        <w:rPr>
          <w:rFonts w:ascii="Times New Roman" w:hAnsi="Times New Roman"/>
        </w:rPr>
        <w:t xml:space="preserve"> </w:t>
      </w:r>
      <w:r w:rsidRPr="009402B7">
        <w:rPr>
          <w:rFonts w:ascii="Times New Roman" w:hAnsi="Times New Roman"/>
        </w:rPr>
        <w:t>Adaptive</w:t>
      </w:r>
      <w:r w:rsidR="00F91B6E" w:rsidRPr="009402B7">
        <w:rPr>
          <w:rFonts w:ascii="Times New Roman" w:hAnsi="Times New Roman"/>
        </w:rPr>
        <w:t xml:space="preserve"> </w:t>
      </w:r>
      <w:r w:rsidRPr="009402B7">
        <w:rPr>
          <w:rFonts w:ascii="Times New Roman" w:hAnsi="Times New Roman"/>
        </w:rPr>
        <w:t>Reuse</w:t>
      </w:r>
      <w:r w:rsidR="006F6B51" w:rsidRPr="009402B7">
        <w:rPr>
          <w:rFonts w:ascii="Times New Roman" w:hAnsi="Times New Roman"/>
        </w:rPr>
        <w:t xml:space="preserve"> </w:t>
      </w:r>
      <w:r w:rsidRPr="009402B7">
        <w:rPr>
          <w:rFonts w:ascii="Times New Roman" w:hAnsi="Times New Roman"/>
        </w:rPr>
        <w:t>requires</w:t>
      </w:r>
      <w:r w:rsidR="006F6B51" w:rsidRPr="009402B7">
        <w:rPr>
          <w:rFonts w:ascii="Times New Roman" w:hAnsi="Times New Roman"/>
        </w:rPr>
        <w:t xml:space="preserve"> </w:t>
      </w:r>
      <w:r w:rsidRPr="009402B7">
        <w:rPr>
          <w:rFonts w:ascii="Times New Roman" w:hAnsi="Times New Roman"/>
        </w:rPr>
        <w:t>that</w:t>
      </w:r>
      <w:r w:rsidR="006F6B51" w:rsidRPr="009402B7">
        <w:rPr>
          <w:rFonts w:ascii="Times New Roman" w:hAnsi="Times New Roman"/>
        </w:rPr>
        <w:t xml:space="preserve"> </w:t>
      </w:r>
      <w:r w:rsidRPr="009402B7">
        <w:rPr>
          <w:rFonts w:ascii="Times New Roman" w:hAnsi="Times New Roman"/>
        </w:rPr>
        <w:t>at</w:t>
      </w:r>
      <w:r w:rsidR="006F6B51" w:rsidRPr="009402B7">
        <w:rPr>
          <w:rFonts w:ascii="Times New Roman" w:hAnsi="Times New Roman"/>
        </w:rPr>
        <w:t xml:space="preserve"> </w:t>
      </w:r>
      <w:r w:rsidRPr="009402B7">
        <w:rPr>
          <w:rFonts w:ascii="Times New Roman" w:hAnsi="Times New Roman"/>
        </w:rPr>
        <w:t>least</w:t>
      </w:r>
      <w:r w:rsidR="00F91B6E" w:rsidRPr="009402B7">
        <w:rPr>
          <w:rFonts w:ascii="Times New Roman" w:hAnsi="Times New Roman"/>
        </w:rPr>
        <w:t xml:space="preserve"> </w:t>
      </w:r>
      <w:r w:rsidR="00F87E66" w:rsidRPr="009402B7">
        <w:rPr>
          <w:rFonts w:ascii="Times New Roman" w:hAnsi="Times New Roman"/>
        </w:rPr>
        <w:t>seventy-five percent</w:t>
      </w:r>
      <w:r w:rsidRPr="009402B7">
        <w:rPr>
          <w:rFonts w:ascii="Times New Roman" w:hAnsi="Times New Roman"/>
        </w:rPr>
        <w:t xml:space="preserve"> </w:t>
      </w:r>
      <w:r w:rsidR="00F87E66" w:rsidRPr="009402B7">
        <w:rPr>
          <w:rFonts w:ascii="Times New Roman" w:hAnsi="Times New Roman"/>
        </w:rPr>
        <w:t>(</w:t>
      </w:r>
      <w:r w:rsidRPr="009402B7">
        <w:rPr>
          <w:rFonts w:ascii="Times New Roman" w:hAnsi="Times New Roman"/>
        </w:rPr>
        <w:t>75%</w:t>
      </w:r>
      <w:r w:rsidR="00F87E66" w:rsidRPr="009402B7">
        <w:rPr>
          <w:rFonts w:ascii="Times New Roman" w:hAnsi="Times New Roman"/>
        </w:rPr>
        <w:t>)</w:t>
      </w:r>
      <w:r w:rsidR="006F6B51" w:rsidRPr="009402B7">
        <w:rPr>
          <w:rFonts w:ascii="Times New Roman" w:hAnsi="Times New Roman"/>
        </w:rPr>
        <w:t xml:space="preserve"> </w:t>
      </w:r>
      <w:r w:rsidRPr="009402B7">
        <w:rPr>
          <w:rFonts w:ascii="Times New Roman" w:hAnsi="Times New Roman"/>
        </w:rPr>
        <w:t>of</w:t>
      </w:r>
      <w:r w:rsidR="006F6B51" w:rsidRPr="009402B7">
        <w:rPr>
          <w:rFonts w:ascii="Times New Roman" w:hAnsi="Times New Roman"/>
        </w:rPr>
        <w:t xml:space="preserve"> </w:t>
      </w:r>
      <w:r w:rsidRPr="009402B7">
        <w:rPr>
          <w:rFonts w:ascii="Times New Roman" w:hAnsi="Times New Roman"/>
        </w:rPr>
        <w:t>the</w:t>
      </w:r>
      <w:r w:rsidR="006F6B51" w:rsidRPr="009402B7">
        <w:rPr>
          <w:rFonts w:ascii="Times New Roman" w:hAnsi="Times New Roman"/>
        </w:rPr>
        <w:t xml:space="preserve"> </w:t>
      </w:r>
      <w:r w:rsidRPr="009402B7">
        <w:rPr>
          <w:rFonts w:ascii="Times New Roman" w:hAnsi="Times New Roman"/>
        </w:rPr>
        <w:t>original</w:t>
      </w:r>
      <w:r w:rsidR="006F6B51" w:rsidRPr="009402B7">
        <w:rPr>
          <w:rFonts w:ascii="Times New Roman" w:hAnsi="Times New Roman"/>
        </w:rPr>
        <w:t xml:space="preserve"> </w:t>
      </w:r>
      <w:r w:rsidRPr="009402B7">
        <w:rPr>
          <w:rFonts w:ascii="Times New Roman" w:hAnsi="Times New Roman"/>
        </w:rPr>
        <w:t>building</w:t>
      </w:r>
      <w:r w:rsidR="006F6B51" w:rsidRPr="009402B7">
        <w:rPr>
          <w:rFonts w:ascii="Times New Roman" w:hAnsi="Times New Roman"/>
        </w:rPr>
        <w:t xml:space="preserve"> </w:t>
      </w:r>
      <w:r w:rsidRPr="009402B7">
        <w:rPr>
          <w:rFonts w:ascii="Times New Roman" w:hAnsi="Times New Roman"/>
        </w:rPr>
        <w:t>remains</w:t>
      </w:r>
      <w:r w:rsidR="006F6B51" w:rsidRPr="009402B7">
        <w:rPr>
          <w:rFonts w:ascii="Times New Roman" w:hAnsi="Times New Roman"/>
        </w:rPr>
        <w:t xml:space="preserve"> </w:t>
      </w:r>
      <w:r w:rsidRPr="009402B7">
        <w:rPr>
          <w:rFonts w:ascii="Times New Roman" w:hAnsi="Times New Roman"/>
        </w:rPr>
        <w:t>at</w:t>
      </w:r>
      <w:r w:rsidR="006F6B51" w:rsidRPr="009402B7">
        <w:rPr>
          <w:rFonts w:ascii="Times New Roman" w:hAnsi="Times New Roman"/>
        </w:rPr>
        <w:t xml:space="preserve"> </w:t>
      </w:r>
      <w:r w:rsidRPr="009402B7">
        <w:rPr>
          <w:rFonts w:ascii="Times New Roman" w:hAnsi="Times New Roman"/>
        </w:rPr>
        <w:t>completion</w:t>
      </w:r>
      <w:r w:rsidR="006F6B51" w:rsidRPr="009402B7">
        <w:rPr>
          <w:rFonts w:ascii="Times New Roman" w:hAnsi="Times New Roman"/>
        </w:rPr>
        <w:t xml:space="preserve"> </w:t>
      </w:r>
      <w:r w:rsidRPr="009402B7">
        <w:rPr>
          <w:rFonts w:ascii="Times New Roman" w:hAnsi="Times New Roman"/>
        </w:rPr>
        <w:t>of</w:t>
      </w:r>
      <w:r w:rsidR="006F6B51" w:rsidRPr="009402B7">
        <w:rPr>
          <w:rFonts w:ascii="Times New Roman" w:hAnsi="Times New Roman"/>
        </w:rPr>
        <w:t xml:space="preserve"> </w:t>
      </w:r>
      <w:r w:rsidRPr="009402B7">
        <w:rPr>
          <w:rFonts w:ascii="Times New Roman" w:hAnsi="Times New Roman"/>
        </w:rPr>
        <w:t>the</w:t>
      </w:r>
      <w:r w:rsidR="006F6B51" w:rsidRPr="009402B7">
        <w:rPr>
          <w:rFonts w:ascii="Times New Roman" w:hAnsi="Times New Roman"/>
        </w:rPr>
        <w:t xml:space="preserve"> </w:t>
      </w:r>
      <w:r w:rsidRPr="009402B7">
        <w:rPr>
          <w:rFonts w:ascii="Times New Roman" w:hAnsi="Times New Roman"/>
        </w:rPr>
        <w:t>proposed</w:t>
      </w:r>
      <w:r w:rsidR="006F6B51" w:rsidRPr="009402B7">
        <w:rPr>
          <w:rFonts w:ascii="Times New Roman" w:hAnsi="Times New Roman"/>
        </w:rPr>
        <w:t xml:space="preserve"> </w:t>
      </w:r>
      <w:r w:rsidRPr="009402B7">
        <w:rPr>
          <w:rFonts w:ascii="Times New Roman" w:hAnsi="Times New Roman"/>
        </w:rPr>
        <w:t>Development.</w:t>
      </w:r>
      <w:r w:rsidR="006F6B51" w:rsidRPr="009402B7">
        <w:rPr>
          <w:rFonts w:ascii="Times New Roman" w:hAnsi="Times New Roman"/>
        </w:rPr>
        <w:t xml:space="preserve"> </w:t>
      </w:r>
      <w:r w:rsidRPr="009402B7">
        <w:rPr>
          <w:rFonts w:ascii="Times New Roman" w:hAnsi="Times New Roman"/>
        </w:rPr>
        <w:t>Ancillary</w:t>
      </w:r>
      <w:r w:rsidR="006F6B51" w:rsidRPr="009402B7">
        <w:rPr>
          <w:rFonts w:ascii="Times New Roman" w:hAnsi="Times New Roman"/>
        </w:rPr>
        <w:t xml:space="preserve"> </w:t>
      </w:r>
      <w:r w:rsidRPr="009402B7">
        <w:rPr>
          <w:rFonts w:ascii="Times New Roman" w:hAnsi="Times New Roman"/>
        </w:rPr>
        <w:t>non‐residential</w:t>
      </w:r>
      <w:r w:rsidR="006F6B51" w:rsidRPr="009402B7">
        <w:rPr>
          <w:rFonts w:ascii="Times New Roman" w:hAnsi="Times New Roman"/>
        </w:rPr>
        <w:t xml:space="preserve"> </w:t>
      </w:r>
      <w:r w:rsidRPr="009402B7">
        <w:rPr>
          <w:rFonts w:ascii="Times New Roman" w:hAnsi="Times New Roman"/>
        </w:rPr>
        <w:t>buildings,</w:t>
      </w:r>
      <w:r w:rsidR="006F6B51" w:rsidRPr="009402B7">
        <w:rPr>
          <w:rFonts w:ascii="Times New Roman" w:hAnsi="Times New Roman"/>
        </w:rPr>
        <w:t xml:space="preserve"> </w:t>
      </w:r>
      <w:r w:rsidRPr="009402B7">
        <w:rPr>
          <w:rFonts w:ascii="Times New Roman" w:hAnsi="Times New Roman"/>
        </w:rPr>
        <w:t>such</w:t>
      </w:r>
      <w:r w:rsidR="006F6B51" w:rsidRPr="009402B7">
        <w:rPr>
          <w:rFonts w:ascii="Times New Roman" w:hAnsi="Times New Roman"/>
        </w:rPr>
        <w:t xml:space="preserve"> </w:t>
      </w:r>
      <w:r w:rsidRPr="009402B7">
        <w:rPr>
          <w:rFonts w:ascii="Times New Roman" w:hAnsi="Times New Roman"/>
        </w:rPr>
        <w:t>as</w:t>
      </w:r>
      <w:r w:rsidR="006F6B51" w:rsidRPr="009402B7">
        <w:rPr>
          <w:rFonts w:ascii="Times New Roman" w:hAnsi="Times New Roman"/>
        </w:rPr>
        <w:t xml:space="preserve"> </w:t>
      </w:r>
      <w:r w:rsidRPr="009402B7">
        <w:rPr>
          <w:rFonts w:ascii="Times New Roman" w:hAnsi="Times New Roman"/>
        </w:rPr>
        <w:t>a</w:t>
      </w:r>
      <w:r w:rsidR="006F6B51" w:rsidRPr="009402B7">
        <w:rPr>
          <w:rFonts w:ascii="Times New Roman" w:hAnsi="Times New Roman"/>
        </w:rPr>
        <w:t xml:space="preserve"> </w:t>
      </w:r>
      <w:r w:rsidRPr="009402B7">
        <w:rPr>
          <w:rFonts w:ascii="Times New Roman" w:hAnsi="Times New Roman"/>
        </w:rPr>
        <w:t>clubhouse,</w:t>
      </w:r>
      <w:r w:rsidR="006F6B51" w:rsidRPr="009402B7">
        <w:rPr>
          <w:rFonts w:ascii="Times New Roman" w:hAnsi="Times New Roman"/>
        </w:rPr>
        <w:t xml:space="preserve"> </w:t>
      </w:r>
      <w:r w:rsidRPr="009402B7">
        <w:rPr>
          <w:rFonts w:ascii="Times New Roman" w:hAnsi="Times New Roman"/>
        </w:rPr>
        <w:t>leasing</w:t>
      </w:r>
      <w:r w:rsidR="006F6B51" w:rsidRPr="009402B7">
        <w:rPr>
          <w:rFonts w:ascii="Times New Roman" w:hAnsi="Times New Roman"/>
        </w:rPr>
        <w:t xml:space="preserve"> </w:t>
      </w:r>
      <w:r w:rsidRPr="009402B7">
        <w:rPr>
          <w:rFonts w:ascii="Times New Roman" w:hAnsi="Times New Roman"/>
        </w:rPr>
        <w:t>office</w:t>
      </w:r>
      <w:r w:rsidR="006F6B51" w:rsidRPr="009402B7">
        <w:rPr>
          <w:rFonts w:ascii="Times New Roman" w:hAnsi="Times New Roman"/>
        </w:rPr>
        <w:t xml:space="preserve"> </w:t>
      </w:r>
      <w:r w:rsidRPr="009402B7">
        <w:rPr>
          <w:rFonts w:ascii="Times New Roman" w:hAnsi="Times New Roman"/>
        </w:rPr>
        <w:t>or</w:t>
      </w:r>
      <w:r w:rsidR="006F6B51" w:rsidRPr="009402B7">
        <w:rPr>
          <w:rFonts w:ascii="Times New Roman" w:hAnsi="Times New Roman"/>
        </w:rPr>
        <w:t xml:space="preserve"> </w:t>
      </w:r>
      <w:r w:rsidRPr="009402B7">
        <w:rPr>
          <w:rFonts w:ascii="Times New Roman" w:hAnsi="Times New Roman"/>
        </w:rPr>
        <w:t>amenity</w:t>
      </w:r>
      <w:r w:rsidR="006F6B51" w:rsidRPr="009402B7">
        <w:rPr>
          <w:rFonts w:ascii="Times New Roman" w:hAnsi="Times New Roman"/>
        </w:rPr>
        <w:t xml:space="preserve"> </w:t>
      </w:r>
      <w:r w:rsidRPr="009402B7">
        <w:rPr>
          <w:rFonts w:ascii="Times New Roman" w:hAnsi="Times New Roman"/>
        </w:rPr>
        <w:t>center</w:t>
      </w:r>
      <w:r w:rsidR="00F91B6E" w:rsidRPr="009402B7">
        <w:rPr>
          <w:rFonts w:ascii="Times New Roman" w:hAnsi="Times New Roman"/>
        </w:rPr>
        <w:t xml:space="preserve"> </w:t>
      </w:r>
      <w:r w:rsidRPr="009402B7">
        <w:rPr>
          <w:rFonts w:ascii="Times New Roman" w:hAnsi="Times New Roman"/>
        </w:rPr>
        <w:t>may</w:t>
      </w:r>
      <w:r w:rsidR="00F91B6E" w:rsidRPr="009402B7">
        <w:rPr>
          <w:rFonts w:ascii="Times New Roman" w:hAnsi="Times New Roman"/>
        </w:rPr>
        <w:t xml:space="preserve"> </w:t>
      </w:r>
      <w:r w:rsidRPr="009402B7">
        <w:rPr>
          <w:rFonts w:ascii="Times New Roman" w:hAnsi="Times New Roman"/>
        </w:rPr>
        <w:t>be</w:t>
      </w:r>
      <w:r w:rsidR="00F91B6E" w:rsidRPr="009402B7">
        <w:rPr>
          <w:rFonts w:ascii="Times New Roman" w:hAnsi="Times New Roman"/>
        </w:rPr>
        <w:t xml:space="preserve"> </w:t>
      </w:r>
      <w:r w:rsidRPr="009402B7">
        <w:rPr>
          <w:rFonts w:ascii="Times New Roman" w:hAnsi="Times New Roman"/>
        </w:rPr>
        <w:t>newly</w:t>
      </w:r>
      <w:r w:rsidR="00F91B6E" w:rsidRPr="009402B7">
        <w:rPr>
          <w:rFonts w:ascii="Times New Roman" w:hAnsi="Times New Roman"/>
        </w:rPr>
        <w:t xml:space="preserve"> </w:t>
      </w:r>
      <w:r w:rsidRPr="009402B7">
        <w:rPr>
          <w:rFonts w:ascii="Times New Roman" w:hAnsi="Times New Roman"/>
        </w:rPr>
        <w:t>constructed</w:t>
      </w:r>
      <w:r w:rsidR="00F91B6E" w:rsidRPr="009402B7">
        <w:rPr>
          <w:rFonts w:ascii="Times New Roman" w:hAnsi="Times New Roman"/>
        </w:rPr>
        <w:t xml:space="preserve"> </w:t>
      </w:r>
      <w:r w:rsidRPr="009402B7">
        <w:rPr>
          <w:rFonts w:ascii="Times New Roman" w:hAnsi="Times New Roman"/>
        </w:rPr>
        <w:t>outside</w:t>
      </w:r>
      <w:r w:rsidR="00F91B6E" w:rsidRPr="009402B7">
        <w:rPr>
          <w:rFonts w:ascii="Times New Roman" w:hAnsi="Times New Roman"/>
        </w:rPr>
        <w:t xml:space="preserve"> </w:t>
      </w:r>
      <w:r w:rsidRPr="009402B7">
        <w:rPr>
          <w:rFonts w:ascii="Times New Roman" w:hAnsi="Times New Roman"/>
        </w:rPr>
        <w:t>the</w:t>
      </w:r>
      <w:r w:rsidR="00F91B6E" w:rsidRPr="009402B7">
        <w:rPr>
          <w:rFonts w:ascii="Times New Roman" w:hAnsi="Times New Roman"/>
        </w:rPr>
        <w:t xml:space="preserve"> </w:t>
      </w:r>
      <w:r w:rsidRPr="009402B7">
        <w:rPr>
          <w:rFonts w:ascii="Times New Roman" w:hAnsi="Times New Roman"/>
        </w:rPr>
        <w:t>walls</w:t>
      </w:r>
      <w:r w:rsidR="00F91B6E" w:rsidRPr="009402B7">
        <w:rPr>
          <w:rFonts w:ascii="Times New Roman" w:hAnsi="Times New Roman"/>
        </w:rPr>
        <w:t xml:space="preserve"> </w:t>
      </w:r>
      <w:r w:rsidRPr="009402B7">
        <w:rPr>
          <w:rFonts w:ascii="Times New Roman" w:hAnsi="Times New Roman"/>
        </w:rPr>
        <w:t>of</w:t>
      </w:r>
      <w:r w:rsidR="00F91B6E" w:rsidRPr="009402B7">
        <w:rPr>
          <w:rFonts w:ascii="Times New Roman" w:hAnsi="Times New Roman"/>
        </w:rPr>
        <w:t xml:space="preserve"> </w:t>
      </w:r>
      <w:r w:rsidRPr="009402B7">
        <w:rPr>
          <w:rFonts w:ascii="Times New Roman" w:hAnsi="Times New Roman"/>
        </w:rPr>
        <w:t>the</w:t>
      </w:r>
      <w:r w:rsidR="00F91B6E" w:rsidRPr="009402B7">
        <w:rPr>
          <w:rFonts w:ascii="Times New Roman" w:hAnsi="Times New Roman"/>
        </w:rPr>
        <w:t xml:space="preserve"> </w:t>
      </w:r>
      <w:r w:rsidRPr="009402B7">
        <w:rPr>
          <w:rFonts w:ascii="Times New Roman" w:hAnsi="Times New Roman"/>
        </w:rPr>
        <w:t>existing</w:t>
      </w:r>
      <w:r w:rsidR="00F91B6E" w:rsidRPr="009402B7">
        <w:rPr>
          <w:rFonts w:ascii="Times New Roman" w:hAnsi="Times New Roman"/>
        </w:rPr>
        <w:t xml:space="preserve"> </w:t>
      </w:r>
      <w:r w:rsidRPr="009402B7">
        <w:rPr>
          <w:rFonts w:ascii="Times New Roman" w:hAnsi="Times New Roman"/>
        </w:rPr>
        <w:t>building</w:t>
      </w:r>
      <w:r w:rsidR="00F91B6E" w:rsidRPr="009402B7">
        <w:rPr>
          <w:rFonts w:ascii="Times New Roman" w:hAnsi="Times New Roman"/>
        </w:rPr>
        <w:t xml:space="preserve"> </w:t>
      </w:r>
      <w:r w:rsidRPr="009402B7">
        <w:rPr>
          <w:rFonts w:ascii="Times New Roman" w:hAnsi="Times New Roman"/>
        </w:rPr>
        <w:t>or</w:t>
      </w:r>
      <w:r w:rsidR="00F91B6E" w:rsidRPr="009402B7">
        <w:rPr>
          <w:rFonts w:ascii="Times New Roman" w:hAnsi="Times New Roman"/>
        </w:rPr>
        <w:t xml:space="preserve"> </w:t>
      </w:r>
      <w:r w:rsidRPr="009402B7">
        <w:rPr>
          <w:rFonts w:ascii="Times New Roman" w:hAnsi="Times New Roman"/>
        </w:rPr>
        <w:t>as</w:t>
      </w:r>
      <w:r w:rsidR="00F91B6E" w:rsidRPr="009402B7">
        <w:rPr>
          <w:rFonts w:ascii="Times New Roman" w:hAnsi="Times New Roman"/>
        </w:rPr>
        <w:t xml:space="preserve"> </w:t>
      </w:r>
      <w:r w:rsidRPr="009402B7">
        <w:rPr>
          <w:rFonts w:ascii="Times New Roman" w:hAnsi="Times New Roman"/>
        </w:rPr>
        <w:t>detached</w:t>
      </w:r>
      <w:r w:rsidR="00F91B6E" w:rsidRPr="009402B7">
        <w:rPr>
          <w:rFonts w:ascii="Times New Roman" w:hAnsi="Times New Roman"/>
        </w:rPr>
        <w:t xml:space="preserve"> </w:t>
      </w:r>
      <w:r w:rsidRPr="009402B7">
        <w:rPr>
          <w:rFonts w:ascii="Times New Roman" w:hAnsi="Times New Roman"/>
        </w:rPr>
        <w:t>buildings</w:t>
      </w:r>
      <w:r w:rsidR="006F6B51" w:rsidRPr="009402B7">
        <w:rPr>
          <w:rFonts w:ascii="Times New Roman" w:hAnsi="Times New Roman"/>
        </w:rPr>
        <w:t xml:space="preserve"> </w:t>
      </w:r>
      <w:r w:rsidRPr="009402B7">
        <w:rPr>
          <w:rFonts w:ascii="Times New Roman" w:hAnsi="Times New Roman"/>
        </w:rPr>
        <w:t>on</w:t>
      </w:r>
      <w:r w:rsidR="00F91B6E" w:rsidRPr="009402B7">
        <w:rPr>
          <w:rFonts w:ascii="Times New Roman" w:hAnsi="Times New Roman"/>
        </w:rPr>
        <w:t xml:space="preserve"> </w:t>
      </w:r>
      <w:r w:rsidRPr="009402B7">
        <w:rPr>
          <w:rFonts w:ascii="Times New Roman" w:hAnsi="Times New Roman"/>
        </w:rPr>
        <w:t>the</w:t>
      </w:r>
      <w:r w:rsidR="00F91B6E" w:rsidRPr="009402B7">
        <w:rPr>
          <w:rFonts w:ascii="Times New Roman" w:hAnsi="Times New Roman"/>
        </w:rPr>
        <w:t xml:space="preserve"> </w:t>
      </w:r>
      <w:r w:rsidRPr="009402B7">
        <w:rPr>
          <w:rFonts w:ascii="Times New Roman" w:hAnsi="Times New Roman"/>
        </w:rPr>
        <w:t>Development</w:t>
      </w:r>
      <w:r w:rsidR="00F91B6E" w:rsidRPr="009402B7">
        <w:rPr>
          <w:rFonts w:ascii="Times New Roman" w:hAnsi="Times New Roman"/>
        </w:rPr>
        <w:t xml:space="preserve"> </w:t>
      </w:r>
      <w:r w:rsidRPr="009402B7">
        <w:rPr>
          <w:rFonts w:ascii="Times New Roman" w:hAnsi="Times New Roman"/>
        </w:rPr>
        <w:t>Site.</w:t>
      </w:r>
      <w:r w:rsidR="006F6B51" w:rsidRPr="009402B7">
        <w:rPr>
          <w:rFonts w:ascii="Times New Roman" w:hAnsi="Times New Roman"/>
        </w:rPr>
        <w:t xml:space="preserve"> </w:t>
      </w:r>
      <w:r w:rsidRPr="009402B7">
        <w:rPr>
          <w:rFonts w:ascii="Times New Roman" w:hAnsi="Times New Roman"/>
        </w:rPr>
        <w:t>Adaptive</w:t>
      </w:r>
      <w:r w:rsidR="00F91B6E" w:rsidRPr="009402B7">
        <w:rPr>
          <w:rFonts w:ascii="Times New Roman" w:hAnsi="Times New Roman"/>
        </w:rPr>
        <w:t xml:space="preserve"> </w:t>
      </w:r>
      <w:r w:rsidRPr="009402B7">
        <w:rPr>
          <w:rFonts w:ascii="Times New Roman" w:hAnsi="Times New Roman"/>
        </w:rPr>
        <w:t>Reuse</w:t>
      </w:r>
      <w:r w:rsidR="00F91B6E" w:rsidRPr="009402B7">
        <w:rPr>
          <w:rFonts w:ascii="Times New Roman" w:hAnsi="Times New Roman"/>
        </w:rPr>
        <w:t xml:space="preserve"> </w:t>
      </w:r>
      <w:r w:rsidRPr="009402B7">
        <w:rPr>
          <w:rFonts w:ascii="Times New Roman" w:hAnsi="Times New Roman"/>
        </w:rPr>
        <w:t>Developments</w:t>
      </w:r>
      <w:r w:rsidR="00F91B6E" w:rsidRPr="009402B7">
        <w:rPr>
          <w:rFonts w:ascii="Times New Roman" w:hAnsi="Times New Roman"/>
        </w:rPr>
        <w:t xml:space="preserve"> </w:t>
      </w:r>
      <w:r w:rsidRPr="009402B7">
        <w:rPr>
          <w:rFonts w:ascii="Times New Roman" w:hAnsi="Times New Roman"/>
        </w:rPr>
        <w:t>will</w:t>
      </w:r>
      <w:r w:rsidR="00F91B6E" w:rsidRPr="009402B7">
        <w:rPr>
          <w:rFonts w:ascii="Times New Roman" w:hAnsi="Times New Roman"/>
        </w:rPr>
        <w:t xml:space="preserve"> </w:t>
      </w:r>
      <w:r w:rsidRPr="009402B7">
        <w:rPr>
          <w:rFonts w:ascii="Times New Roman" w:hAnsi="Times New Roman"/>
        </w:rPr>
        <w:t>be</w:t>
      </w:r>
      <w:r w:rsidR="00F91B6E" w:rsidRPr="009402B7">
        <w:rPr>
          <w:rFonts w:ascii="Times New Roman" w:hAnsi="Times New Roman"/>
        </w:rPr>
        <w:t xml:space="preserve"> </w:t>
      </w:r>
      <w:r w:rsidRPr="009402B7">
        <w:rPr>
          <w:rFonts w:ascii="Times New Roman" w:hAnsi="Times New Roman"/>
        </w:rPr>
        <w:t>considered</w:t>
      </w:r>
      <w:r w:rsidR="00F91B6E" w:rsidRPr="009402B7">
        <w:rPr>
          <w:rFonts w:ascii="Times New Roman" w:hAnsi="Times New Roman"/>
        </w:rPr>
        <w:t xml:space="preserve"> </w:t>
      </w:r>
      <w:r w:rsidRPr="009402B7">
        <w:rPr>
          <w:rFonts w:ascii="Times New Roman" w:hAnsi="Times New Roman"/>
        </w:rPr>
        <w:t>New</w:t>
      </w:r>
      <w:r w:rsidR="00F91B6E" w:rsidRPr="009402B7">
        <w:rPr>
          <w:rFonts w:ascii="Times New Roman" w:hAnsi="Times New Roman"/>
        </w:rPr>
        <w:t xml:space="preserve"> </w:t>
      </w:r>
      <w:r w:rsidRPr="009402B7">
        <w:rPr>
          <w:rFonts w:ascii="Times New Roman" w:hAnsi="Times New Roman"/>
        </w:rPr>
        <w:t xml:space="preserve">Construction </w:t>
      </w:r>
      <w:r w:rsidR="006906BC" w:rsidRPr="009402B7">
        <w:rPr>
          <w:rFonts w:ascii="Times New Roman" w:hAnsi="Times New Roman"/>
        </w:rPr>
        <w:t>for purposes of the Construction Standards</w:t>
      </w:r>
      <w:r w:rsidR="002D0DA9" w:rsidRPr="009402B7">
        <w:rPr>
          <w:rFonts w:ascii="Times New Roman" w:hAnsi="Times New Roman"/>
        </w:rPr>
        <w:t xml:space="preserve"> </w:t>
      </w:r>
      <w:r w:rsidR="002078ED" w:rsidRPr="009402B7">
        <w:rPr>
          <w:rFonts w:ascii="Times New Roman" w:hAnsi="Times New Roman"/>
        </w:rPr>
        <w:t>in Section 8.1</w:t>
      </w:r>
      <w:r w:rsidRPr="009402B7">
        <w:rPr>
          <w:rFonts w:ascii="Times New Roman" w:hAnsi="Times New Roman"/>
        </w:rPr>
        <w:t>.</w:t>
      </w:r>
    </w:p>
    <w:p w14:paraId="78110A62" w14:textId="251AA487" w:rsidR="00D116AC" w:rsidRPr="009402B7" w:rsidRDefault="006F6B51" w:rsidP="00E11384">
      <w:pPr>
        <w:spacing w:after="0"/>
        <w:ind w:left="810"/>
        <w:rPr>
          <w:rFonts w:ascii="Times New Roman" w:hAnsi="Times New Roman"/>
        </w:rPr>
      </w:pPr>
      <w:r w:rsidRPr="009402B7">
        <w:rPr>
          <w:rFonts w:ascii="Times New Roman" w:hAnsi="Times New Roman"/>
        </w:rPr>
        <w:t xml:space="preserve"> </w:t>
      </w:r>
    </w:p>
    <w:p w14:paraId="06CF5294" w14:textId="304E841E" w:rsidR="00EE73F9" w:rsidRPr="009402B7" w:rsidRDefault="00EE73F9" w:rsidP="00BD41A8">
      <w:pPr>
        <w:keepNext/>
        <w:keepLines/>
        <w:numPr>
          <w:ilvl w:val="0"/>
          <w:numId w:val="18"/>
        </w:numPr>
        <w:spacing w:after="0"/>
        <w:rPr>
          <w:rFonts w:ascii="Times New Roman" w:hAnsi="Times New Roman"/>
        </w:rPr>
      </w:pPr>
      <w:r w:rsidRPr="009402B7">
        <w:rPr>
          <w:rFonts w:ascii="Times New Roman" w:hAnsi="Times New Roman"/>
        </w:rPr>
        <w:t>“</w:t>
      </w:r>
      <w:commentRangeStart w:id="45"/>
      <w:r w:rsidRPr="009402B7">
        <w:rPr>
          <w:rFonts w:ascii="Times New Roman" w:hAnsi="Times New Roman"/>
          <w:b/>
        </w:rPr>
        <w:t>Affordability Period</w:t>
      </w:r>
      <w:commentRangeEnd w:id="45"/>
      <w:r w:rsidR="00362FD6" w:rsidRPr="009402B7">
        <w:rPr>
          <w:rStyle w:val="CommentReference"/>
          <w:rFonts w:ascii="Times New Roman" w:hAnsi="Times New Roman"/>
          <w:sz w:val="24"/>
          <w:szCs w:val="24"/>
        </w:rPr>
        <w:commentReference w:id="45"/>
      </w:r>
      <w:r w:rsidRPr="009402B7">
        <w:rPr>
          <w:rFonts w:ascii="Times New Roman" w:hAnsi="Times New Roman"/>
        </w:rPr>
        <w:t>” means</w:t>
      </w:r>
      <w:r w:rsidR="00B904BC" w:rsidRPr="009402B7">
        <w:rPr>
          <w:rFonts w:ascii="Times New Roman" w:hAnsi="Times New Roman"/>
        </w:rPr>
        <w:t xml:space="preserve"> </w:t>
      </w:r>
      <w:r w:rsidR="007C4177" w:rsidRPr="009402B7">
        <w:rPr>
          <w:rFonts w:ascii="Times New Roman" w:hAnsi="Times New Roman"/>
        </w:rPr>
        <w:t>[</w:t>
      </w:r>
      <w:commentRangeStart w:id="46"/>
      <w:r w:rsidR="00410593" w:rsidRPr="009402B7">
        <w:rPr>
          <w:rFonts w:ascii="Times New Roman" w:hAnsi="Times New Roman"/>
          <w:b/>
          <w:spacing w:val="-3"/>
          <w:highlight w:val="yellow"/>
        </w:rPr>
        <w:t xml:space="preserve">OPTIONAL: </w:t>
      </w:r>
      <w:commentRangeEnd w:id="46"/>
      <w:r w:rsidR="00410593" w:rsidRPr="009402B7">
        <w:rPr>
          <w:rStyle w:val="CommentReference"/>
          <w:rFonts w:ascii="Times New Roman" w:hAnsi="Times New Roman"/>
          <w:sz w:val="24"/>
          <w:szCs w:val="24"/>
        </w:rPr>
        <w:commentReference w:id="46"/>
      </w:r>
      <w:commentRangeStart w:id="47"/>
      <w:r w:rsidR="007C4177" w:rsidRPr="009402B7">
        <w:rPr>
          <w:rFonts w:ascii="Times New Roman" w:hAnsi="Times New Roman"/>
          <w:spacing w:val="-3"/>
          <w:highlight w:val="yellow"/>
        </w:rPr>
        <w:t>NEW CONSTRUCTION/RECONSTRUCTION</w:t>
      </w:r>
      <w:commentRangeEnd w:id="47"/>
      <w:r w:rsidR="00362FD6" w:rsidRPr="009402B7">
        <w:rPr>
          <w:rStyle w:val="CommentReference"/>
          <w:rFonts w:ascii="Times New Roman" w:hAnsi="Times New Roman"/>
          <w:sz w:val="24"/>
          <w:szCs w:val="24"/>
        </w:rPr>
        <w:commentReference w:id="47"/>
      </w:r>
      <w:r w:rsidR="007C4177" w:rsidRPr="009402B7">
        <w:rPr>
          <w:rFonts w:ascii="Times New Roman" w:hAnsi="Times New Roman"/>
          <w:spacing w:val="-3"/>
          <w:highlight w:val="yellow"/>
        </w:rPr>
        <w:t>:</w:t>
      </w:r>
      <w:r w:rsidRPr="009402B7">
        <w:rPr>
          <w:rFonts w:ascii="Times New Roman" w:hAnsi="Times New Roman"/>
        </w:rPr>
        <w:t xml:space="preserve"> </w:t>
      </w:r>
      <w:r w:rsidR="008576B1" w:rsidRPr="009402B7">
        <w:rPr>
          <w:rFonts w:ascii="Times New Roman" w:hAnsi="Times New Roman"/>
          <w:spacing w:val="-3"/>
        </w:rPr>
        <w:t xml:space="preserve">the period commencing on the date </w:t>
      </w:r>
      <w:r w:rsidR="007C4177" w:rsidRPr="009402B7">
        <w:rPr>
          <w:rFonts w:ascii="Times New Roman" w:hAnsi="Times New Roman"/>
          <w:spacing w:val="-3"/>
        </w:rPr>
        <w:t xml:space="preserve">of </w:t>
      </w:r>
      <w:r w:rsidR="008576B1" w:rsidRPr="009402B7">
        <w:rPr>
          <w:rFonts w:ascii="Times New Roman" w:hAnsi="Times New Roman"/>
          <w:spacing w:val="-3"/>
        </w:rPr>
        <w:t xml:space="preserve">Project </w:t>
      </w:r>
      <w:r w:rsidR="007C4177" w:rsidRPr="009402B7">
        <w:rPr>
          <w:rFonts w:ascii="Times New Roman" w:hAnsi="Times New Roman"/>
          <w:spacing w:val="-3"/>
        </w:rPr>
        <w:t>Completion</w:t>
      </w:r>
      <w:r w:rsidR="008576B1" w:rsidRPr="009402B7">
        <w:rPr>
          <w:rFonts w:ascii="Times New Roman" w:hAnsi="Times New Roman"/>
          <w:spacing w:val="-3"/>
        </w:rPr>
        <w:t xml:space="preserve"> and ending on the date which is </w:t>
      </w:r>
      <w:r w:rsidR="003B2444" w:rsidRPr="009402B7">
        <w:rPr>
          <w:rFonts w:ascii="Times New Roman" w:hAnsi="Times New Roman"/>
          <w:spacing w:val="-3"/>
        </w:rPr>
        <w:t>[</w:t>
      </w:r>
      <w:r w:rsidR="003B2444" w:rsidRPr="009402B7">
        <w:rPr>
          <w:rFonts w:ascii="Times New Roman" w:hAnsi="Times New Roman"/>
          <w:spacing w:val="-3"/>
          <w:highlight w:val="yellow"/>
        </w:rPr>
        <w:t>CHOOSE</w:t>
      </w:r>
      <w:r w:rsidR="003B2444" w:rsidRPr="009402B7">
        <w:rPr>
          <w:rFonts w:ascii="Times New Roman" w:hAnsi="Times New Roman"/>
          <w:spacing w:val="-3"/>
        </w:rPr>
        <w:t xml:space="preserve"> one </w:t>
      </w:r>
      <w:r w:rsidR="003B2444" w:rsidRPr="009402B7">
        <w:rPr>
          <w:rFonts w:ascii="Times New Roman" w:hAnsi="Times New Roman"/>
          <w:spacing w:val="-3"/>
        </w:rPr>
        <w:sym w:font="Courier New" w:char="25A0"/>
      </w:r>
      <w:r w:rsidR="003B2444" w:rsidRPr="009402B7">
        <w:rPr>
          <w:rFonts w:ascii="Times New Roman" w:hAnsi="Times New Roman"/>
          <w:spacing w:val="-3"/>
        </w:rPr>
        <w:t xml:space="preserve"> thirty (30) </w:t>
      </w:r>
      <w:r w:rsidR="003B2444" w:rsidRPr="009402B7">
        <w:rPr>
          <w:rFonts w:ascii="Times New Roman" w:hAnsi="Times New Roman"/>
          <w:spacing w:val="-3"/>
        </w:rPr>
        <w:sym w:font="Courier New" w:char="25A0"/>
      </w:r>
      <w:r w:rsidR="003B2444" w:rsidRPr="009402B7">
        <w:rPr>
          <w:rFonts w:ascii="Times New Roman" w:hAnsi="Times New Roman"/>
          <w:spacing w:val="-3"/>
        </w:rPr>
        <w:t xml:space="preserve"> thirty-five (35) or </w:t>
      </w:r>
      <w:r w:rsidR="003B2444" w:rsidRPr="009402B7">
        <w:rPr>
          <w:rFonts w:ascii="Times New Roman" w:hAnsi="Times New Roman"/>
          <w:spacing w:val="-3"/>
        </w:rPr>
        <w:sym w:font="Courier New" w:char="25A0"/>
      </w:r>
      <w:r w:rsidR="003B2444" w:rsidRPr="009402B7">
        <w:rPr>
          <w:rFonts w:ascii="Times New Roman" w:hAnsi="Times New Roman"/>
          <w:spacing w:val="-3"/>
        </w:rPr>
        <w:t xml:space="preserve"> forty (40)]</w:t>
      </w:r>
      <w:r w:rsidR="008576B1" w:rsidRPr="009402B7">
        <w:rPr>
          <w:rFonts w:ascii="Times New Roman" w:hAnsi="Times New Roman"/>
          <w:spacing w:val="-3"/>
        </w:rPr>
        <w:t xml:space="preserve"> years from the date of such Project Completion</w:t>
      </w:r>
      <w:r w:rsidR="007C4177" w:rsidRPr="009402B7">
        <w:rPr>
          <w:rFonts w:ascii="Times New Roman" w:hAnsi="Times New Roman"/>
          <w:spacing w:val="-3"/>
        </w:rPr>
        <w:t>][</w:t>
      </w:r>
      <w:commentRangeStart w:id="48"/>
      <w:r w:rsidR="007C4177" w:rsidRPr="009402B7">
        <w:rPr>
          <w:rFonts w:ascii="Times New Roman" w:hAnsi="Times New Roman"/>
          <w:spacing w:val="-3"/>
          <w:highlight w:val="yellow"/>
        </w:rPr>
        <w:t xml:space="preserve">OCCUPIED </w:t>
      </w:r>
      <w:commentRangeEnd w:id="48"/>
      <w:r w:rsidR="00362FD6" w:rsidRPr="009402B7">
        <w:rPr>
          <w:rStyle w:val="CommentReference"/>
          <w:rFonts w:ascii="Times New Roman" w:hAnsi="Times New Roman"/>
          <w:sz w:val="24"/>
          <w:szCs w:val="24"/>
        </w:rPr>
        <w:commentReference w:id="48"/>
      </w:r>
      <w:r w:rsidR="007C4177" w:rsidRPr="009402B7">
        <w:rPr>
          <w:rFonts w:ascii="Times New Roman" w:hAnsi="Times New Roman"/>
          <w:spacing w:val="-3"/>
          <w:highlight w:val="yellow"/>
        </w:rPr>
        <w:t>REHAB</w:t>
      </w:r>
      <w:r w:rsidR="00B76322" w:rsidRPr="009402B7">
        <w:rPr>
          <w:rFonts w:ascii="Times New Roman" w:hAnsi="Times New Roman"/>
          <w:spacing w:val="-3"/>
          <w:highlight w:val="yellow"/>
        </w:rPr>
        <w:t xml:space="preserve"> HOME</w:t>
      </w:r>
      <w:r w:rsidR="0026105C" w:rsidRPr="009402B7">
        <w:rPr>
          <w:rFonts w:ascii="Times New Roman" w:hAnsi="Times New Roman"/>
          <w:spacing w:val="-3"/>
          <w:highlight w:val="yellow"/>
        </w:rPr>
        <w:t xml:space="preserve">: </w:t>
      </w:r>
      <w:r w:rsidR="00DA5CBD" w:rsidRPr="009402B7">
        <w:rPr>
          <w:rFonts w:ascii="Times New Roman" w:hAnsi="Times New Roman"/>
          <w:spacing w:val="-3"/>
          <w:highlight w:val="yellow"/>
        </w:rPr>
        <w:t xml:space="preserve">that is </w:t>
      </w:r>
      <w:r w:rsidR="00CB3943" w:rsidRPr="009402B7">
        <w:rPr>
          <w:rFonts w:ascii="Times New Roman" w:hAnsi="Times New Roman"/>
          <w:spacing w:val="-3"/>
          <w:highlight w:val="yellow"/>
        </w:rPr>
        <w:t>thirty-five (</w:t>
      </w:r>
      <w:r w:rsidR="00DA5CBD" w:rsidRPr="009402B7">
        <w:rPr>
          <w:rFonts w:ascii="Times New Roman" w:hAnsi="Times New Roman"/>
          <w:spacing w:val="-3"/>
          <w:highlight w:val="yellow"/>
        </w:rPr>
        <w:t>35</w:t>
      </w:r>
      <w:r w:rsidR="00CB3943" w:rsidRPr="009402B7">
        <w:rPr>
          <w:rFonts w:ascii="Times New Roman" w:hAnsi="Times New Roman"/>
          <w:spacing w:val="-3"/>
          <w:highlight w:val="yellow"/>
        </w:rPr>
        <w:t>)</w:t>
      </w:r>
      <w:r w:rsidR="00DA5CBD" w:rsidRPr="009402B7">
        <w:rPr>
          <w:rFonts w:ascii="Times New Roman" w:hAnsi="Times New Roman"/>
          <w:spacing w:val="-3"/>
          <w:highlight w:val="yellow"/>
        </w:rPr>
        <w:t xml:space="preserve"> years or greater</w:t>
      </w:r>
      <w:r w:rsidR="007C4177" w:rsidRPr="009402B7">
        <w:rPr>
          <w:rFonts w:ascii="Times New Roman" w:hAnsi="Times New Roman"/>
          <w:spacing w:val="-3"/>
          <w:highlight w:val="yellow"/>
        </w:rPr>
        <w:t xml:space="preserve">: </w:t>
      </w:r>
      <w:r w:rsidR="007C4177" w:rsidRPr="009402B7">
        <w:rPr>
          <w:rFonts w:ascii="Times New Roman" w:hAnsi="Times New Roman"/>
          <w:spacing w:val="-3"/>
        </w:rPr>
        <w:t xml:space="preserve">the period commencing on </w:t>
      </w:r>
      <w:r w:rsidRPr="009402B7">
        <w:rPr>
          <w:rFonts w:ascii="Times New Roman" w:hAnsi="Times New Roman"/>
        </w:rPr>
        <w:t>the</w:t>
      </w:r>
      <w:r w:rsidR="0079207B" w:rsidRPr="009402B7">
        <w:rPr>
          <w:rFonts w:ascii="Times New Roman" w:hAnsi="Times New Roman"/>
        </w:rPr>
        <w:t xml:space="preserve"> </w:t>
      </w:r>
      <w:r w:rsidRPr="009402B7">
        <w:rPr>
          <w:rFonts w:ascii="Times New Roman" w:hAnsi="Times New Roman"/>
        </w:rPr>
        <w:t xml:space="preserve">effective date of the LURA and ending on </w:t>
      </w:r>
      <w:r w:rsidR="006738ED" w:rsidRPr="009402B7">
        <w:rPr>
          <w:rFonts w:ascii="Times New Roman" w:hAnsi="Times New Roman"/>
        </w:rPr>
        <w:t xml:space="preserve">the </w:t>
      </w:r>
      <w:r w:rsidR="000C44EE" w:rsidRPr="009402B7">
        <w:rPr>
          <w:rFonts w:ascii="Times New Roman" w:hAnsi="Times New Roman"/>
        </w:rPr>
        <w:t xml:space="preserve">date which is </w:t>
      </w:r>
      <w:r w:rsidR="000C44EE" w:rsidRPr="009402B7">
        <w:rPr>
          <w:rFonts w:ascii="Times New Roman" w:hAnsi="Times New Roman"/>
          <w:spacing w:val="-3"/>
        </w:rPr>
        <w:sym w:font="Courier New" w:char="25A0"/>
      </w:r>
      <w:r w:rsidR="000C44EE" w:rsidRPr="009402B7">
        <w:rPr>
          <w:rFonts w:ascii="Times New Roman" w:hAnsi="Times New Roman"/>
          <w:spacing w:val="-3"/>
        </w:rPr>
        <w:t xml:space="preserve"> (</w:t>
      </w:r>
      <w:r w:rsidR="000C44EE" w:rsidRPr="009402B7">
        <w:rPr>
          <w:rFonts w:ascii="Times New Roman" w:hAnsi="Times New Roman"/>
          <w:spacing w:val="-3"/>
        </w:rPr>
        <w:sym w:font="Courier New" w:char="25A0"/>
      </w:r>
      <w:r w:rsidR="000C44EE" w:rsidRPr="009402B7">
        <w:rPr>
          <w:rFonts w:ascii="Times New Roman" w:hAnsi="Times New Roman"/>
          <w:spacing w:val="-3"/>
        </w:rPr>
        <w:t xml:space="preserve">) </w:t>
      </w:r>
      <w:r w:rsidR="000C44EE" w:rsidRPr="009402B7">
        <w:rPr>
          <w:rFonts w:ascii="Times New Roman" w:hAnsi="Times New Roman"/>
        </w:rPr>
        <w:t xml:space="preserve">years </w:t>
      </w:r>
      <w:r w:rsidRPr="009402B7">
        <w:rPr>
          <w:rFonts w:ascii="Times New Roman" w:hAnsi="Times New Roman"/>
        </w:rPr>
        <w:t>from the effective date of the LURA</w:t>
      </w:r>
      <w:r w:rsidR="007C4177" w:rsidRPr="009402B7">
        <w:rPr>
          <w:rFonts w:ascii="Times New Roman" w:hAnsi="Times New Roman"/>
        </w:rPr>
        <w:t>]</w:t>
      </w:r>
      <w:r w:rsidR="00DA5CBD" w:rsidRPr="009402B7">
        <w:rPr>
          <w:rFonts w:ascii="Times New Roman" w:hAnsi="Times New Roman"/>
        </w:rPr>
        <w:t xml:space="preserve"> </w:t>
      </w:r>
      <w:r w:rsidR="000E3737" w:rsidRPr="009402B7">
        <w:rPr>
          <w:rFonts w:ascii="Times New Roman" w:hAnsi="Times New Roman"/>
        </w:rPr>
        <w:t>and is</w:t>
      </w:r>
      <w:r w:rsidR="000E3737" w:rsidRPr="009402B7">
        <w:rPr>
          <w:rFonts w:ascii="Times New Roman" w:hAnsi="Times New Roman"/>
          <w:b/>
        </w:rPr>
        <w:t xml:space="preserve"> </w:t>
      </w:r>
      <w:r w:rsidR="000E3737" w:rsidRPr="009402B7">
        <w:rPr>
          <w:rFonts w:ascii="Times New Roman" w:hAnsi="Times New Roman"/>
          <w:spacing w:val="-3"/>
        </w:rPr>
        <w:t>inclusive of both the Federal Affordability Period and the State Affordability Period</w:t>
      </w:r>
      <w:r w:rsidRPr="009402B7">
        <w:rPr>
          <w:rFonts w:ascii="Times New Roman" w:hAnsi="Times New Roman"/>
        </w:rPr>
        <w:t>.</w:t>
      </w:r>
      <w:r w:rsidR="006F6B51" w:rsidRPr="009402B7">
        <w:rPr>
          <w:rFonts w:ascii="Times New Roman" w:hAnsi="Times New Roman"/>
        </w:rPr>
        <w:t xml:space="preserve"> </w:t>
      </w:r>
    </w:p>
    <w:p w14:paraId="095DBDF3" w14:textId="3662C93F" w:rsidR="00EE73F9" w:rsidRPr="009402B7" w:rsidRDefault="00EE73F9" w:rsidP="00E11384">
      <w:pPr>
        <w:spacing w:after="0"/>
        <w:ind w:left="720"/>
        <w:rPr>
          <w:rFonts w:ascii="Times New Roman" w:hAnsi="Times New Roman"/>
        </w:rPr>
      </w:pPr>
    </w:p>
    <w:p w14:paraId="41C5292A" w14:textId="3FD2AA94" w:rsidR="0018371B" w:rsidRPr="009402B7" w:rsidRDefault="006C2F62" w:rsidP="00BD41A8">
      <w:pPr>
        <w:numPr>
          <w:ilvl w:val="0"/>
          <w:numId w:val="18"/>
        </w:numPr>
        <w:spacing w:after="0"/>
        <w:rPr>
          <w:rFonts w:ascii="Times New Roman" w:hAnsi="Times New Roman"/>
        </w:rPr>
      </w:pPr>
      <w:r w:rsidRPr="009402B7">
        <w:rPr>
          <w:rFonts w:ascii="Times New Roman" w:hAnsi="Times New Roman"/>
        </w:rPr>
        <w:t>“</w:t>
      </w:r>
      <w:r w:rsidR="0018371B" w:rsidRPr="009402B7">
        <w:rPr>
          <w:rFonts w:ascii="Times New Roman" w:hAnsi="Times New Roman"/>
          <w:b/>
        </w:rPr>
        <w:t>Area Median Income</w:t>
      </w:r>
      <w:r w:rsidR="00FF6D47" w:rsidRPr="009402B7">
        <w:rPr>
          <w:rFonts w:ascii="Times New Roman" w:hAnsi="Times New Roman"/>
        </w:rPr>
        <w:t>” or “</w:t>
      </w:r>
      <w:r w:rsidR="00F2519A" w:rsidRPr="009402B7">
        <w:rPr>
          <w:rFonts w:ascii="Times New Roman" w:hAnsi="Times New Roman"/>
          <w:b/>
        </w:rPr>
        <w:t>AMI</w:t>
      </w:r>
      <w:r w:rsidRPr="009402B7">
        <w:rPr>
          <w:rFonts w:ascii="Times New Roman" w:hAnsi="Times New Roman"/>
        </w:rPr>
        <w:t>”</w:t>
      </w:r>
      <w:r w:rsidR="00AB2619" w:rsidRPr="009402B7">
        <w:rPr>
          <w:rFonts w:ascii="Times New Roman" w:hAnsi="Times New Roman"/>
          <w:b/>
        </w:rPr>
        <w:t xml:space="preserve"> </w:t>
      </w:r>
      <w:r w:rsidR="00F2519A" w:rsidRPr="009402B7">
        <w:rPr>
          <w:rFonts w:ascii="Times New Roman" w:hAnsi="Times New Roman"/>
        </w:rPr>
        <w:t>m</w:t>
      </w:r>
      <w:r w:rsidR="0018371B" w:rsidRPr="009402B7">
        <w:rPr>
          <w:rFonts w:ascii="Times New Roman" w:hAnsi="Times New Roman"/>
        </w:rPr>
        <w:t>eans the median income, adjusted for family size, for the area where the Property is located, as such median income is established by HUD at least annually in accordance with the Federal Act, or as otherwise established by the Department.</w:t>
      </w:r>
    </w:p>
    <w:p w14:paraId="44009CEB" w14:textId="77777777" w:rsidR="0018371B" w:rsidRPr="009402B7" w:rsidRDefault="0018371B" w:rsidP="00E11384">
      <w:pPr>
        <w:spacing w:after="0"/>
        <w:rPr>
          <w:rFonts w:ascii="Times New Roman" w:hAnsi="Times New Roman"/>
        </w:rPr>
      </w:pPr>
    </w:p>
    <w:p w14:paraId="23BC6B3D" w14:textId="1523F500" w:rsidR="00C32BD0" w:rsidRPr="009402B7" w:rsidRDefault="00C32BD0" w:rsidP="00BD41A8">
      <w:pPr>
        <w:numPr>
          <w:ilvl w:val="0"/>
          <w:numId w:val="18"/>
        </w:numPr>
        <w:spacing w:after="0"/>
        <w:rPr>
          <w:rFonts w:ascii="Times New Roman" w:hAnsi="Times New Roman"/>
        </w:rPr>
      </w:pPr>
      <w:r w:rsidRPr="009402B7">
        <w:rPr>
          <w:rFonts w:ascii="Times New Roman" w:hAnsi="Times New Roman"/>
        </w:rPr>
        <w:t>"</w:t>
      </w:r>
      <w:r w:rsidRPr="009402B7">
        <w:rPr>
          <w:rFonts w:ascii="Times New Roman" w:hAnsi="Times New Roman"/>
          <w:b/>
        </w:rPr>
        <w:t>Construction Completion</w:t>
      </w:r>
      <w:r w:rsidR="00F43175" w:rsidRPr="009402B7">
        <w:rPr>
          <w:rFonts w:ascii="Times New Roman" w:hAnsi="Times New Roman"/>
        </w:rPr>
        <w:t>”</w:t>
      </w:r>
      <w:r w:rsidRPr="009402B7">
        <w:rPr>
          <w:rFonts w:ascii="Times New Roman" w:hAnsi="Times New Roman"/>
        </w:rPr>
        <w:t xml:space="preserve"> </w:t>
      </w:r>
      <w:r w:rsidR="00196A53" w:rsidRPr="009402B7">
        <w:rPr>
          <w:rFonts w:ascii="Times New Roman" w:hAnsi="Times New Roman"/>
        </w:rPr>
        <w:t xml:space="preserve">means the time allowed to complete construction, which includes, without limitation, that necessary title transfer requirements and construction work has been fully performed, </w:t>
      </w:r>
      <w:r w:rsidR="00876ADE" w:rsidRPr="009402B7">
        <w:rPr>
          <w:rFonts w:ascii="Times New Roman" w:hAnsi="Times New Roman"/>
        </w:rPr>
        <w:t xml:space="preserve">and </w:t>
      </w:r>
      <w:r w:rsidR="00196A53" w:rsidRPr="009402B7">
        <w:rPr>
          <w:rFonts w:ascii="Times New Roman" w:hAnsi="Times New Roman"/>
        </w:rPr>
        <w:t>the certificate(s) of occupancy (if New Construction or reconstruction), Certificate of Substantial Completion (AIA Form G704),</w:t>
      </w:r>
      <w:r w:rsidR="00196A53" w:rsidRPr="009402B7">
        <w:rPr>
          <w:rFonts w:ascii="Times New Roman" w:eastAsiaTheme="minorHAnsi" w:hAnsi="Times New Roman"/>
          <w:color w:val="auto"/>
        </w:rPr>
        <w:t xml:space="preserve"> </w:t>
      </w:r>
      <w:r w:rsidR="00196A53" w:rsidRPr="009402B7">
        <w:rPr>
          <w:rFonts w:ascii="Times New Roman" w:hAnsi="Times New Roman"/>
        </w:rPr>
        <w:t>Form HUD-92485 (for instances in which a federally insured HUD loan is utilized)</w:t>
      </w:r>
      <w:r w:rsidR="001A4237" w:rsidRPr="009402B7">
        <w:rPr>
          <w:rFonts w:ascii="Times New Roman" w:hAnsi="Times New Roman"/>
        </w:rPr>
        <w:t>, or equivalent notice has been issued</w:t>
      </w:r>
      <w:r w:rsidR="00196A53" w:rsidRPr="009402B7">
        <w:rPr>
          <w:rFonts w:ascii="Times New Roman" w:hAnsi="Times New Roman"/>
        </w:rPr>
        <w:t>.</w:t>
      </w:r>
    </w:p>
    <w:p w14:paraId="1837AABD" w14:textId="77777777" w:rsidR="00C32BD0" w:rsidRPr="009402B7" w:rsidRDefault="00C32BD0" w:rsidP="00E11384">
      <w:pPr>
        <w:spacing w:after="0"/>
        <w:ind w:left="720"/>
        <w:rPr>
          <w:rFonts w:ascii="Times New Roman" w:hAnsi="Times New Roman"/>
        </w:rPr>
      </w:pPr>
    </w:p>
    <w:p w14:paraId="6690C97F" w14:textId="3E6BFC6D" w:rsidR="0018371B" w:rsidRPr="009402B7" w:rsidRDefault="006C2F62" w:rsidP="00BD41A8">
      <w:pPr>
        <w:numPr>
          <w:ilvl w:val="0"/>
          <w:numId w:val="18"/>
        </w:numPr>
        <w:spacing w:after="0"/>
        <w:rPr>
          <w:rFonts w:ascii="Times New Roman" w:hAnsi="Times New Roman"/>
        </w:rPr>
      </w:pPr>
      <w:r w:rsidRPr="009402B7">
        <w:rPr>
          <w:rFonts w:ascii="Times New Roman" w:hAnsi="Times New Roman"/>
        </w:rPr>
        <w:t>“</w:t>
      </w:r>
      <w:r w:rsidR="0018371B" w:rsidRPr="009402B7">
        <w:rPr>
          <w:rFonts w:ascii="Times New Roman" w:hAnsi="Times New Roman"/>
          <w:b/>
          <w:i/>
        </w:rPr>
        <w:t>De Minimis</w:t>
      </w:r>
      <w:r w:rsidR="0018371B" w:rsidRPr="009402B7">
        <w:rPr>
          <w:rFonts w:ascii="Times New Roman" w:hAnsi="Times New Roman"/>
          <w:b/>
        </w:rPr>
        <w:t xml:space="preserve"> Amounts</w:t>
      </w:r>
      <w:r w:rsidRPr="009402B7">
        <w:rPr>
          <w:rFonts w:ascii="Times New Roman" w:hAnsi="Times New Roman"/>
        </w:rPr>
        <w:t>”</w:t>
      </w:r>
      <w:r w:rsidR="0018371B" w:rsidRPr="009402B7">
        <w:rPr>
          <w:rFonts w:ascii="Times New Roman" w:hAnsi="Times New Roman"/>
        </w:rPr>
        <w:t xml:space="preserve"> means any Hazardous Material</w:t>
      </w:r>
      <w:r w:rsidR="00551EC4" w:rsidRPr="009402B7">
        <w:rPr>
          <w:rFonts w:ascii="Times New Roman" w:hAnsi="Times New Roman"/>
        </w:rPr>
        <w:t>s</w:t>
      </w:r>
      <w:r w:rsidR="0018371B" w:rsidRPr="009402B7">
        <w:rPr>
          <w:rFonts w:ascii="Times New Roman" w:hAnsi="Times New Roman"/>
        </w:rPr>
        <w:t xml:space="preserve"> either (a) being transported on or from the Property or being stored for use by </w:t>
      </w:r>
      <w:r w:rsidR="00716508" w:rsidRPr="009402B7">
        <w:rPr>
          <w:rFonts w:ascii="Times New Roman" w:hAnsi="Times New Roman"/>
        </w:rPr>
        <w:t>Development Owner</w:t>
      </w:r>
      <w:r w:rsidR="0018371B" w:rsidRPr="009402B7">
        <w:rPr>
          <w:rFonts w:ascii="Times New Roman" w:hAnsi="Times New Roman"/>
        </w:rPr>
        <w:t xml:space="preserve"> or a tenant on the Property in connection with </w:t>
      </w:r>
      <w:r w:rsidR="00716508" w:rsidRPr="009402B7">
        <w:rPr>
          <w:rFonts w:ascii="Times New Roman" w:hAnsi="Times New Roman"/>
        </w:rPr>
        <w:t>Development Owner</w:t>
      </w:r>
      <w:r w:rsidR="0018371B" w:rsidRPr="009402B7">
        <w:rPr>
          <w:rFonts w:ascii="Times New Roman" w:hAnsi="Times New Roman"/>
        </w:rPr>
        <w:t xml:space="preserve">’s or such tenant’s operations or tenancy, or (b) being used by </w:t>
      </w:r>
      <w:r w:rsidR="00716508" w:rsidRPr="009402B7">
        <w:rPr>
          <w:rFonts w:ascii="Times New Roman" w:hAnsi="Times New Roman"/>
        </w:rPr>
        <w:t>Development Owner</w:t>
      </w:r>
      <w:r w:rsidR="0018371B" w:rsidRPr="009402B7">
        <w:rPr>
          <w:rFonts w:ascii="Times New Roman" w:hAnsi="Times New Roman"/>
        </w:rPr>
        <w:t xml:space="preserve"> or a tenant on the Property, in either case in such quantities and in a manner that both (i) do not constitute a violation or threatened violation of any Environmental Laws and Regulations, Governmental Requirements or require any reporting or disclosure under any Environmental Laws and Regulations or Governmental Requirements, and (ii) </w:t>
      </w:r>
      <w:r w:rsidR="00617337" w:rsidRPr="009402B7">
        <w:rPr>
          <w:rFonts w:ascii="Times New Roman" w:hAnsi="Times New Roman"/>
        </w:rPr>
        <w:t>are</w:t>
      </w:r>
      <w:r w:rsidR="0018371B" w:rsidRPr="009402B7">
        <w:rPr>
          <w:rFonts w:ascii="Times New Roman" w:hAnsi="Times New Roman"/>
        </w:rPr>
        <w:t xml:space="preserve"> consistent with customary business practice for such operations in </w:t>
      </w:r>
      <w:r w:rsidR="00E766C2" w:rsidRPr="009402B7">
        <w:rPr>
          <w:rFonts w:ascii="Times New Roman" w:hAnsi="Times New Roman"/>
        </w:rPr>
        <w:t>Texas</w:t>
      </w:r>
      <w:r w:rsidR="0018371B" w:rsidRPr="009402B7">
        <w:rPr>
          <w:rFonts w:ascii="Times New Roman" w:hAnsi="Times New Roman"/>
        </w:rPr>
        <w:t>.</w:t>
      </w:r>
    </w:p>
    <w:p w14:paraId="5B8EFD14" w14:textId="77777777" w:rsidR="0018371B" w:rsidRPr="009402B7" w:rsidRDefault="0018371B" w:rsidP="00E11384">
      <w:pPr>
        <w:spacing w:after="0"/>
        <w:ind w:left="720"/>
        <w:rPr>
          <w:rFonts w:ascii="Times New Roman" w:hAnsi="Times New Roman"/>
        </w:rPr>
      </w:pPr>
    </w:p>
    <w:p w14:paraId="178FD058" w14:textId="4CA4DDFA" w:rsidR="0018371B" w:rsidRPr="009402B7" w:rsidRDefault="006C2F62" w:rsidP="00BD41A8">
      <w:pPr>
        <w:keepNext/>
        <w:keepLines/>
        <w:numPr>
          <w:ilvl w:val="0"/>
          <w:numId w:val="18"/>
        </w:numPr>
        <w:spacing w:after="0"/>
        <w:ind w:left="806"/>
        <w:rPr>
          <w:rFonts w:ascii="Times New Roman" w:hAnsi="Times New Roman"/>
          <w:color w:val="auto"/>
        </w:rPr>
      </w:pPr>
      <w:r w:rsidRPr="009402B7">
        <w:rPr>
          <w:rFonts w:ascii="Times New Roman" w:hAnsi="Times New Roman"/>
          <w:color w:val="auto"/>
        </w:rPr>
        <w:lastRenderedPageBreak/>
        <w:t>“</w:t>
      </w:r>
      <w:r w:rsidR="00731055" w:rsidRPr="009402B7">
        <w:rPr>
          <w:rFonts w:ascii="Times New Roman" w:hAnsi="Times New Roman"/>
          <w:b/>
          <w:color w:val="auto"/>
        </w:rPr>
        <w:t>Department Monitoring Procedures</w:t>
      </w:r>
      <w:r w:rsidRPr="009402B7">
        <w:rPr>
          <w:rFonts w:ascii="Times New Roman" w:hAnsi="Times New Roman"/>
          <w:color w:val="auto"/>
        </w:rPr>
        <w:t xml:space="preserve">” means </w:t>
      </w:r>
      <w:r w:rsidR="00731055" w:rsidRPr="009402B7">
        <w:rPr>
          <w:rFonts w:ascii="Times New Roman" w:hAnsi="Times New Roman"/>
          <w:color w:val="auto"/>
        </w:rPr>
        <w:t>procedures and requirements adopted or imposed by the Department or HUD for the purpose of monitoring and auditing the Property and the books and records of the Development Owner for compliance with this Contract</w:t>
      </w:r>
      <w:r w:rsidR="00315196" w:rsidRPr="009402B7">
        <w:rPr>
          <w:rFonts w:ascii="Times New Roman" w:hAnsi="Times New Roman"/>
          <w:color w:val="auto"/>
        </w:rPr>
        <w:t>,</w:t>
      </w:r>
      <w:r w:rsidR="00C6398B" w:rsidRPr="009402B7">
        <w:rPr>
          <w:rFonts w:ascii="Times New Roman" w:hAnsi="Times New Roman"/>
          <w:color w:val="auto"/>
        </w:rPr>
        <w:t xml:space="preserve"> </w:t>
      </w:r>
      <w:r w:rsidR="00A306FA" w:rsidRPr="009402B7">
        <w:rPr>
          <w:rFonts w:ascii="Times New Roman" w:hAnsi="Times New Roman"/>
          <w:color w:val="auto"/>
        </w:rPr>
        <w:t>the Federal</w:t>
      </w:r>
      <w:r w:rsidR="003A2F09" w:rsidRPr="009402B7" w:rsidDel="001D6534">
        <w:rPr>
          <w:rFonts w:ascii="Times New Roman" w:hAnsi="Times New Roman"/>
          <w:spacing w:val="-3"/>
        </w:rPr>
        <w:t xml:space="preserve"> </w:t>
      </w:r>
      <w:r w:rsidR="003A2F09" w:rsidRPr="009402B7">
        <w:rPr>
          <w:rFonts w:ascii="Times New Roman" w:hAnsi="Times New Roman"/>
          <w:spacing w:val="-3"/>
        </w:rPr>
        <w:t xml:space="preserve">HOME </w:t>
      </w:r>
      <w:r w:rsidR="00A306FA" w:rsidRPr="009402B7">
        <w:rPr>
          <w:rFonts w:ascii="Times New Roman" w:hAnsi="Times New Roman"/>
          <w:color w:val="auto"/>
        </w:rPr>
        <w:t xml:space="preserve">Regulations, </w:t>
      </w:r>
      <w:r w:rsidR="00315196" w:rsidRPr="009402B7">
        <w:rPr>
          <w:rFonts w:ascii="Times New Roman" w:hAnsi="Times New Roman"/>
          <w:color w:val="auto"/>
        </w:rPr>
        <w:t>Subchapter B of the</w:t>
      </w:r>
      <w:r w:rsidR="00386540" w:rsidRPr="009402B7">
        <w:rPr>
          <w:rFonts w:ascii="Times New Roman" w:hAnsi="Times New Roman"/>
          <w:color w:val="auto"/>
        </w:rPr>
        <w:t xml:space="preserve"> Administrative Rules; the</w:t>
      </w:r>
      <w:r w:rsidR="00315196" w:rsidRPr="009402B7">
        <w:rPr>
          <w:rFonts w:ascii="Times New Roman" w:hAnsi="Times New Roman"/>
          <w:color w:val="auto"/>
        </w:rPr>
        <w:t xml:space="preserve"> </w:t>
      </w:r>
      <w:r w:rsidR="00386540" w:rsidRPr="009402B7">
        <w:rPr>
          <w:rFonts w:ascii="Times New Roman" w:hAnsi="Times New Roman"/>
          <w:color w:val="auto"/>
        </w:rPr>
        <w:t xml:space="preserve">Enforcement </w:t>
      </w:r>
      <w:r w:rsidR="00835149" w:rsidRPr="009402B7">
        <w:rPr>
          <w:rFonts w:ascii="Times New Roman" w:hAnsi="Times New Roman"/>
          <w:color w:val="auto"/>
        </w:rPr>
        <w:t>Rules,</w:t>
      </w:r>
      <w:r w:rsidR="00315196" w:rsidRPr="009402B7">
        <w:rPr>
          <w:rFonts w:ascii="Times New Roman" w:hAnsi="Times New Roman"/>
          <w:color w:val="auto"/>
        </w:rPr>
        <w:t xml:space="preserve"> </w:t>
      </w:r>
      <w:r w:rsidR="00B82281" w:rsidRPr="009402B7">
        <w:rPr>
          <w:rFonts w:ascii="Times New Roman" w:hAnsi="Times New Roman"/>
          <w:color w:val="auto"/>
        </w:rPr>
        <w:t>and Subchapter</w:t>
      </w:r>
      <w:r w:rsidR="002D0874" w:rsidRPr="009402B7">
        <w:rPr>
          <w:rFonts w:ascii="Times New Roman" w:hAnsi="Times New Roman"/>
          <w:color w:val="auto"/>
        </w:rPr>
        <w:t>s</w:t>
      </w:r>
      <w:r w:rsidR="004C74E6" w:rsidRPr="009402B7">
        <w:rPr>
          <w:rFonts w:ascii="Times New Roman" w:hAnsi="Times New Roman"/>
          <w:color w:val="auto"/>
        </w:rPr>
        <w:t xml:space="preserve"> E,</w:t>
      </w:r>
      <w:r w:rsidR="00B82281" w:rsidRPr="009402B7">
        <w:rPr>
          <w:rFonts w:ascii="Times New Roman" w:hAnsi="Times New Roman"/>
          <w:color w:val="auto"/>
        </w:rPr>
        <w:t xml:space="preserve"> </w:t>
      </w:r>
      <w:r w:rsidR="00FB279E" w:rsidRPr="009402B7">
        <w:rPr>
          <w:rFonts w:ascii="Times New Roman" w:hAnsi="Times New Roman"/>
          <w:color w:val="auto"/>
        </w:rPr>
        <w:t>F</w:t>
      </w:r>
      <w:r w:rsidR="004C74E6" w:rsidRPr="009402B7">
        <w:rPr>
          <w:rFonts w:ascii="Times New Roman" w:hAnsi="Times New Roman"/>
          <w:color w:val="auto"/>
        </w:rPr>
        <w:t>,</w:t>
      </w:r>
      <w:r w:rsidR="002D0874" w:rsidRPr="009402B7">
        <w:rPr>
          <w:rFonts w:ascii="Times New Roman" w:hAnsi="Times New Roman"/>
          <w:color w:val="auto"/>
        </w:rPr>
        <w:t xml:space="preserve"> and G</w:t>
      </w:r>
      <w:r w:rsidR="00DF1083" w:rsidRPr="009402B7">
        <w:rPr>
          <w:rFonts w:ascii="Times New Roman" w:hAnsi="Times New Roman"/>
          <w:color w:val="auto"/>
        </w:rPr>
        <w:t xml:space="preserve"> </w:t>
      </w:r>
      <w:r w:rsidR="00B66F1C" w:rsidRPr="009402B7">
        <w:rPr>
          <w:rFonts w:ascii="Times New Roman" w:hAnsi="Times New Roman"/>
          <w:color w:val="auto"/>
        </w:rPr>
        <w:t xml:space="preserve">of the </w:t>
      </w:r>
      <w:r w:rsidR="00835149" w:rsidRPr="009402B7">
        <w:rPr>
          <w:rFonts w:ascii="Times New Roman" w:hAnsi="Times New Roman"/>
          <w:color w:val="auto"/>
        </w:rPr>
        <w:t>Uniform Multifamily Rules,</w:t>
      </w:r>
      <w:r w:rsidR="000A20B8" w:rsidRPr="009402B7">
        <w:rPr>
          <w:rFonts w:ascii="Times New Roman" w:hAnsi="Times New Roman"/>
          <w:color w:val="auto"/>
        </w:rPr>
        <w:t xml:space="preserve"> as may be amended from time to time. </w:t>
      </w:r>
    </w:p>
    <w:p w14:paraId="63B89C8D" w14:textId="79893139" w:rsidR="009414E3" w:rsidRPr="009402B7" w:rsidRDefault="009414E3" w:rsidP="00E11384">
      <w:pPr>
        <w:spacing w:after="0"/>
        <w:rPr>
          <w:rFonts w:ascii="Times New Roman" w:hAnsi="Times New Roman"/>
          <w:color w:val="auto"/>
        </w:rPr>
      </w:pPr>
    </w:p>
    <w:p w14:paraId="48B09C85" w14:textId="04972A2A" w:rsidR="00D61CD3" w:rsidRPr="009402B7" w:rsidRDefault="00BC00B5" w:rsidP="00BD41A8">
      <w:pPr>
        <w:numPr>
          <w:ilvl w:val="0"/>
          <w:numId w:val="18"/>
        </w:numPr>
        <w:spacing w:after="0"/>
        <w:rPr>
          <w:rFonts w:ascii="Times New Roman" w:hAnsi="Times New Roman"/>
        </w:rPr>
      </w:pPr>
      <w:r w:rsidRPr="009402B7">
        <w:rPr>
          <w:rFonts w:ascii="Times New Roman" w:hAnsi="Times New Roman"/>
          <w:color w:val="auto"/>
        </w:rPr>
        <w:t>“</w:t>
      </w:r>
      <w:r w:rsidRPr="009402B7">
        <w:rPr>
          <w:rFonts w:ascii="Times New Roman" w:hAnsi="Times New Roman"/>
          <w:b/>
          <w:color w:val="auto"/>
        </w:rPr>
        <w:t>Efficiency Unit</w:t>
      </w:r>
      <w:r w:rsidRPr="009402B7">
        <w:rPr>
          <w:rFonts w:ascii="Times New Roman" w:hAnsi="Times New Roman"/>
          <w:color w:val="auto"/>
        </w:rPr>
        <w:t>” means</w:t>
      </w:r>
      <w:r w:rsidR="00A439DA" w:rsidRPr="009402B7">
        <w:rPr>
          <w:rFonts w:ascii="Times New Roman" w:hAnsi="Times New Roman"/>
          <w:color w:val="auto"/>
        </w:rPr>
        <w:t xml:space="preserve"> a </w:t>
      </w:r>
      <w:r w:rsidR="00CA2C1D" w:rsidRPr="009402B7">
        <w:rPr>
          <w:rFonts w:ascii="Times New Roman" w:hAnsi="Times New Roman"/>
          <w:color w:val="auto"/>
        </w:rPr>
        <w:t>U</w:t>
      </w:r>
      <w:r w:rsidR="00A439DA" w:rsidRPr="009402B7">
        <w:rPr>
          <w:rFonts w:ascii="Times New Roman" w:hAnsi="Times New Roman"/>
          <w:color w:val="auto"/>
        </w:rPr>
        <w:t xml:space="preserve">nit without a separately enclosed </w:t>
      </w:r>
      <w:commentRangeStart w:id="49"/>
      <w:r w:rsidR="00CA2C1D" w:rsidRPr="009402B7">
        <w:rPr>
          <w:rFonts w:ascii="Times New Roman" w:hAnsi="Times New Roman"/>
          <w:color w:val="auto"/>
        </w:rPr>
        <w:t>B</w:t>
      </w:r>
      <w:r w:rsidR="00A439DA" w:rsidRPr="009402B7">
        <w:rPr>
          <w:rFonts w:ascii="Times New Roman" w:hAnsi="Times New Roman"/>
          <w:color w:val="auto"/>
        </w:rPr>
        <w:t>edroom</w:t>
      </w:r>
      <w:commentRangeEnd w:id="49"/>
      <w:r w:rsidR="006303C8" w:rsidRPr="009402B7">
        <w:rPr>
          <w:rStyle w:val="CommentReference"/>
          <w:rFonts w:ascii="Times New Roman" w:hAnsi="Times New Roman"/>
          <w:sz w:val="24"/>
          <w:szCs w:val="24"/>
        </w:rPr>
        <w:commentReference w:id="49"/>
      </w:r>
      <w:r w:rsidR="00A439DA" w:rsidRPr="009402B7">
        <w:rPr>
          <w:rFonts w:ascii="Times New Roman" w:hAnsi="Times New Roman"/>
          <w:color w:val="auto"/>
        </w:rPr>
        <w:t>.</w:t>
      </w:r>
    </w:p>
    <w:p w14:paraId="25E3C1E5" w14:textId="77777777" w:rsidR="00656EF6" w:rsidRPr="009402B7" w:rsidRDefault="00656EF6" w:rsidP="00E11384">
      <w:pPr>
        <w:spacing w:after="0"/>
        <w:ind w:left="810"/>
        <w:rPr>
          <w:rFonts w:ascii="Times New Roman" w:hAnsi="Times New Roman"/>
          <w:color w:val="FFC000"/>
        </w:rPr>
      </w:pPr>
    </w:p>
    <w:p w14:paraId="3A7186BD" w14:textId="1BAF5CEE" w:rsidR="0018371B" w:rsidRPr="009402B7" w:rsidRDefault="00AE503A" w:rsidP="00BD41A8">
      <w:pPr>
        <w:numPr>
          <w:ilvl w:val="0"/>
          <w:numId w:val="18"/>
        </w:numPr>
        <w:spacing w:after="0"/>
        <w:rPr>
          <w:rFonts w:ascii="Times New Roman" w:hAnsi="Times New Roman"/>
          <w:color w:val="FFC000"/>
        </w:rPr>
      </w:pPr>
      <w:r w:rsidRPr="009402B7">
        <w:rPr>
          <w:rFonts w:ascii="Times New Roman" w:hAnsi="Times New Roman"/>
          <w:color w:val="auto"/>
        </w:rPr>
        <w:t>“</w:t>
      </w:r>
      <w:r w:rsidR="00731055" w:rsidRPr="009402B7">
        <w:rPr>
          <w:rFonts w:ascii="Times New Roman" w:hAnsi="Times New Roman"/>
          <w:b/>
          <w:color w:val="auto"/>
        </w:rPr>
        <w:t>Environmental Laws and Regulations</w:t>
      </w:r>
      <w:r w:rsidRPr="009402B7">
        <w:rPr>
          <w:rFonts w:ascii="Times New Roman" w:hAnsi="Times New Roman"/>
          <w:color w:val="auto"/>
        </w:rPr>
        <w:t>”</w:t>
      </w:r>
      <w:r w:rsidR="00731055" w:rsidRPr="009402B7">
        <w:rPr>
          <w:rFonts w:ascii="Times New Roman" w:hAnsi="Times New Roman"/>
          <w:color w:val="auto"/>
        </w:rPr>
        <w:t xml:space="preserve"> means any state, or local law, statute, ordinance, or regulation, whether now or hereafter in effect, pertaining to health, industrial hygiene, or the environmental conditions on, under, or about the Land or the Improvements, including without limitation, the following, as now or hereafter amended, state laws or ordinances</w:t>
      </w:r>
      <w:r w:rsidR="004B0987" w:rsidRPr="009402B7">
        <w:rPr>
          <w:rFonts w:ascii="Times New Roman" w:hAnsi="Times New Roman"/>
          <w:color w:val="auto"/>
        </w:rPr>
        <w:t xml:space="preserve">; </w:t>
      </w:r>
      <w:r w:rsidR="00731055" w:rsidRPr="009402B7">
        <w:rPr>
          <w:rFonts w:ascii="Times New Roman" w:hAnsi="Times New Roman"/>
          <w:color w:val="auto"/>
        </w:rPr>
        <w:t>including but not limited to</w:t>
      </w:r>
      <w:r w:rsidR="004B0987" w:rsidRPr="009402B7">
        <w:rPr>
          <w:rFonts w:ascii="Times New Roman" w:hAnsi="Times New Roman"/>
          <w:color w:val="auto"/>
        </w:rPr>
        <w:t>,</w:t>
      </w:r>
      <w:r w:rsidR="00731055" w:rsidRPr="009402B7">
        <w:rPr>
          <w:rFonts w:ascii="Times New Roman" w:hAnsi="Times New Roman"/>
          <w:color w:val="auto"/>
        </w:rPr>
        <w:t xml:space="preserve"> Chapter 26 of the Texas Water Code regarding Water Quality Control, Texas Solid Waste Disposal Act (Chapter 361 of the Texas Health &amp; Safety Code, formerly Tex. Rev. Civ. Stat. Ann. Art. 4477-7), Comprehensive Municipal Solid Waste Management, Resource Recovery, and Conservation Act (Chapter 363 of the Texas Health &amp; Safety Code), County Solid Waste Control Act (Chapter 364 of the Texas Health &amp; Safety Code), Texas Clean Air Act (Chapter 382 of the Texas Health &amp; Safety Code) and Hazardous Communication Act (Chapter 502 of the Texas Health &amp; Safety Code), and regulations, rules, guidelines, or standards promulgated pursuant to such laws,</w:t>
      </w:r>
      <w:r w:rsidR="00731055" w:rsidRPr="009402B7">
        <w:rPr>
          <w:rFonts w:ascii="Times New Roman" w:hAnsi="Times New Roman"/>
          <w:color w:val="FFC000"/>
        </w:rPr>
        <w:t xml:space="preserve"> </w:t>
      </w:r>
      <w:r w:rsidR="00731055" w:rsidRPr="009402B7">
        <w:rPr>
          <w:rFonts w:ascii="Times New Roman" w:hAnsi="Times New Roman"/>
        </w:rPr>
        <w:t>statute</w:t>
      </w:r>
      <w:r w:rsidR="00BD0702" w:rsidRPr="009402B7">
        <w:rPr>
          <w:rFonts w:ascii="Times New Roman" w:hAnsi="Times New Roman"/>
        </w:rPr>
        <w:t>s</w:t>
      </w:r>
      <w:r w:rsidR="00731055" w:rsidRPr="009402B7">
        <w:rPr>
          <w:rFonts w:ascii="Times New Roman" w:hAnsi="Times New Roman"/>
        </w:rPr>
        <w:t xml:space="preserve"> and regulations, </w:t>
      </w:r>
      <w:r w:rsidR="00BD0702" w:rsidRPr="009402B7">
        <w:rPr>
          <w:rFonts w:ascii="Times New Roman" w:hAnsi="Times New Roman"/>
        </w:rPr>
        <w:t xml:space="preserve">and </w:t>
      </w:r>
      <w:r w:rsidR="00731055" w:rsidRPr="009402B7">
        <w:rPr>
          <w:rFonts w:ascii="Times New Roman" w:hAnsi="Times New Roman"/>
        </w:rPr>
        <w:t>such statutes, regulations, rules, guidelines, and standards, as amended from time to time.</w:t>
      </w:r>
    </w:p>
    <w:p w14:paraId="304AD422" w14:textId="77777777" w:rsidR="0018371B" w:rsidRPr="009402B7" w:rsidRDefault="0018371B" w:rsidP="00E11384">
      <w:pPr>
        <w:spacing w:after="0"/>
        <w:ind w:left="720"/>
        <w:rPr>
          <w:rFonts w:ascii="Times New Roman" w:hAnsi="Times New Roman"/>
        </w:rPr>
      </w:pPr>
    </w:p>
    <w:p w14:paraId="2742B094" w14:textId="1507CB6E" w:rsidR="0079207B" w:rsidRPr="009402B7" w:rsidRDefault="00054F24" w:rsidP="00BD41A8">
      <w:pPr>
        <w:numPr>
          <w:ilvl w:val="0"/>
          <w:numId w:val="18"/>
        </w:numPr>
        <w:spacing w:after="0"/>
        <w:rPr>
          <w:rFonts w:ascii="Times New Roman" w:hAnsi="Times New Roman"/>
        </w:rPr>
      </w:pPr>
      <w:r w:rsidRPr="009402B7">
        <w:rPr>
          <w:rFonts w:ascii="Times New Roman" w:hAnsi="Times New Roman"/>
        </w:rPr>
        <w:t>“</w:t>
      </w:r>
      <w:r w:rsidR="00731055" w:rsidRPr="009402B7">
        <w:rPr>
          <w:rFonts w:ascii="Times New Roman" w:hAnsi="Times New Roman"/>
          <w:b/>
        </w:rPr>
        <w:t>Extremely Low</w:t>
      </w:r>
      <w:r w:rsidR="007E2E6F" w:rsidRPr="009402B7">
        <w:rPr>
          <w:rFonts w:ascii="Times New Roman" w:hAnsi="Times New Roman"/>
          <w:b/>
        </w:rPr>
        <w:t>-</w:t>
      </w:r>
      <w:r w:rsidR="00731055" w:rsidRPr="009402B7">
        <w:rPr>
          <w:rFonts w:ascii="Times New Roman" w:hAnsi="Times New Roman"/>
          <w:b/>
        </w:rPr>
        <w:t>Income</w:t>
      </w:r>
      <w:r w:rsidR="00A07A0E" w:rsidRPr="009402B7">
        <w:rPr>
          <w:rFonts w:ascii="Times New Roman" w:hAnsi="Times New Roman"/>
          <w:b/>
        </w:rPr>
        <w:t xml:space="preserve"> </w:t>
      </w:r>
      <w:r w:rsidRPr="009402B7">
        <w:rPr>
          <w:rFonts w:ascii="Times New Roman" w:hAnsi="Times New Roman"/>
          <w:b/>
        </w:rPr>
        <w:t>Families”</w:t>
      </w:r>
      <w:r w:rsidR="00731055" w:rsidRPr="009402B7">
        <w:rPr>
          <w:rFonts w:ascii="Times New Roman" w:hAnsi="Times New Roman"/>
        </w:rPr>
        <w:t xml:space="preserve"> means families and individuals whose Annual Incomes do not exceed thirty percent (30%) of the </w:t>
      </w:r>
      <w:r w:rsidR="006D2129" w:rsidRPr="009402B7">
        <w:rPr>
          <w:rFonts w:ascii="Times New Roman" w:hAnsi="Times New Roman"/>
        </w:rPr>
        <w:t xml:space="preserve">AMI </w:t>
      </w:r>
      <w:r w:rsidR="00731055" w:rsidRPr="009402B7">
        <w:rPr>
          <w:rFonts w:ascii="Times New Roman" w:hAnsi="Times New Roman"/>
        </w:rPr>
        <w:t xml:space="preserve">in the area in which the Property is located, </w:t>
      </w:r>
      <w:r w:rsidR="00C663EB" w:rsidRPr="009402B7">
        <w:rPr>
          <w:rFonts w:ascii="Times New Roman" w:hAnsi="Times New Roman"/>
        </w:rPr>
        <w:t>or such other income limits as established by HUD or as otherwise determined by the Department</w:t>
      </w:r>
      <w:r w:rsidR="00731055" w:rsidRPr="009402B7">
        <w:rPr>
          <w:rFonts w:ascii="Times New Roman" w:hAnsi="Times New Roman"/>
        </w:rPr>
        <w:t>.</w:t>
      </w:r>
      <w:r w:rsidR="00FA75C0" w:rsidRPr="009402B7">
        <w:rPr>
          <w:rFonts w:ascii="Times New Roman" w:hAnsi="Times New Roman"/>
        </w:rPr>
        <w:t xml:space="preserve"> An individual does not qualify as a low-income family if the individual is a student who is not eligible to receive Section 8 assistance under 24 CFR</w:t>
      </w:r>
      <w:r w:rsidR="00C74662" w:rsidRPr="009402B7">
        <w:rPr>
          <w:rFonts w:ascii="Times New Roman" w:hAnsi="Times New Roman"/>
        </w:rPr>
        <w:t xml:space="preserve"> §5.612.</w:t>
      </w:r>
    </w:p>
    <w:p w14:paraId="79373BDD" w14:textId="77777777" w:rsidR="009F1593" w:rsidRPr="009402B7" w:rsidRDefault="009F1593" w:rsidP="00E11384">
      <w:pPr>
        <w:spacing w:after="0"/>
        <w:ind w:left="720"/>
        <w:rPr>
          <w:rFonts w:ascii="Times New Roman" w:hAnsi="Times New Roman"/>
          <w:highlight w:val="yellow"/>
        </w:rPr>
      </w:pPr>
    </w:p>
    <w:p w14:paraId="4180DEDD" w14:textId="1378566B" w:rsidR="00FE4E66" w:rsidRPr="009402B7" w:rsidRDefault="00412839" w:rsidP="00BD41A8">
      <w:pPr>
        <w:numPr>
          <w:ilvl w:val="0"/>
          <w:numId w:val="18"/>
        </w:numPr>
        <w:spacing w:after="0"/>
        <w:rPr>
          <w:rFonts w:ascii="Times New Roman" w:hAnsi="Times New Roman"/>
        </w:rPr>
      </w:pPr>
      <w:r w:rsidRPr="009402B7">
        <w:rPr>
          <w:rFonts w:ascii="Times New Roman" w:hAnsi="Times New Roman"/>
          <w:b/>
        </w:rPr>
        <w:t>"</w:t>
      </w:r>
      <w:r w:rsidR="00731055" w:rsidRPr="009402B7">
        <w:rPr>
          <w:rFonts w:ascii="Times New Roman" w:hAnsi="Times New Roman"/>
          <w:b/>
        </w:rPr>
        <w:t>Federal Affordability Period</w:t>
      </w:r>
      <w:r w:rsidRPr="009402B7">
        <w:rPr>
          <w:rFonts w:ascii="Times New Roman" w:hAnsi="Times New Roman"/>
        </w:rPr>
        <w:t>"</w:t>
      </w:r>
      <w:r w:rsidR="00731055" w:rsidRPr="009402B7">
        <w:rPr>
          <w:rFonts w:ascii="Times New Roman" w:hAnsi="Times New Roman"/>
        </w:rPr>
        <w:t xml:space="preserve"> means the period commencing on </w:t>
      </w:r>
      <w:r w:rsidR="00F50843" w:rsidRPr="009402B7">
        <w:rPr>
          <w:rFonts w:ascii="Times New Roman" w:hAnsi="Times New Roman"/>
        </w:rPr>
        <w:t>[</w:t>
      </w:r>
      <w:r w:rsidR="00F50843" w:rsidRPr="009402B7">
        <w:rPr>
          <w:rFonts w:ascii="Times New Roman" w:hAnsi="Times New Roman"/>
          <w:b/>
          <w:highlight w:val="yellow"/>
        </w:rPr>
        <w:t>NEW CONSTRUCTION/RECONSTRUCTION</w:t>
      </w:r>
      <w:r w:rsidR="00F50843" w:rsidRPr="009402B7">
        <w:rPr>
          <w:rFonts w:ascii="Times New Roman" w:hAnsi="Times New Roman"/>
        </w:rPr>
        <w:t xml:space="preserve">: </w:t>
      </w:r>
      <w:r w:rsidR="00731055" w:rsidRPr="009402B7">
        <w:rPr>
          <w:rFonts w:ascii="Times New Roman" w:hAnsi="Times New Roman"/>
        </w:rPr>
        <w:t>the date</w:t>
      </w:r>
      <w:r w:rsidR="00D203DF" w:rsidRPr="009402B7">
        <w:rPr>
          <w:rFonts w:ascii="Times New Roman" w:hAnsi="Times New Roman"/>
        </w:rPr>
        <w:t xml:space="preserve"> </w:t>
      </w:r>
      <w:r w:rsidR="00876ADE" w:rsidRPr="009402B7">
        <w:rPr>
          <w:rFonts w:ascii="Times New Roman" w:hAnsi="Times New Roman"/>
        </w:rPr>
        <w:t>of Project Completion</w:t>
      </w:r>
      <w:r w:rsidR="00D974A8" w:rsidRPr="009402B7">
        <w:rPr>
          <w:rFonts w:ascii="Times New Roman" w:hAnsi="Times New Roman"/>
        </w:rPr>
        <w:t xml:space="preserve"> </w:t>
      </w:r>
      <w:r w:rsidR="002B28D5" w:rsidRPr="009402B7">
        <w:rPr>
          <w:rFonts w:ascii="Times New Roman" w:hAnsi="Times New Roman"/>
        </w:rPr>
        <w:t xml:space="preserve">and ending on the date which is </w:t>
      </w:r>
      <w:bookmarkStart w:id="50" w:name="INSERTFederalAffordabilityPeriodYears"/>
      <w:r w:rsidR="00BB7096" w:rsidRPr="009402B7">
        <w:rPr>
          <w:rFonts w:ascii="Times New Roman" w:hAnsi="Times New Roman"/>
          <w:highlight w:val="yellow"/>
        </w:rPr>
        <w:t>[</w:t>
      </w:r>
      <w:r w:rsidR="00F97775" w:rsidRPr="009402B7">
        <w:rPr>
          <w:rFonts w:ascii="Times New Roman" w:hAnsi="Times New Roman"/>
          <w:b/>
          <w:highlight w:val="yellow"/>
        </w:rPr>
        <w:t xml:space="preserve">CHOOSE ONE: </w:t>
      </w:r>
      <w:commentRangeStart w:id="51"/>
      <w:commentRangeStart w:id="52"/>
      <w:r w:rsidR="00BB7096" w:rsidRPr="009402B7">
        <w:rPr>
          <w:rFonts w:ascii="Times New Roman" w:hAnsi="Times New Roman"/>
          <w:highlight w:val="yellow"/>
        </w:rPr>
        <w:t>fifteen/twenty</w:t>
      </w:r>
      <w:commentRangeEnd w:id="51"/>
      <w:r w:rsidR="00493DDA" w:rsidRPr="009402B7">
        <w:rPr>
          <w:rStyle w:val="CommentReference"/>
          <w:rFonts w:ascii="Times New Roman" w:hAnsi="Times New Roman"/>
          <w:sz w:val="24"/>
          <w:szCs w:val="24"/>
        </w:rPr>
        <w:commentReference w:id="51"/>
      </w:r>
      <w:r w:rsidR="000C44EE" w:rsidRPr="009402B7">
        <w:rPr>
          <w:rFonts w:ascii="Times New Roman" w:hAnsi="Times New Roman"/>
          <w:highlight w:val="yellow"/>
        </w:rPr>
        <w:t>]</w:t>
      </w:r>
      <w:r w:rsidR="00BB7096" w:rsidRPr="009402B7">
        <w:rPr>
          <w:rFonts w:ascii="Times New Roman" w:hAnsi="Times New Roman"/>
          <w:highlight w:val="yellow"/>
        </w:rPr>
        <w:t xml:space="preserve"> </w:t>
      </w:r>
      <w:r w:rsidR="000C44EE" w:rsidRPr="009402B7">
        <w:rPr>
          <w:rFonts w:ascii="Times New Roman" w:hAnsi="Times New Roman"/>
          <w:highlight w:val="yellow"/>
        </w:rPr>
        <w:t>[(</w:t>
      </w:r>
      <w:commentRangeStart w:id="53"/>
      <w:r w:rsidR="00BB7096" w:rsidRPr="009402B7">
        <w:rPr>
          <w:rFonts w:ascii="Times New Roman" w:hAnsi="Times New Roman"/>
          <w:highlight w:val="yellow"/>
        </w:rPr>
        <w:t>15/20</w:t>
      </w:r>
      <w:commentRangeEnd w:id="53"/>
      <w:r w:rsidR="00493DDA" w:rsidRPr="009402B7">
        <w:rPr>
          <w:rStyle w:val="CommentReference"/>
          <w:rFonts w:ascii="Times New Roman" w:hAnsi="Times New Roman"/>
          <w:sz w:val="24"/>
          <w:szCs w:val="24"/>
        </w:rPr>
        <w:commentReference w:id="53"/>
      </w:r>
      <w:commentRangeEnd w:id="52"/>
      <w:r w:rsidR="00493DDA" w:rsidRPr="009402B7">
        <w:rPr>
          <w:rStyle w:val="CommentReference"/>
          <w:rFonts w:ascii="Times New Roman" w:hAnsi="Times New Roman"/>
          <w:sz w:val="24"/>
          <w:szCs w:val="24"/>
        </w:rPr>
        <w:commentReference w:id="52"/>
      </w:r>
      <w:r w:rsidR="003228CF" w:rsidRPr="009402B7">
        <w:rPr>
          <w:rFonts w:ascii="Times New Roman" w:hAnsi="Times New Roman"/>
          <w:highlight w:val="yellow"/>
        </w:rPr>
        <w:t>)</w:t>
      </w:r>
      <w:r w:rsidR="000C44EE" w:rsidRPr="009402B7">
        <w:rPr>
          <w:rFonts w:ascii="Times New Roman" w:hAnsi="Times New Roman"/>
          <w:highlight w:val="yellow"/>
        </w:rPr>
        <w:t>]</w:t>
      </w:r>
      <w:bookmarkEnd w:id="50"/>
      <w:r w:rsidR="002103A8" w:rsidRPr="009402B7">
        <w:rPr>
          <w:rFonts w:ascii="Times New Roman" w:hAnsi="Times New Roman"/>
        </w:rPr>
        <w:t xml:space="preserve"> </w:t>
      </w:r>
      <w:r w:rsidR="002B28D5" w:rsidRPr="009402B7">
        <w:rPr>
          <w:rFonts w:ascii="Times New Roman" w:hAnsi="Times New Roman"/>
        </w:rPr>
        <w:t>years</w:t>
      </w:r>
      <w:r w:rsidR="0016746F" w:rsidRPr="009402B7">
        <w:rPr>
          <w:rFonts w:ascii="Times New Roman" w:hAnsi="Times New Roman"/>
        </w:rPr>
        <w:t xml:space="preserve"> from the date of </w:t>
      </w:r>
      <w:r w:rsidR="002658BD" w:rsidRPr="009402B7">
        <w:rPr>
          <w:rFonts w:ascii="Times New Roman" w:hAnsi="Times New Roman"/>
        </w:rPr>
        <w:t>Project Completion</w:t>
      </w:r>
      <w:r w:rsidR="003A2F09" w:rsidRPr="009402B7">
        <w:rPr>
          <w:rFonts w:ascii="Times New Roman" w:hAnsi="Times New Roman"/>
        </w:rPr>
        <w:t xml:space="preserve"> </w:t>
      </w:r>
      <w:r w:rsidR="0016746F" w:rsidRPr="009402B7">
        <w:rPr>
          <w:rFonts w:ascii="Times New Roman" w:hAnsi="Times New Roman"/>
        </w:rPr>
        <w:t>in accordance with the</w:t>
      </w:r>
      <w:r w:rsidR="00A15079" w:rsidRPr="009402B7">
        <w:rPr>
          <w:rFonts w:ascii="Times New Roman" w:hAnsi="Times New Roman"/>
        </w:rPr>
        <w:t xml:space="preserve"> applicable parts of the</w:t>
      </w:r>
      <w:r w:rsidR="0016746F" w:rsidRPr="009402B7">
        <w:rPr>
          <w:rFonts w:ascii="Times New Roman" w:hAnsi="Times New Roman"/>
        </w:rPr>
        <w:t xml:space="preserve"> Federal Act</w:t>
      </w:r>
      <w:r w:rsidR="001F6EE2" w:rsidRPr="009402B7">
        <w:rPr>
          <w:rFonts w:ascii="Times New Roman" w:hAnsi="Times New Roman"/>
        </w:rPr>
        <w:t xml:space="preserve"> and Federal </w:t>
      </w:r>
      <w:bookmarkStart w:id="54" w:name="SELECTFederalSource13"/>
      <w:r w:rsidR="003A2F09" w:rsidRPr="009402B7">
        <w:rPr>
          <w:rFonts w:ascii="Times New Roman" w:hAnsi="Times New Roman"/>
        </w:rPr>
        <w:t>HOME</w:t>
      </w:r>
      <w:bookmarkEnd w:id="54"/>
      <w:r w:rsidR="006F6B51" w:rsidRPr="009402B7">
        <w:rPr>
          <w:rFonts w:ascii="Times New Roman" w:hAnsi="Times New Roman"/>
        </w:rPr>
        <w:t xml:space="preserve"> </w:t>
      </w:r>
      <w:r w:rsidR="001F6EE2" w:rsidRPr="009402B7">
        <w:rPr>
          <w:rFonts w:ascii="Times New Roman" w:hAnsi="Times New Roman"/>
        </w:rPr>
        <w:t>Regulations</w:t>
      </w:r>
      <w:r w:rsidR="00F50843" w:rsidRPr="009402B7">
        <w:rPr>
          <w:rFonts w:ascii="Times New Roman" w:hAnsi="Times New Roman"/>
        </w:rPr>
        <w:t>][</w:t>
      </w:r>
      <w:r w:rsidR="00F50843" w:rsidRPr="009402B7">
        <w:rPr>
          <w:rFonts w:ascii="Times New Roman" w:hAnsi="Times New Roman"/>
          <w:b/>
          <w:highlight w:val="yellow"/>
        </w:rPr>
        <w:t>OCCUPIED REHAB</w:t>
      </w:r>
      <w:r w:rsidR="00F50843" w:rsidRPr="009402B7">
        <w:rPr>
          <w:rFonts w:ascii="Times New Roman" w:hAnsi="Times New Roman"/>
        </w:rPr>
        <w:t>: the effective date of the LURA and ending on the date which is ■[</w:t>
      </w:r>
      <w:r w:rsidR="00F50843" w:rsidRPr="009402B7">
        <w:rPr>
          <w:rFonts w:ascii="Times New Roman" w:hAnsi="Times New Roman"/>
          <w:b/>
          <w:highlight w:val="yellow"/>
        </w:rPr>
        <w:t>OPTIONAL</w:t>
      </w:r>
      <w:r w:rsidR="00F50843" w:rsidRPr="009402B7">
        <w:rPr>
          <w:rFonts w:ascii="Times New Roman" w:hAnsi="Times New Roman"/>
        </w:rPr>
        <w:t xml:space="preserve"> ■thirty-five/forty ■[(35/40)] years from the effective date of LURA]</w:t>
      </w:r>
      <w:r w:rsidR="001F6EE2" w:rsidRPr="009402B7">
        <w:rPr>
          <w:rFonts w:ascii="Times New Roman" w:hAnsi="Times New Roman"/>
        </w:rPr>
        <w:t>.</w:t>
      </w:r>
      <w:r w:rsidR="00FE4E66" w:rsidRPr="009402B7">
        <w:rPr>
          <w:rFonts w:ascii="Times New Roman" w:hAnsi="Times New Roman"/>
        </w:rPr>
        <w:t xml:space="preserve"> </w:t>
      </w:r>
    </w:p>
    <w:p w14:paraId="07F2AEE9" w14:textId="77777777" w:rsidR="0018371B" w:rsidRPr="009402B7" w:rsidRDefault="0018371B" w:rsidP="00E11384">
      <w:pPr>
        <w:spacing w:after="0"/>
        <w:ind w:left="810"/>
        <w:rPr>
          <w:rFonts w:ascii="Times New Roman" w:hAnsi="Times New Roman"/>
        </w:rPr>
      </w:pPr>
    </w:p>
    <w:p w14:paraId="042CE655" w14:textId="61466CB6" w:rsidR="0018371B" w:rsidRPr="009402B7" w:rsidRDefault="008761C1" w:rsidP="00BD41A8">
      <w:pPr>
        <w:numPr>
          <w:ilvl w:val="0"/>
          <w:numId w:val="18"/>
        </w:numPr>
        <w:spacing w:after="0"/>
        <w:rPr>
          <w:rFonts w:ascii="Times New Roman" w:hAnsi="Times New Roman"/>
        </w:rPr>
      </w:pPr>
      <w:r w:rsidRPr="009402B7">
        <w:rPr>
          <w:rFonts w:ascii="Times New Roman" w:hAnsi="Times New Roman"/>
        </w:rPr>
        <w:t>“</w:t>
      </w:r>
      <w:r w:rsidR="0018371B" w:rsidRPr="009402B7">
        <w:rPr>
          <w:rFonts w:ascii="Times New Roman" w:hAnsi="Times New Roman"/>
          <w:b/>
        </w:rPr>
        <w:t>Governmental Authority</w:t>
      </w:r>
      <w:r w:rsidRPr="009402B7">
        <w:rPr>
          <w:rFonts w:ascii="Times New Roman" w:hAnsi="Times New Roman"/>
        </w:rPr>
        <w:t>”</w:t>
      </w:r>
      <w:r w:rsidR="0018371B" w:rsidRPr="009402B7">
        <w:rPr>
          <w:rFonts w:ascii="Times New Roman" w:hAnsi="Times New Roman"/>
        </w:rPr>
        <w:t xml:space="preserve"> means the United States of America, the State of Texas, the County of</w:t>
      </w:r>
      <w:r w:rsidR="00E317E6" w:rsidRPr="009402B7">
        <w:rPr>
          <w:rFonts w:ascii="Times New Roman" w:hAnsi="Times New Roman"/>
        </w:rPr>
        <w:t xml:space="preserve"> </w:t>
      </w:r>
      <w:bookmarkStart w:id="55" w:name="INSERTDevelopmentCounty2"/>
      <w:r w:rsidR="00E317E6" w:rsidRPr="009402B7">
        <w:rPr>
          <w:rFonts w:ascii="Times New Roman" w:hAnsi="Times New Roman"/>
          <w:highlight w:val="lightGray"/>
        </w:rPr>
        <w:t>INSERT Development County</w:t>
      </w:r>
      <w:bookmarkEnd w:id="55"/>
      <w:r w:rsidR="00E317E6" w:rsidRPr="009402B7">
        <w:rPr>
          <w:rFonts w:ascii="Times New Roman" w:hAnsi="Times New Roman"/>
        </w:rPr>
        <w:t>, Texas</w:t>
      </w:r>
      <w:r w:rsidR="0018371B" w:rsidRPr="009402B7">
        <w:rPr>
          <w:rFonts w:ascii="Times New Roman" w:hAnsi="Times New Roman"/>
        </w:rPr>
        <w:t xml:space="preserve">, and the City of </w:t>
      </w:r>
      <w:bookmarkStart w:id="56" w:name="INSERTDevelopmentCity2"/>
      <w:r w:rsidR="00E317E6" w:rsidRPr="009402B7">
        <w:rPr>
          <w:rFonts w:ascii="Times New Roman" w:hAnsi="Times New Roman"/>
          <w:highlight w:val="lightGray"/>
        </w:rPr>
        <w:t>INSERT Development City</w:t>
      </w:r>
      <w:r w:rsidR="00E317E6" w:rsidRPr="009402B7">
        <w:rPr>
          <w:rFonts w:ascii="Times New Roman" w:hAnsi="Times New Roman"/>
        </w:rPr>
        <w:t>,</w:t>
      </w:r>
      <w:r w:rsidR="0018371B" w:rsidRPr="009402B7">
        <w:rPr>
          <w:rFonts w:ascii="Times New Roman" w:hAnsi="Times New Roman"/>
        </w:rPr>
        <w:t xml:space="preserve"> </w:t>
      </w:r>
      <w:bookmarkEnd w:id="56"/>
      <w:r w:rsidR="0018371B" w:rsidRPr="009402B7">
        <w:rPr>
          <w:rFonts w:ascii="Times New Roman" w:hAnsi="Times New Roman"/>
        </w:rPr>
        <w:t xml:space="preserve">Texas, and any political subdivision of any of the foregoing, and any other political subdivision, agency, or instrumentality exercising jurisdiction over </w:t>
      </w:r>
      <w:r w:rsidR="00716508" w:rsidRPr="009402B7">
        <w:rPr>
          <w:rFonts w:ascii="Times New Roman" w:hAnsi="Times New Roman"/>
        </w:rPr>
        <w:t>Development Owner</w:t>
      </w:r>
      <w:r w:rsidR="0018371B" w:rsidRPr="009402B7">
        <w:rPr>
          <w:rFonts w:ascii="Times New Roman" w:hAnsi="Times New Roman"/>
        </w:rPr>
        <w:t xml:space="preserve"> or the Property.</w:t>
      </w:r>
    </w:p>
    <w:p w14:paraId="498CFB82" w14:textId="77777777" w:rsidR="0018371B" w:rsidRPr="009402B7" w:rsidRDefault="0018371B" w:rsidP="00E11384">
      <w:pPr>
        <w:spacing w:after="0"/>
        <w:ind w:left="720"/>
        <w:rPr>
          <w:rFonts w:ascii="Times New Roman" w:hAnsi="Times New Roman"/>
        </w:rPr>
      </w:pPr>
    </w:p>
    <w:p w14:paraId="40997FA5" w14:textId="35B6663F" w:rsidR="0018371B" w:rsidRPr="009402B7" w:rsidRDefault="008761C1" w:rsidP="00BD41A8">
      <w:pPr>
        <w:numPr>
          <w:ilvl w:val="0"/>
          <w:numId w:val="18"/>
        </w:numPr>
        <w:spacing w:after="0"/>
        <w:rPr>
          <w:rFonts w:ascii="Times New Roman" w:hAnsi="Times New Roman"/>
        </w:rPr>
      </w:pPr>
      <w:r w:rsidRPr="009402B7">
        <w:rPr>
          <w:rFonts w:ascii="Times New Roman" w:hAnsi="Times New Roman"/>
        </w:rPr>
        <w:lastRenderedPageBreak/>
        <w:t>“</w:t>
      </w:r>
      <w:commentRangeStart w:id="57"/>
      <w:r w:rsidR="0018371B" w:rsidRPr="009402B7">
        <w:rPr>
          <w:rFonts w:ascii="Times New Roman" w:hAnsi="Times New Roman"/>
          <w:b/>
        </w:rPr>
        <w:t>Governmental Requirements</w:t>
      </w:r>
      <w:commentRangeEnd w:id="57"/>
      <w:r w:rsidR="00493DDA" w:rsidRPr="009402B7">
        <w:rPr>
          <w:rStyle w:val="CommentReference"/>
          <w:rFonts w:ascii="Times New Roman" w:hAnsi="Times New Roman"/>
          <w:sz w:val="24"/>
          <w:szCs w:val="24"/>
        </w:rPr>
        <w:commentReference w:id="57"/>
      </w:r>
      <w:r w:rsidR="00C57208" w:rsidRPr="009402B7">
        <w:rPr>
          <w:rFonts w:ascii="Times New Roman" w:hAnsi="Times New Roman"/>
        </w:rPr>
        <w:t>”</w:t>
      </w:r>
      <w:r w:rsidR="0018371B" w:rsidRPr="009402B7">
        <w:rPr>
          <w:rFonts w:ascii="Times New Roman" w:hAnsi="Times New Roman"/>
        </w:rPr>
        <w:t xml:space="preserve"> means all federal, state and local laws, statutes, </w:t>
      </w:r>
      <w:r w:rsidR="009316F4" w:rsidRPr="009402B7">
        <w:rPr>
          <w:rFonts w:ascii="Times New Roman" w:hAnsi="Times New Roman"/>
        </w:rPr>
        <w:t xml:space="preserve">notices, </w:t>
      </w:r>
      <w:r w:rsidR="0018371B" w:rsidRPr="009402B7">
        <w:rPr>
          <w:rFonts w:ascii="Times New Roman" w:hAnsi="Times New Roman"/>
        </w:rPr>
        <w:t xml:space="preserve">ordinances, rules, regulations, orders and decrees of any court or administrative body or tribunal related to the activities and performances under this </w:t>
      </w:r>
      <w:r w:rsidR="00703804" w:rsidRPr="009402B7">
        <w:rPr>
          <w:rFonts w:ascii="Times New Roman" w:hAnsi="Times New Roman"/>
        </w:rPr>
        <w:t>Contract</w:t>
      </w:r>
      <w:r w:rsidR="0018371B" w:rsidRPr="009402B7">
        <w:rPr>
          <w:rFonts w:ascii="Times New Roman" w:hAnsi="Times New Roman"/>
        </w:rPr>
        <w:t>.</w:t>
      </w:r>
    </w:p>
    <w:p w14:paraId="5BC2B97A" w14:textId="77777777" w:rsidR="0018371B" w:rsidRPr="009402B7" w:rsidRDefault="0018371B" w:rsidP="00E11384">
      <w:pPr>
        <w:spacing w:after="0"/>
        <w:ind w:left="720"/>
        <w:rPr>
          <w:rFonts w:ascii="Times New Roman" w:hAnsi="Times New Roman"/>
        </w:rPr>
      </w:pPr>
    </w:p>
    <w:p w14:paraId="585263AC" w14:textId="3584D9CE" w:rsidR="0018371B" w:rsidRPr="009402B7" w:rsidRDefault="00C57208" w:rsidP="00BD41A8">
      <w:pPr>
        <w:numPr>
          <w:ilvl w:val="0"/>
          <w:numId w:val="18"/>
        </w:numPr>
        <w:spacing w:after="0"/>
        <w:rPr>
          <w:rFonts w:ascii="Times New Roman" w:hAnsi="Times New Roman"/>
        </w:rPr>
      </w:pPr>
      <w:r w:rsidRPr="009402B7">
        <w:rPr>
          <w:rFonts w:ascii="Times New Roman" w:hAnsi="Times New Roman"/>
        </w:rPr>
        <w:t>“</w:t>
      </w:r>
      <w:r w:rsidR="0018371B" w:rsidRPr="009402B7">
        <w:rPr>
          <w:rFonts w:ascii="Times New Roman" w:hAnsi="Times New Roman"/>
          <w:b/>
        </w:rPr>
        <w:t>Hazardous Substance</w:t>
      </w:r>
      <w:r w:rsidRPr="009402B7">
        <w:rPr>
          <w:rFonts w:ascii="Times New Roman" w:hAnsi="Times New Roman"/>
        </w:rPr>
        <w:t>”</w:t>
      </w:r>
      <w:r w:rsidR="0018371B" w:rsidRPr="009402B7">
        <w:rPr>
          <w:rFonts w:ascii="Times New Roman" w:hAnsi="Times New Roman"/>
          <w:b/>
        </w:rPr>
        <w:t xml:space="preserve"> </w:t>
      </w:r>
      <w:r w:rsidR="0018371B" w:rsidRPr="009402B7">
        <w:rPr>
          <w:rFonts w:ascii="Times New Roman" w:hAnsi="Times New Roman"/>
        </w:rPr>
        <w:t xml:space="preserve">or </w:t>
      </w:r>
      <w:r w:rsidRPr="009402B7">
        <w:rPr>
          <w:rFonts w:ascii="Times New Roman" w:hAnsi="Times New Roman"/>
        </w:rPr>
        <w:t>“</w:t>
      </w:r>
      <w:r w:rsidR="0018371B" w:rsidRPr="009402B7">
        <w:rPr>
          <w:rFonts w:ascii="Times New Roman" w:hAnsi="Times New Roman"/>
          <w:b/>
        </w:rPr>
        <w:t>Hazardous Material</w:t>
      </w:r>
      <w:r w:rsidRPr="009402B7">
        <w:rPr>
          <w:rFonts w:ascii="Times New Roman" w:hAnsi="Times New Roman"/>
        </w:rPr>
        <w:t>”</w:t>
      </w:r>
      <w:r w:rsidR="0018371B" w:rsidRPr="009402B7">
        <w:rPr>
          <w:rFonts w:ascii="Times New Roman" w:hAnsi="Times New Roman"/>
        </w:rPr>
        <w:t xml:space="preserve"> means any substance defined as a hazardous substance, hazardous material, hazardous waste, toxic substance or toxic waste in CERCLA</w:t>
      </w:r>
      <w:r w:rsidR="005976DB" w:rsidRPr="009402B7">
        <w:rPr>
          <w:rFonts w:ascii="Times New Roman" w:hAnsi="Times New Roman"/>
        </w:rPr>
        <w:t xml:space="preserve"> (</w:t>
      </w:r>
      <w:r w:rsidR="0018371B" w:rsidRPr="009402B7">
        <w:rPr>
          <w:rFonts w:ascii="Times New Roman" w:hAnsi="Times New Roman"/>
        </w:rPr>
        <w:t xml:space="preserve">42 U.S.C. </w:t>
      </w:r>
      <w:r w:rsidR="00723F39" w:rsidRPr="009402B7">
        <w:rPr>
          <w:rFonts w:ascii="Times New Roman" w:hAnsi="Times New Roman"/>
        </w:rPr>
        <w:t>§</w:t>
      </w:r>
      <w:r w:rsidR="00731055" w:rsidRPr="009402B7">
        <w:rPr>
          <w:rFonts w:ascii="Times New Roman" w:hAnsi="Times New Roman"/>
        </w:rPr>
        <w:t xml:space="preserve">9601 </w:t>
      </w:r>
      <w:r w:rsidR="00731055" w:rsidRPr="009402B7">
        <w:rPr>
          <w:rFonts w:ascii="Times New Roman" w:hAnsi="Times New Roman"/>
          <w:i/>
        </w:rPr>
        <w:t>et seq</w:t>
      </w:r>
      <w:r w:rsidR="00731055" w:rsidRPr="009402B7">
        <w:rPr>
          <w:rFonts w:ascii="Times New Roman" w:hAnsi="Times New Roman"/>
        </w:rPr>
        <w:t>.</w:t>
      </w:r>
      <w:r w:rsidR="005976DB" w:rsidRPr="009402B7">
        <w:rPr>
          <w:rFonts w:ascii="Times New Roman" w:hAnsi="Times New Roman"/>
        </w:rPr>
        <w:t>)</w:t>
      </w:r>
      <w:r w:rsidR="00731055" w:rsidRPr="009402B7">
        <w:rPr>
          <w:rFonts w:ascii="Times New Roman" w:hAnsi="Times New Roman"/>
        </w:rPr>
        <w:t>; the Hazardous Materials Transportation Act, as amended</w:t>
      </w:r>
      <w:r w:rsidR="005976DB" w:rsidRPr="009402B7">
        <w:rPr>
          <w:rFonts w:ascii="Times New Roman" w:hAnsi="Times New Roman"/>
        </w:rPr>
        <w:t xml:space="preserve"> (</w:t>
      </w:r>
      <w:r w:rsidR="00731055" w:rsidRPr="009402B7">
        <w:rPr>
          <w:rFonts w:ascii="Times New Roman" w:hAnsi="Times New Roman"/>
        </w:rPr>
        <w:t xml:space="preserve">49 U.S.C. §1801 </w:t>
      </w:r>
      <w:r w:rsidR="00731055" w:rsidRPr="009402B7">
        <w:rPr>
          <w:rFonts w:ascii="Times New Roman" w:hAnsi="Times New Roman"/>
          <w:i/>
        </w:rPr>
        <w:t>et seq.</w:t>
      </w:r>
      <w:r w:rsidR="005976DB" w:rsidRPr="009402B7">
        <w:rPr>
          <w:rFonts w:ascii="Times New Roman" w:hAnsi="Times New Roman"/>
        </w:rPr>
        <w:t>)</w:t>
      </w:r>
      <w:r w:rsidR="00731055" w:rsidRPr="009402B7">
        <w:rPr>
          <w:rFonts w:ascii="Times New Roman" w:hAnsi="Times New Roman"/>
        </w:rPr>
        <w:t xml:space="preserve">; the </w:t>
      </w:r>
      <w:r w:rsidR="00F50843" w:rsidRPr="009402B7">
        <w:rPr>
          <w:rFonts w:ascii="Times New Roman" w:hAnsi="Times New Roman"/>
        </w:rPr>
        <w:t>Resource Conservation and Recovery Act</w:t>
      </w:r>
      <w:r w:rsidR="00731055" w:rsidRPr="009402B7">
        <w:rPr>
          <w:rFonts w:ascii="Times New Roman" w:hAnsi="Times New Roman"/>
        </w:rPr>
        <w:t>, as amended</w:t>
      </w:r>
      <w:r w:rsidR="005976DB" w:rsidRPr="009402B7">
        <w:rPr>
          <w:rFonts w:ascii="Times New Roman" w:hAnsi="Times New Roman"/>
        </w:rPr>
        <w:t xml:space="preserve"> (</w:t>
      </w:r>
      <w:r w:rsidR="00731055" w:rsidRPr="009402B7">
        <w:rPr>
          <w:rFonts w:ascii="Times New Roman" w:hAnsi="Times New Roman"/>
        </w:rPr>
        <w:t xml:space="preserve">42 U.S.C. §6901 </w:t>
      </w:r>
      <w:r w:rsidR="00731055" w:rsidRPr="009402B7">
        <w:rPr>
          <w:rFonts w:ascii="Times New Roman" w:hAnsi="Times New Roman"/>
          <w:i/>
        </w:rPr>
        <w:t>et seq</w:t>
      </w:r>
      <w:r w:rsidR="00731055" w:rsidRPr="009402B7">
        <w:rPr>
          <w:rFonts w:ascii="Times New Roman" w:hAnsi="Times New Roman"/>
        </w:rPr>
        <w:t>.</w:t>
      </w:r>
      <w:r w:rsidR="005976DB" w:rsidRPr="009402B7">
        <w:rPr>
          <w:rFonts w:ascii="Times New Roman" w:hAnsi="Times New Roman"/>
        </w:rPr>
        <w:t>)</w:t>
      </w:r>
      <w:r w:rsidR="00731055" w:rsidRPr="009402B7">
        <w:rPr>
          <w:rFonts w:ascii="Times New Roman" w:hAnsi="Times New Roman"/>
        </w:rPr>
        <w:t xml:space="preserve">; or any similar applicable federal, state or local law; or in any regulation adopted or publication promulgated pursuant to any said law, either existing or promulgated from time to time, other than </w:t>
      </w:r>
      <w:r w:rsidR="00731055" w:rsidRPr="009402B7">
        <w:rPr>
          <w:rFonts w:ascii="Times New Roman" w:hAnsi="Times New Roman"/>
          <w:i/>
        </w:rPr>
        <w:t>De Minimis</w:t>
      </w:r>
      <w:r w:rsidR="00731055" w:rsidRPr="009402B7">
        <w:rPr>
          <w:rFonts w:ascii="Times New Roman" w:hAnsi="Times New Roman"/>
        </w:rPr>
        <w:t xml:space="preserve"> amounts of any such substances.</w:t>
      </w:r>
    </w:p>
    <w:p w14:paraId="4D744943" w14:textId="77777777" w:rsidR="005018C6" w:rsidRPr="009402B7" w:rsidRDefault="005018C6" w:rsidP="00E11384">
      <w:pPr>
        <w:spacing w:after="0"/>
        <w:rPr>
          <w:rFonts w:ascii="Times New Roman" w:hAnsi="Times New Roman"/>
        </w:rPr>
      </w:pPr>
    </w:p>
    <w:p w14:paraId="54ED2315" w14:textId="24068127" w:rsidR="00FB6A9A" w:rsidRPr="009402B7" w:rsidRDefault="007F79C4" w:rsidP="00BD41A8">
      <w:pPr>
        <w:numPr>
          <w:ilvl w:val="0"/>
          <w:numId w:val="18"/>
        </w:numPr>
        <w:spacing w:after="0"/>
        <w:rPr>
          <w:rFonts w:ascii="Times New Roman" w:hAnsi="Times New Roman"/>
        </w:rPr>
      </w:pPr>
      <w:r w:rsidRPr="009402B7">
        <w:rPr>
          <w:rFonts w:ascii="Times New Roman" w:hAnsi="Times New Roman"/>
        </w:rPr>
        <w:t>"</w:t>
      </w:r>
      <w:r w:rsidRPr="009402B7">
        <w:rPr>
          <w:rFonts w:ascii="Times New Roman" w:hAnsi="Times New Roman"/>
          <w:b/>
        </w:rPr>
        <w:t>HOME Match-Eligible Unit</w:t>
      </w:r>
      <w:r w:rsidRPr="009402B7">
        <w:rPr>
          <w:rFonts w:ascii="Times New Roman" w:hAnsi="Times New Roman"/>
        </w:rPr>
        <w:t xml:space="preserve">" means a Unit in the Development that </w:t>
      </w:r>
      <w:r w:rsidR="0014516B" w:rsidRPr="009402B7">
        <w:rPr>
          <w:rFonts w:ascii="Times New Roman" w:hAnsi="Times New Roman"/>
          <w:highlight w:val="yellow"/>
        </w:rPr>
        <w:t>[</w:t>
      </w:r>
      <w:commentRangeStart w:id="58"/>
      <w:r w:rsidR="00F97775" w:rsidRPr="009402B7">
        <w:rPr>
          <w:rFonts w:ascii="Times New Roman" w:hAnsi="Times New Roman"/>
          <w:b/>
          <w:spacing w:val="-3"/>
          <w:highlight w:val="yellow"/>
        </w:rPr>
        <w:t xml:space="preserve">OPTIONAL: </w:t>
      </w:r>
      <w:commentRangeEnd w:id="58"/>
      <w:r w:rsidR="00F97775" w:rsidRPr="009402B7">
        <w:rPr>
          <w:rStyle w:val="CommentReference"/>
          <w:rFonts w:ascii="Times New Roman" w:hAnsi="Times New Roman"/>
          <w:sz w:val="24"/>
          <w:szCs w:val="24"/>
        </w:rPr>
        <w:commentReference w:id="58"/>
      </w:r>
      <w:commentRangeStart w:id="59"/>
      <w:r w:rsidRPr="009402B7">
        <w:rPr>
          <w:rFonts w:ascii="Times New Roman" w:hAnsi="Times New Roman"/>
          <w:highlight w:val="yellow"/>
        </w:rPr>
        <w:t>is not assisted with HOME Program funds from the Department or any other Participating Jurisdiction as defined under 24 CFR Part 92, but</w:t>
      </w:r>
      <w:commentRangeEnd w:id="59"/>
      <w:r w:rsidR="00493DDA" w:rsidRPr="009402B7">
        <w:rPr>
          <w:rStyle w:val="CommentReference"/>
          <w:rFonts w:ascii="Times New Roman" w:hAnsi="Times New Roman"/>
          <w:sz w:val="24"/>
          <w:szCs w:val="24"/>
        </w:rPr>
        <w:commentReference w:id="59"/>
      </w:r>
      <w:r w:rsidR="008E6389" w:rsidRPr="009402B7">
        <w:rPr>
          <w:rFonts w:ascii="Times New Roman" w:hAnsi="Times New Roman"/>
        </w:rPr>
        <w:t>]</w:t>
      </w:r>
      <w:r w:rsidRPr="009402B7">
        <w:rPr>
          <w:rFonts w:ascii="Times New Roman" w:hAnsi="Times New Roman"/>
        </w:rPr>
        <w:t xml:space="preserve"> would qualify as affordable rental housing under 24 CFR Part 92 (a Unit occupied by families and individuals whose Annual Incomes do not exceed </w:t>
      </w:r>
      <w:r w:rsidR="003C69D4" w:rsidRPr="009402B7">
        <w:rPr>
          <w:rFonts w:ascii="Times New Roman" w:hAnsi="Times New Roman"/>
        </w:rPr>
        <w:t>eighty percent (</w:t>
      </w:r>
      <w:r w:rsidRPr="009402B7">
        <w:rPr>
          <w:rFonts w:ascii="Times New Roman" w:hAnsi="Times New Roman"/>
        </w:rPr>
        <w:t>80%</w:t>
      </w:r>
      <w:r w:rsidR="003C69D4" w:rsidRPr="009402B7">
        <w:rPr>
          <w:rFonts w:ascii="Times New Roman" w:hAnsi="Times New Roman"/>
        </w:rPr>
        <w:t>)</w:t>
      </w:r>
      <w:r w:rsidRPr="009402B7">
        <w:rPr>
          <w:rFonts w:ascii="Times New Roman" w:hAnsi="Times New Roman"/>
        </w:rPr>
        <w:t xml:space="preserve"> of </w:t>
      </w:r>
      <w:r w:rsidR="003C69D4" w:rsidRPr="009402B7">
        <w:rPr>
          <w:rFonts w:ascii="Times New Roman" w:hAnsi="Times New Roman"/>
        </w:rPr>
        <w:t>AMI</w:t>
      </w:r>
      <w:r w:rsidRPr="009402B7">
        <w:rPr>
          <w:rFonts w:ascii="Times New Roman" w:hAnsi="Times New Roman"/>
        </w:rPr>
        <w:t>), and that is eligible to be considered for Match under</w:t>
      </w:r>
      <w:r w:rsidR="001F140B" w:rsidRPr="009402B7">
        <w:rPr>
          <w:rFonts w:ascii="Times New Roman" w:hAnsi="Times New Roman"/>
        </w:rPr>
        <w:t xml:space="preserve"> 10 TAC </w:t>
      </w:r>
      <w:r w:rsidR="0014516B" w:rsidRPr="009402B7">
        <w:rPr>
          <w:rFonts w:ascii="Times New Roman" w:hAnsi="Times New Roman"/>
        </w:rPr>
        <w:t>§</w:t>
      </w:r>
      <w:r w:rsidR="001F140B" w:rsidRPr="009402B7">
        <w:rPr>
          <w:rFonts w:ascii="Times New Roman" w:hAnsi="Times New Roman"/>
        </w:rPr>
        <w:t>13.10(c) and</w:t>
      </w:r>
      <w:r w:rsidRPr="009402B7">
        <w:rPr>
          <w:rFonts w:ascii="Times New Roman" w:hAnsi="Times New Roman"/>
        </w:rPr>
        <w:t xml:space="preserve"> 24 CFR Part 92.</w:t>
      </w:r>
      <w:r w:rsidR="00C461A6" w:rsidRPr="009402B7">
        <w:rPr>
          <w:rFonts w:ascii="Times New Roman" w:hAnsi="Times New Roman"/>
        </w:rPr>
        <w:t xml:space="preserve"> </w:t>
      </w:r>
      <w:r w:rsidR="00FB6A9A" w:rsidRPr="009402B7">
        <w:rPr>
          <w:rFonts w:ascii="Times New Roman" w:hAnsi="Times New Roman"/>
          <w:b/>
          <w:highlight w:val="yellow"/>
        </w:rPr>
        <w:t>[OPTIONAL</w:t>
      </w:r>
      <w:r w:rsidR="00FB6A9A" w:rsidRPr="009402B7">
        <w:rPr>
          <w:rFonts w:ascii="Times New Roman" w:hAnsi="Times New Roman"/>
        </w:rPr>
        <w:t xml:space="preserve">: </w:t>
      </w:r>
      <w:r w:rsidR="00C461A6" w:rsidRPr="009402B7">
        <w:rPr>
          <w:rFonts w:ascii="Times New Roman" w:hAnsi="Times New Roman"/>
        </w:rPr>
        <w:t>No HOME Match-Eligible Unit may have a Project-Based Voucher issued under 24 CFR Part 983</w:t>
      </w:r>
      <w:r w:rsidR="00FB6A9A" w:rsidRPr="009402B7">
        <w:rPr>
          <w:rFonts w:ascii="Times New Roman" w:hAnsi="Times New Roman"/>
        </w:rPr>
        <w:t>.</w:t>
      </w:r>
      <w:r w:rsidR="00FB6A9A" w:rsidRPr="009402B7">
        <w:rPr>
          <w:rFonts w:ascii="Times New Roman" w:hAnsi="Times New Roman"/>
          <w:b/>
          <w:highlight w:val="yellow"/>
        </w:rPr>
        <w:t>]</w:t>
      </w:r>
      <w:r w:rsidR="00FB6A9A" w:rsidRPr="009402B7">
        <w:rPr>
          <w:rFonts w:ascii="Times New Roman" w:hAnsi="Times New Roman"/>
        </w:rPr>
        <w:t xml:space="preserve"> </w:t>
      </w:r>
      <w:r w:rsidR="00FB6A9A" w:rsidRPr="009402B7">
        <w:rPr>
          <w:rFonts w:ascii="Times New Roman" w:hAnsi="Times New Roman"/>
          <w:b/>
          <w:highlight w:val="yellow"/>
        </w:rPr>
        <w:t>OR</w:t>
      </w:r>
      <w:r w:rsidR="00FB6A9A" w:rsidRPr="009402B7">
        <w:rPr>
          <w:rFonts w:ascii="Times New Roman" w:hAnsi="Times New Roman"/>
        </w:rPr>
        <w:t xml:space="preserve"> </w:t>
      </w:r>
      <w:r w:rsidR="00FB6A9A" w:rsidRPr="009402B7">
        <w:rPr>
          <w:rFonts w:ascii="Times New Roman" w:hAnsi="Times New Roman"/>
          <w:b/>
          <w:highlight w:val="yellow"/>
        </w:rPr>
        <w:t>[OPTIONAL</w:t>
      </w:r>
      <w:r w:rsidR="00FB6A9A" w:rsidRPr="009402B7">
        <w:rPr>
          <w:rFonts w:ascii="Times New Roman" w:hAnsi="Times New Roman"/>
        </w:rPr>
        <w:t>: As long as the Development remains all-utility bills paid, a HOME Match-Eligible Unit may have a Project-Based Voucher issued under 24 CFR Part 983.</w:t>
      </w:r>
      <w:r w:rsidR="00FB6A9A" w:rsidRPr="009402B7">
        <w:rPr>
          <w:rFonts w:ascii="Times New Roman" w:hAnsi="Times New Roman"/>
          <w:b/>
          <w:highlight w:val="yellow"/>
        </w:rPr>
        <w:t>]</w:t>
      </w:r>
      <w:r w:rsidR="008B3869" w:rsidRPr="009402B7">
        <w:rPr>
          <w:rFonts w:ascii="Times New Roman" w:hAnsi="Times New Roman"/>
          <w:b/>
        </w:rPr>
        <w:t>[</w:t>
      </w:r>
      <w:r w:rsidR="008B3869" w:rsidRPr="009402B7">
        <w:rPr>
          <w:rFonts w:ascii="Times New Roman" w:hAnsi="Times New Roman"/>
          <w:b/>
          <w:highlight w:val="yellow"/>
        </w:rPr>
        <w:t>OPTIONAL</w:t>
      </w:r>
      <w:r w:rsidR="008B3869" w:rsidRPr="009402B7">
        <w:rPr>
          <w:rFonts w:ascii="Times New Roman" w:hAnsi="Times New Roman"/>
        </w:rPr>
        <w:t>: A</w:t>
      </w:r>
      <w:r w:rsidR="00F50843" w:rsidRPr="009402B7">
        <w:rPr>
          <w:rFonts w:ascii="Times New Roman" w:hAnsi="Times New Roman"/>
        </w:rPr>
        <w:t xml:space="preserve"> HOME Match-</w:t>
      </w:r>
      <w:r w:rsidR="008B3869" w:rsidRPr="009402B7">
        <w:rPr>
          <w:rFonts w:ascii="Times New Roman" w:hAnsi="Times New Roman"/>
        </w:rPr>
        <w:t xml:space="preserve">Eligible Unit may have a Project-Based Voucher issued under 24 CFR Part </w:t>
      </w:r>
      <w:commentRangeStart w:id="60"/>
      <w:r w:rsidR="008B3869" w:rsidRPr="009402B7">
        <w:rPr>
          <w:rFonts w:ascii="Times New Roman" w:hAnsi="Times New Roman"/>
        </w:rPr>
        <w:t>983</w:t>
      </w:r>
      <w:commentRangeEnd w:id="60"/>
      <w:r w:rsidR="008B3869" w:rsidRPr="009402B7">
        <w:rPr>
          <w:rStyle w:val="CommentReference"/>
          <w:rFonts w:ascii="Times New Roman" w:hAnsi="Times New Roman"/>
          <w:sz w:val="24"/>
          <w:szCs w:val="24"/>
        </w:rPr>
        <w:commentReference w:id="60"/>
      </w:r>
      <w:r w:rsidR="008B3869" w:rsidRPr="009402B7">
        <w:rPr>
          <w:rFonts w:ascii="Times New Roman" w:hAnsi="Times New Roman"/>
        </w:rPr>
        <w:t>.]</w:t>
      </w:r>
    </w:p>
    <w:p w14:paraId="167B76DF" w14:textId="77777777" w:rsidR="007F79C4" w:rsidRPr="009402B7" w:rsidRDefault="007F79C4" w:rsidP="00E11384">
      <w:pPr>
        <w:spacing w:after="0"/>
        <w:ind w:left="720"/>
        <w:rPr>
          <w:rFonts w:ascii="Times New Roman" w:hAnsi="Times New Roman"/>
        </w:rPr>
      </w:pPr>
    </w:p>
    <w:p w14:paraId="012B74CC" w14:textId="63FEC72A" w:rsidR="00F24B3A" w:rsidRPr="009402B7" w:rsidRDefault="00625B3E" w:rsidP="00BD41A8">
      <w:pPr>
        <w:numPr>
          <w:ilvl w:val="0"/>
          <w:numId w:val="18"/>
        </w:numPr>
        <w:spacing w:after="0"/>
        <w:rPr>
          <w:rFonts w:ascii="Times New Roman" w:hAnsi="Times New Roman"/>
        </w:rPr>
      </w:pPr>
      <w:r w:rsidRPr="009402B7">
        <w:rPr>
          <w:rFonts w:ascii="Times New Roman" w:hAnsi="Times New Roman"/>
        </w:rPr>
        <w:t>“</w:t>
      </w:r>
      <w:r w:rsidR="00576354" w:rsidRPr="009402B7">
        <w:rPr>
          <w:rFonts w:ascii="Times New Roman" w:hAnsi="Times New Roman"/>
          <w:b/>
        </w:rPr>
        <w:t>Low</w:t>
      </w:r>
      <w:r w:rsidR="00C754BF" w:rsidRPr="009402B7">
        <w:rPr>
          <w:rFonts w:ascii="Times New Roman" w:hAnsi="Times New Roman"/>
          <w:b/>
        </w:rPr>
        <w:t>-</w:t>
      </w:r>
      <w:r w:rsidR="00576354" w:rsidRPr="009402B7">
        <w:rPr>
          <w:rFonts w:ascii="Times New Roman" w:hAnsi="Times New Roman"/>
          <w:b/>
        </w:rPr>
        <w:t>Income Families</w:t>
      </w:r>
      <w:r w:rsidR="003F07AE" w:rsidRPr="009402B7">
        <w:rPr>
          <w:rFonts w:ascii="Times New Roman" w:hAnsi="Times New Roman"/>
        </w:rPr>
        <w:t>”</w:t>
      </w:r>
      <w:r w:rsidR="00576354" w:rsidRPr="009402B7">
        <w:rPr>
          <w:rFonts w:ascii="Times New Roman" w:hAnsi="Times New Roman"/>
        </w:rPr>
        <w:t xml:space="preserve"> means families and individuals </w:t>
      </w:r>
      <w:proofErr w:type="gramStart"/>
      <w:r w:rsidR="00576354" w:rsidRPr="009402B7">
        <w:rPr>
          <w:rFonts w:ascii="Times New Roman" w:hAnsi="Times New Roman"/>
        </w:rPr>
        <w:t>whose</w:t>
      </w:r>
      <w:proofErr w:type="gramEnd"/>
      <w:r w:rsidR="00576354" w:rsidRPr="009402B7">
        <w:rPr>
          <w:rFonts w:ascii="Times New Roman" w:hAnsi="Times New Roman"/>
        </w:rPr>
        <w:t xml:space="preserve"> Annual Incomes do not exceed eighty percent (80%) of the </w:t>
      </w:r>
      <w:r w:rsidR="00DA1CC7" w:rsidRPr="009402B7">
        <w:rPr>
          <w:rFonts w:ascii="Times New Roman" w:hAnsi="Times New Roman"/>
        </w:rPr>
        <w:t>AMI</w:t>
      </w:r>
      <w:r w:rsidR="00576354" w:rsidRPr="009402B7">
        <w:rPr>
          <w:rFonts w:ascii="Times New Roman" w:hAnsi="Times New Roman"/>
        </w:rPr>
        <w:t>, or such other income limits as established by HUD in accordance with the Federal Act</w:t>
      </w:r>
      <w:r w:rsidR="003F07AE" w:rsidRPr="009402B7">
        <w:rPr>
          <w:rFonts w:ascii="Times New Roman" w:hAnsi="Times New Roman"/>
        </w:rPr>
        <w:t>,</w:t>
      </w:r>
      <w:r w:rsidR="00576354" w:rsidRPr="009402B7">
        <w:rPr>
          <w:rFonts w:ascii="Times New Roman" w:hAnsi="Times New Roman"/>
        </w:rPr>
        <w:t xml:space="preserve"> or as otherwise determined by the Department.</w:t>
      </w:r>
      <w:r w:rsidR="00C74662" w:rsidRPr="009402B7">
        <w:rPr>
          <w:rFonts w:ascii="Times New Roman" w:hAnsi="Times New Roman"/>
        </w:rPr>
        <w:t xml:space="preserve"> An individual does not qualify as a low-income family if the individual is a student who is not eligible to receive Section 8 assistance under 24 CFR §5.612.</w:t>
      </w:r>
      <w:r w:rsidR="00576354" w:rsidRPr="009402B7">
        <w:rPr>
          <w:rFonts w:ascii="Times New Roman" w:hAnsi="Times New Roman"/>
        </w:rPr>
        <w:t xml:space="preserve"> </w:t>
      </w:r>
    </w:p>
    <w:p w14:paraId="1A1B260B" w14:textId="77777777" w:rsidR="00B00EFD" w:rsidRPr="009402B7" w:rsidRDefault="00B00EFD" w:rsidP="00E11384">
      <w:pPr>
        <w:spacing w:after="0"/>
        <w:ind w:left="720"/>
        <w:rPr>
          <w:rFonts w:ascii="Times New Roman" w:hAnsi="Times New Roman"/>
        </w:rPr>
      </w:pPr>
    </w:p>
    <w:p w14:paraId="5B698C5C" w14:textId="1BA95DAC" w:rsidR="00CE1467" w:rsidRPr="009402B7" w:rsidRDefault="00CE1467" w:rsidP="00BD41A8">
      <w:pPr>
        <w:numPr>
          <w:ilvl w:val="0"/>
          <w:numId w:val="18"/>
        </w:numPr>
        <w:spacing w:after="0"/>
        <w:rPr>
          <w:rFonts w:ascii="Times New Roman" w:hAnsi="Times New Roman"/>
          <w:b/>
        </w:rPr>
      </w:pPr>
      <w:r w:rsidRPr="009402B7">
        <w:rPr>
          <w:rFonts w:ascii="Times New Roman" w:hAnsi="Times New Roman"/>
        </w:rPr>
        <w:t>“</w:t>
      </w:r>
      <w:commentRangeStart w:id="61"/>
      <w:r w:rsidR="002A572B" w:rsidRPr="009402B7">
        <w:rPr>
          <w:rFonts w:ascii="Times New Roman" w:hAnsi="Times New Roman"/>
          <w:b/>
        </w:rPr>
        <w:t>LURA Term</w:t>
      </w:r>
      <w:commentRangeEnd w:id="61"/>
      <w:r w:rsidR="00493DDA" w:rsidRPr="009402B7">
        <w:rPr>
          <w:rStyle w:val="CommentReference"/>
          <w:rFonts w:ascii="Times New Roman" w:hAnsi="Times New Roman"/>
          <w:sz w:val="24"/>
          <w:szCs w:val="24"/>
        </w:rPr>
        <w:commentReference w:id="61"/>
      </w:r>
      <w:r w:rsidRPr="009402B7">
        <w:rPr>
          <w:rFonts w:ascii="Times New Roman" w:hAnsi="Times New Roman"/>
        </w:rPr>
        <w:t>”</w:t>
      </w:r>
      <w:r w:rsidR="00B00EFD" w:rsidRPr="009402B7">
        <w:rPr>
          <w:rFonts w:ascii="Times New Roman" w:hAnsi="Times New Roman"/>
          <w:b/>
        </w:rPr>
        <w:t xml:space="preserve"> </w:t>
      </w:r>
      <w:r w:rsidR="00B00EFD" w:rsidRPr="009402B7">
        <w:rPr>
          <w:rFonts w:ascii="Times New Roman" w:hAnsi="Times New Roman"/>
        </w:rPr>
        <w:t xml:space="preserve">means the </w:t>
      </w:r>
      <w:r w:rsidR="00B51DCF" w:rsidRPr="009402B7">
        <w:rPr>
          <w:rFonts w:ascii="Times New Roman" w:hAnsi="Times New Roman"/>
        </w:rPr>
        <w:t xml:space="preserve">Affordability Period as defined </w:t>
      </w:r>
      <w:r w:rsidR="00042D70" w:rsidRPr="009402B7">
        <w:rPr>
          <w:rFonts w:ascii="Times New Roman" w:hAnsi="Times New Roman"/>
        </w:rPr>
        <w:t>here</w:t>
      </w:r>
      <w:r w:rsidR="00B51DCF" w:rsidRPr="009402B7">
        <w:rPr>
          <w:rFonts w:ascii="Times New Roman" w:hAnsi="Times New Roman"/>
        </w:rPr>
        <w:t>in</w:t>
      </w:r>
      <w:r w:rsidR="008576B1" w:rsidRPr="009402B7">
        <w:rPr>
          <w:rFonts w:ascii="Times New Roman" w:hAnsi="Times New Roman"/>
        </w:rPr>
        <w:t>.</w:t>
      </w:r>
      <w:r w:rsidR="00B51DCF" w:rsidRPr="009402B7">
        <w:rPr>
          <w:rFonts w:ascii="Times New Roman" w:hAnsi="Times New Roman"/>
        </w:rPr>
        <w:t xml:space="preserve"> </w:t>
      </w:r>
    </w:p>
    <w:p w14:paraId="0A3C6793" w14:textId="77777777" w:rsidR="00537370" w:rsidRPr="009402B7" w:rsidRDefault="00537370" w:rsidP="00E11384">
      <w:pPr>
        <w:spacing w:after="0"/>
        <w:ind w:left="720"/>
        <w:rPr>
          <w:rFonts w:ascii="Times New Roman" w:hAnsi="Times New Roman"/>
        </w:rPr>
      </w:pPr>
    </w:p>
    <w:p w14:paraId="6310F48A" w14:textId="1127E944" w:rsidR="004D69A2" w:rsidRPr="009402B7" w:rsidRDefault="004D69A2" w:rsidP="00BD41A8">
      <w:pPr>
        <w:numPr>
          <w:ilvl w:val="0"/>
          <w:numId w:val="18"/>
        </w:numPr>
        <w:spacing w:after="0"/>
        <w:rPr>
          <w:rFonts w:ascii="Times New Roman" w:hAnsi="Times New Roman"/>
        </w:rPr>
      </w:pPr>
      <w:r w:rsidRPr="009402B7">
        <w:rPr>
          <w:rFonts w:ascii="Times New Roman" w:hAnsi="Times New Roman"/>
          <w:spacing w:val="-3"/>
        </w:rPr>
        <w:t>“</w:t>
      </w:r>
      <w:r w:rsidRPr="009402B7">
        <w:rPr>
          <w:rFonts w:ascii="Times New Roman" w:hAnsi="Times New Roman"/>
          <w:b/>
        </w:rPr>
        <w:t>Project Completion</w:t>
      </w:r>
      <w:r w:rsidRPr="009402B7">
        <w:rPr>
          <w:rFonts w:ascii="Times New Roman" w:hAnsi="Times New Roman"/>
          <w:spacing w:val="-3"/>
        </w:rPr>
        <w:t>” has the meaning as defined in 24 CFR Part 92.</w:t>
      </w:r>
      <w:r w:rsidRPr="009402B7">
        <w:rPr>
          <w:rFonts w:ascii="Times New Roman" w:hAnsi="Times New Roman"/>
        </w:rPr>
        <w:t xml:space="preserve"> </w:t>
      </w:r>
    </w:p>
    <w:p w14:paraId="2D3F6C9D" w14:textId="77777777" w:rsidR="004D69A2" w:rsidRPr="009402B7" w:rsidRDefault="004D69A2" w:rsidP="00E11384">
      <w:pPr>
        <w:pStyle w:val="ListParagraph"/>
        <w:spacing w:after="0"/>
        <w:rPr>
          <w:rFonts w:ascii="Times New Roman" w:hAnsi="Times New Roman"/>
        </w:rPr>
      </w:pPr>
    </w:p>
    <w:p w14:paraId="490DB786" w14:textId="3228DD04" w:rsidR="0018371B" w:rsidRPr="009402B7" w:rsidRDefault="000A0B52" w:rsidP="00BD41A8">
      <w:pPr>
        <w:numPr>
          <w:ilvl w:val="0"/>
          <w:numId w:val="18"/>
        </w:numPr>
        <w:spacing w:after="0"/>
        <w:rPr>
          <w:rFonts w:ascii="Times New Roman" w:hAnsi="Times New Roman"/>
        </w:rPr>
      </w:pPr>
      <w:r w:rsidRPr="009402B7">
        <w:rPr>
          <w:rFonts w:ascii="Times New Roman" w:hAnsi="Times New Roman"/>
        </w:rPr>
        <w:t>“</w:t>
      </w:r>
      <w:r w:rsidR="00731055" w:rsidRPr="009402B7">
        <w:rPr>
          <w:rFonts w:ascii="Times New Roman" w:hAnsi="Times New Roman"/>
          <w:b/>
        </w:rPr>
        <w:t>Project Documents</w:t>
      </w:r>
      <w:r w:rsidRPr="009402B7">
        <w:rPr>
          <w:rFonts w:ascii="Times New Roman" w:hAnsi="Times New Roman"/>
        </w:rPr>
        <w:t>”</w:t>
      </w:r>
      <w:r w:rsidR="00731055" w:rsidRPr="009402B7">
        <w:rPr>
          <w:rFonts w:ascii="Times New Roman" w:hAnsi="Times New Roman"/>
        </w:rPr>
        <w:t xml:space="preserve"> means all tenant lists, applications, (whether accepted or rejected), leases, lease addenda, tenant and owner certifications, advertising records, waiting lists, rental calculations and rent records, utility allowance documentation, income examinations and re-examinations relating to the </w:t>
      </w:r>
      <w:r w:rsidR="000849F5" w:rsidRPr="009402B7">
        <w:rPr>
          <w:rFonts w:ascii="Times New Roman" w:hAnsi="Times New Roman"/>
        </w:rPr>
        <w:t xml:space="preserve">Property </w:t>
      </w:r>
      <w:r w:rsidR="00731055" w:rsidRPr="009402B7">
        <w:rPr>
          <w:rFonts w:ascii="Times New Roman" w:hAnsi="Times New Roman"/>
        </w:rPr>
        <w:t xml:space="preserve">and other documents otherwise </w:t>
      </w:r>
      <w:r w:rsidR="00890465" w:rsidRPr="009402B7">
        <w:rPr>
          <w:rFonts w:ascii="Times New Roman" w:hAnsi="Times New Roman"/>
        </w:rPr>
        <w:t xml:space="preserve">reasonably </w:t>
      </w:r>
      <w:r w:rsidR="00731055" w:rsidRPr="009402B7">
        <w:rPr>
          <w:rFonts w:ascii="Times New Roman" w:hAnsi="Times New Roman"/>
        </w:rPr>
        <w:t>required by the Department.</w:t>
      </w:r>
    </w:p>
    <w:p w14:paraId="2E4668B2" w14:textId="77777777" w:rsidR="0018371B" w:rsidRPr="009402B7" w:rsidRDefault="0018371B" w:rsidP="00E11384">
      <w:pPr>
        <w:spacing w:after="0"/>
        <w:ind w:left="720"/>
        <w:rPr>
          <w:rFonts w:ascii="Times New Roman" w:hAnsi="Times New Roman"/>
        </w:rPr>
      </w:pPr>
    </w:p>
    <w:p w14:paraId="5E2B4669" w14:textId="029DFA7E" w:rsidR="0018371B" w:rsidRPr="009402B7" w:rsidRDefault="00833630" w:rsidP="00BD41A8">
      <w:pPr>
        <w:numPr>
          <w:ilvl w:val="0"/>
          <w:numId w:val="18"/>
        </w:numPr>
        <w:spacing w:after="0"/>
        <w:rPr>
          <w:rFonts w:ascii="Times New Roman" w:hAnsi="Times New Roman"/>
        </w:rPr>
      </w:pPr>
      <w:r w:rsidRPr="009402B7">
        <w:rPr>
          <w:rFonts w:ascii="Times New Roman" w:hAnsi="Times New Roman"/>
        </w:rPr>
        <w:t>“</w:t>
      </w:r>
      <w:r w:rsidR="00731055" w:rsidRPr="009402B7">
        <w:rPr>
          <w:rFonts w:ascii="Times New Roman" w:hAnsi="Times New Roman"/>
          <w:b/>
        </w:rPr>
        <w:t>Qualified Tenant(s)</w:t>
      </w:r>
      <w:r w:rsidRPr="009402B7">
        <w:rPr>
          <w:rFonts w:ascii="Times New Roman" w:hAnsi="Times New Roman"/>
        </w:rPr>
        <w:t>”</w:t>
      </w:r>
      <w:r w:rsidRPr="009402B7">
        <w:rPr>
          <w:rFonts w:ascii="Times New Roman" w:hAnsi="Times New Roman"/>
          <w:b/>
        </w:rPr>
        <w:t xml:space="preserve"> or </w:t>
      </w:r>
      <w:r w:rsidRPr="009402B7">
        <w:rPr>
          <w:rFonts w:ascii="Times New Roman" w:hAnsi="Times New Roman"/>
        </w:rPr>
        <w:t>“</w:t>
      </w:r>
      <w:r w:rsidRPr="009402B7">
        <w:rPr>
          <w:rFonts w:ascii="Times New Roman" w:hAnsi="Times New Roman"/>
          <w:b/>
        </w:rPr>
        <w:t>Qualified Resident(s)</w:t>
      </w:r>
      <w:r w:rsidRPr="009402B7">
        <w:rPr>
          <w:rFonts w:ascii="Times New Roman" w:hAnsi="Times New Roman"/>
        </w:rPr>
        <w:t>”</w:t>
      </w:r>
      <w:r w:rsidR="00731055" w:rsidRPr="009402B7">
        <w:rPr>
          <w:rFonts w:ascii="Times New Roman" w:hAnsi="Times New Roman"/>
        </w:rPr>
        <w:t xml:space="preserve"> </w:t>
      </w:r>
      <w:r w:rsidR="00E43BB8" w:rsidRPr="009402B7">
        <w:rPr>
          <w:rFonts w:ascii="Times New Roman" w:hAnsi="Times New Roman"/>
        </w:rPr>
        <w:t>Intentionally deleted</w:t>
      </w:r>
      <w:r w:rsidR="00731055" w:rsidRPr="009402B7">
        <w:rPr>
          <w:rFonts w:ascii="Times New Roman" w:hAnsi="Times New Roman"/>
        </w:rPr>
        <w:t>.</w:t>
      </w:r>
    </w:p>
    <w:p w14:paraId="3D390A81" w14:textId="77777777" w:rsidR="0018371B" w:rsidRPr="009402B7" w:rsidRDefault="0018371B" w:rsidP="00E11384">
      <w:pPr>
        <w:spacing w:after="0"/>
        <w:ind w:left="720"/>
        <w:rPr>
          <w:rFonts w:ascii="Times New Roman" w:hAnsi="Times New Roman"/>
        </w:rPr>
      </w:pPr>
    </w:p>
    <w:p w14:paraId="2F9A794B" w14:textId="64B17D37" w:rsidR="00F30ABC" w:rsidRPr="009402B7" w:rsidRDefault="006F5CCA" w:rsidP="00BD41A8">
      <w:pPr>
        <w:keepNext/>
        <w:keepLines/>
        <w:numPr>
          <w:ilvl w:val="0"/>
          <w:numId w:val="18"/>
        </w:numPr>
        <w:spacing w:after="0"/>
        <w:ind w:left="806"/>
        <w:rPr>
          <w:rFonts w:ascii="Times New Roman" w:hAnsi="Times New Roman"/>
        </w:rPr>
      </w:pPr>
      <w:r w:rsidRPr="009402B7">
        <w:rPr>
          <w:rFonts w:ascii="Times New Roman" w:hAnsi="Times New Roman"/>
        </w:rPr>
        <w:t>“</w:t>
      </w:r>
      <w:r w:rsidR="00731055" w:rsidRPr="009402B7">
        <w:rPr>
          <w:rFonts w:ascii="Times New Roman" w:hAnsi="Times New Roman"/>
          <w:b/>
        </w:rPr>
        <w:t>Qualifying Unit</w:t>
      </w:r>
      <w:r w:rsidRPr="009402B7">
        <w:rPr>
          <w:rFonts w:ascii="Times New Roman" w:hAnsi="Times New Roman"/>
        </w:rPr>
        <w:t>”</w:t>
      </w:r>
      <w:r w:rsidR="00731055" w:rsidRPr="009402B7">
        <w:rPr>
          <w:rFonts w:ascii="Times New Roman" w:hAnsi="Times New Roman"/>
        </w:rPr>
        <w:t xml:space="preserve"> </w:t>
      </w:r>
      <w:r w:rsidR="00E43BB8" w:rsidRPr="009402B7">
        <w:rPr>
          <w:rFonts w:ascii="Times New Roman" w:hAnsi="Times New Roman"/>
        </w:rPr>
        <w:t>Intentionally deleted</w:t>
      </w:r>
      <w:r w:rsidR="00C23ACA" w:rsidRPr="009402B7">
        <w:rPr>
          <w:rFonts w:ascii="Times New Roman" w:hAnsi="Times New Roman"/>
        </w:rPr>
        <w:t>.</w:t>
      </w:r>
    </w:p>
    <w:p w14:paraId="1B0750C0" w14:textId="77777777" w:rsidR="00C0727C" w:rsidRPr="009402B7" w:rsidRDefault="00C0727C" w:rsidP="00E11384">
      <w:pPr>
        <w:spacing w:after="0"/>
        <w:ind w:left="720"/>
        <w:rPr>
          <w:rFonts w:ascii="Times New Roman" w:hAnsi="Times New Roman"/>
        </w:rPr>
      </w:pPr>
    </w:p>
    <w:p w14:paraId="622E7772" w14:textId="43748A9E" w:rsidR="00D56F94" w:rsidRPr="009402B7" w:rsidRDefault="00D56F94" w:rsidP="00BD41A8">
      <w:pPr>
        <w:keepNext/>
        <w:keepLines/>
        <w:numPr>
          <w:ilvl w:val="0"/>
          <w:numId w:val="18"/>
        </w:numPr>
        <w:spacing w:after="0"/>
        <w:ind w:left="806"/>
        <w:rPr>
          <w:rFonts w:ascii="Times New Roman" w:hAnsi="Times New Roman"/>
        </w:rPr>
      </w:pPr>
      <w:bookmarkStart w:id="62" w:name="Option_SRO"/>
      <w:r w:rsidRPr="009402B7">
        <w:rPr>
          <w:rFonts w:ascii="Times New Roman" w:hAnsi="Times New Roman"/>
          <w:b/>
          <w:highlight w:val="yellow"/>
        </w:rPr>
        <w:lastRenderedPageBreak/>
        <w:t>[</w:t>
      </w:r>
      <w:commentRangeStart w:id="63"/>
      <w:r w:rsidR="00C0727C" w:rsidRPr="009402B7">
        <w:rPr>
          <w:rFonts w:ascii="Times New Roman" w:hAnsi="Times New Roman"/>
          <w:b/>
          <w:spacing w:val="-3"/>
          <w:highlight w:val="yellow"/>
        </w:rPr>
        <w:t>OPTIONAL</w:t>
      </w:r>
      <w:commentRangeEnd w:id="63"/>
      <w:r w:rsidR="00493DDA" w:rsidRPr="009402B7">
        <w:rPr>
          <w:rStyle w:val="CommentReference"/>
          <w:rFonts w:ascii="Times New Roman" w:hAnsi="Times New Roman"/>
          <w:sz w:val="24"/>
          <w:szCs w:val="24"/>
        </w:rPr>
        <w:commentReference w:id="63"/>
      </w:r>
      <w:r w:rsidR="00C0727C" w:rsidRPr="009402B7">
        <w:rPr>
          <w:rFonts w:ascii="Times New Roman" w:hAnsi="Times New Roman"/>
          <w:b/>
          <w:spacing w:val="-3"/>
          <w:highlight w:val="yellow"/>
        </w:rPr>
        <w:t>:</w:t>
      </w:r>
      <w:bookmarkEnd w:id="62"/>
      <w:r w:rsidR="00D471A3" w:rsidRPr="009402B7">
        <w:rPr>
          <w:rFonts w:ascii="Times New Roman" w:hAnsi="Times New Roman"/>
          <w:b/>
          <w:spacing w:val="-3"/>
        </w:rPr>
        <w:t xml:space="preserve"> </w:t>
      </w:r>
      <w:r w:rsidRPr="009402B7">
        <w:rPr>
          <w:rFonts w:ascii="Times New Roman" w:hAnsi="Times New Roman"/>
        </w:rPr>
        <w:t>“</w:t>
      </w:r>
      <w:r w:rsidRPr="009402B7">
        <w:rPr>
          <w:rFonts w:ascii="Times New Roman" w:hAnsi="Times New Roman"/>
          <w:b/>
        </w:rPr>
        <w:t>Single Room Occupancy (SRO)</w:t>
      </w:r>
      <w:r w:rsidRPr="009402B7">
        <w:rPr>
          <w:rFonts w:ascii="Times New Roman" w:hAnsi="Times New Roman"/>
        </w:rPr>
        <w:t>”</w:t>
      </w:r>
      <w:r w:rsidRPr="009402B7">
        <w:rPr>
          <w:rFonts w:ascii="Times New Roman" w:hAnsi="Times New Roman"/>
          <w:b/>
        </w:rPr>
        <w:t xml:space="preserve"> </w:t>
      </w:r>
      <w:r w:rsidRPr="009402B7">
        <w:rPr>
          <w:rFonts w:ascii="Times New Roman" w:hAnsi="Times New Roman"/>
        </w:rPr>
        <w:t>means</w:t>
      </w:r>
      <w:r w:rsidR="003E6166" w:rsidRPr="009402B7">
        <w:rPr>
          <w:rFonts w:ascii="Times New Roman" w:hAnsi="Times New Roman"/>
        </w:rPr>
        <w:t xml:space="preserve"> an</w:t>
      </w:r>
      <w:r w:rsidR="000840D3" w:rsidRPr="009402B7">
        <w:rPr>
          <w:rFonts w:ascii="Times New Roman" w:hAnsi="Times New Roman"/>
        </w:rPr>
        <w:t xml:space="preserve"> Efficiency </w:t>
      </w:r>
      <w:r w:rsidR="003E6166" w:rsidRPr="009402B7">
        <w:rPr>
          <w:rFonts w:ascii="Times New Roman" w:hAnsi="Times New Roman"/>
        </w:rPr>
        <w:t xml:space="preserve">Unit that meets </w:t>
      </w:r>
      <w:r w:rsidR="000840D3" w:rsidRPr="009402B7">
        <w:rPr>
          <w:rFonts w:ascii="Times New Roman" w:hAnsi="Times New Roman"/>
        </w:rPr>
        <w:t xml:space="preserve">all </w:t>
      </w:r>
      <w:r w:rsidR="003E6166" w:rsidRPr="009402B7">
        <w:rPr>
          <w:rFonts w:ascii="Times New Roman" w:hAnsi="Times New Roman"/>
        </w:rPr>
        <w:t>the requirements</w:t>
      </w:r>
      <w:r w:rsidR="000840D3" w:rsidRPr="009402B7">
        <w:rPr>
          <w:rFonts w:ascii="Times New Roman" w:hAnsi="Times New Roman"/>
        </w:rPr>
        <w:t xml:space="preserve"> of a Unit except that it may, but is not required, to be rented on a month to month basis to facilitate </w:t>
      </w:r>
      <w:r w:rsidR="00244C91" w:rsidRPr="009402B7">
        <w:rPr>
          <w:rFonts w:ascii="Times New Roman" w:hAnsi="Times New Roman"/>
        </w:rPr>
        <w:t>t</w:t>
      </w:r>
      <w:r w:rsidR="000840D3" w:rsidRPr="009402B7">
        <w:rPr>
          <w:rFonts w:ascii="Times New Roman" w:hAnsi="Times New Roman"/>
        </w:rPr>
        <w:t xml:space="preserve">ransitional </w:t>
      </w:r>
      <w:r w:rsidR="00244C91" w:rsidRPr="009402B7">
        <w:rPr>
          <w:rFonts w:ascii="Times New Roman" w:hAnsi="Times New Roman"/>
        </w:rPr>
        <w:t>h</w:t>
      </w:r>
      <w:r w:rsidR="000840D3" w:rsidRPr="009402B7">
        <w:rPr>
          <w:rFonts w:ascii="Times New Roman" w:hAnsi="Times New Roman"/>
        </w:rPr>
        <w:t>ousing</w:t>
      </w:r>
      <w:r w:rsidR="00037808" w:rsidRPr="009402B7">
        <w:rPr>
          <w:rFonts w:ascii="Times New Roman" w:hAnsi="Times New Roman"/>
        </w:rPr>
        <w:t xml:space="preserve"> [</w:t>
      </w:r>
      <w:r w:rsidR="00037808" w:rsidRPr="009402B7">
        <w:rPr>
          <w:rFonts w:ascii="Times New Roman" w:hAnsi="Times New Roman"/>
          <w:b/>
          <w:highlight w:val="yellow"/>
        </w:rPr>
        <w:t xml:space="preserve">OPTIONAL </w:t>
      </w:r>
      <w:r w:rsidR="00037808" w:rsidRPr="009402B7">
        <w:rPr>
          <w:rFonts w:ascii="Times New Roman" w:hAnsi="Times New Roman"/>
          <w:b/>
          <w:highlight w:val="yellow"/>
          <w:u w:val="single"/>
        </w:rPr>
        <w:t>only when the Development has 100% SROs or Efficiencies</w:t>
      </w:r>
      <w:r w:rsidR="00037808" w:rsidRPr="009402B7">
        <w:rPr>
          <w:rFonts w:ascii="Times New Roman" w:hAnsi="Times New Roman"/>
          <w:u w:val="single"/>
        </w:rPr>
        <w:t xml:space="preserve">: </w:t>
      </w:r>
      <w:r w:rsidR="00037808" w:rsidRPr="009402B7">
        <w:rPr>
          <w:rFonts w:ascii="Times New Roman" w:hAnsi="Times New Roman"/>
        </w:rPr>
        <w:t>and meets the requirements</w:t>
      </w:r>
      <w:r w:rsidR="006F22A0" w:rsidRPr="009402B7">
        <w:rPr>
          <w:rFonts w:ascii="Times New Roman" w:hAnsi="Times New Roman"/>
        </w:rPr>
        <w:t xml:space="preserve"> for single room occupancy under</w:t>
      </w:r>
      <w:r w:rsidR="00037808" w:rsidRPr="009402B7">
        <w:rPr>
          <w:rFonts w:ascii="Times New Roman" w:hAnsi="Times New Roman"/>
        </w:rPr>
        <w:t xml:space="preserve"> 24 CFR §92.2]</w:t>
      </w:r>
      <w:r w:rsidR="000840D3" w:rsidRPr="009402B7">
        <w:rPr>
          <w:rFonts w:ascii="Times New Roman" w:hAnsi="Times New Roman"/>
        </w:rPr>
        <w:t>. Buildings with SRO Units have extensive living areas in common and are required to be Supportive Housing and include the provision for substantial supports from the Development Owner or its agent on site</w:t>
      </w:r>
      <w:r w:rsidR="00214CFE" w:rsidRPr="009402B7">
        <w:rPr>
          <w:rFonts w:ascii="Times New Roman" w:hAnsi="Times New Roman"/>
        </w:rPr>
        <w:t>.</w:t>
      </w:r>
      <w:r w:rsidR="000840D3" w:rsidRPr="009402B7">
        <w:rPr>
          <w:rFonts w:ascii="Times New Roman" w:hAnsi="Times New Roman"/>
        </w:rPr>
        <w:t>] [</w:t>
      </w:r>
      <w:r w:rsidR="00284088" w:rsidRPr="009402B7">
        <w:rPr>
          <w:rFonts w:ascii="Times New Roman" w:hAnsi="Times New Roman"/>
          <w:highlight w:val="yellow"/>
        </w:rPr>
        <w:t>Intentionally deleted</w:t>
      </w:r>
      <w:r w:rsidR="009F1593" w:rsidRPr="009402B7">
        <w:rPr>
          <w:rFonts w:ascii="Times New Roman" w:hAnsi="Times New Roman"/>
        </w:rPr>
        <w:t>]</w:t>
      </w:r>
    </w:p>
    <w:p w14:paraId="4A43B182" w14:textId="77777777" w:rsidR="00307D51" w:rsidRPr="009402B7" w:rsidRDefault="00307D51" w:rsidP="00E11384">
      <w:pPr>
        <w:spacing w:after="0"/>
        <w:ind w:left="720"/>
        <w:rPr>
          <w:rFonts w:ascii="Times New Roman" w:hAnsi="Times New Roman"/>
        </w:rPr>
      </w:pPr>
    </w:p>
    <w:p w14:paraId="542C0963" w14:textId="3DAD99B6" w:rsidR="00576354" w:rsidRPr="009402B7" w:rsidRDefault="00DE4AE6" w:rsidP="00BD41A8">
      <w:pPr>
        <w:numPr>
          <w:ilvl w:val="0"/>
          <w:numId w:val="18"/>
        </w:numPr>
        <w:spacing w:after="0"/>
        <w:rPr>
          <w:rFonts w:ascii="Times New Roman" w:hAnsi="Times New Roman"/>
        </w:rPr>
      </w:pPr>
      <w:r w:rsidRPr="009402B7">
        <w:rPr>
          <w:rFonts w:ascii="Times New Roman" w:hAnsi="Times New Roman"/>
        </w:rPr>
        <w:t>“</w:t>
      </w:r>
      <w:r w:rsidR="00576354" w:rsidRPr="009402B7">
        <w:rPr>
          <w:rFonts w:ascii="Times New Roman" w:hAnsi="Times New Roman"/>
          <w:b/>
        </w:rPr>
        <w:t>State Affordability Period</w:t>
      </w:r>
      <w:r w:rsidRPr="009402B7">
        <w:rPr>
          <w:rFonts w:ascii="Times New Roman" w:hAnsi="Times New Roman"/>
        </w:rPr>
        <w:t>”</w:t>
      </w:r>
      <w:r w:rsidR="00576354" w:rsidRPr="009402B7">
        <w:rPr>
          <w:rFonts w:ascii="Times New Roman" w:hAnsi="Times New Roman"/>
        </w:rPr>
        <w:t xml:space="preserve"> means the</w:t>
      </w:r>
      <w:r w:rsidR="00A92160" w:rsidRPr="009402B7">
        <w:rPr>
          <w:rFonts w:ascii="Times New Roman" w:hAnsi="Times New Roman"/>
        </w:rPr>
        <w:t xml:space="preserve"> LURA T</w:t>
      </w:r>
      <w:r w:rsidR="00576354" w:rsidRPr="009402B7">
        <w:rPr>
          <w:rFonts w:ascii="Times New Roman" w:hAnsi="Times New Roman"/>
        </w:rPr>
        <w:t xml:space="preserve">erm as defined herein and </w:t>
      </w:r>
      <w:r w:rsidR="00A92160" w:rsidRPr="009402B7">
        <w:rPr>
          <w:rFonts w:ascii="Times New Roman" w:hAnsi="Times New Roman"/>
        </w:rPr>
        <w:t xml:space="preserve">as </w:t>
      </w:r>
      <w:r w:rsidR="00576354" w:rsidRPr="009402B7">
        <w:rPr>
          <w:rFonts w:ascii="Times New Roman" w:hAnsi="Times New Roman"/>
        </w:rPr>
        <w:t>required by</w:t>
      </w:r>
      <w:r w:rsidRPr="009402B7">
        <w:rPr>
          <w:rFonts w:ascii="Times New Roman" w:hAnsi="Times New Roman"/>
        </w:rPr>
        <w:t xml:space="preserve"> the</w:t>
      </w:r>
      <w:r w:rsidR="00576354" w:rsidRPr="009402B7">
        <w:rPr>
          <w:rFonts w:ascii="Times New Roman" w:hAnsi="Times New Roman"/>
        </w:rPr>
        <w:t xml:space="preserve"> Department in accordance with the State Ac</w:t>
      </w:r>
      <w:r w:rsidR="006A47EE" w:rsidRPr="009402B7">
        <w:rPr>
          <w:rFonts w:ascii="Times New Roman" w:hAnsi="Times New Roman"/>
        </w:rPr>
        <w:t>t</w:t>
      </w:r>
      <w:r w:rsidR="00A92160" w:rsidRPr="009402B7">
        <w:rPr>
          <w:rFonts w:ascii="Times New Roman" w:hAnsi="Times New Roman"/>
        </w:rPr>
        <w:t xml:space="preserve"> and State Multifamily Rules</w:t>
      </w:r>
      <w:r w:rsidR="000F0759" w:rsidRPr="009402B7">
        <w:rPr>
          <w:rFonts w:ascii="Times New Roman" w:hAnsi="Times New Roman"/>
        </w:rPr>
        <w:t>.</w:t>
      </w:r>
    </w:p>
    <w:p w14:paraId="5FF9D1C9" w14:textId="77777777" w:rsidR="00E9562D" w:rsidRPr="009402B7" w:rsidRDefault="00E9562D" w:rsidP="00E11384">
      <w:pPr>
        <w:spacing w:after="0"/>
        <w:ind w:left="720"/>
        <w:rPr>
          <w:rFonts w:ascii="Times New Roman" w:hAnsi="Times New Roman"/>
        </w:rPr>
      </w:pPr>
    </w:p>
    <w:p w14:paraId="632A649E" w14:textId="4F531BED" w:rsidR="00022BA3" w:rsidRPr="009402B7" w:rsidRDefault="0088770F" w:rsidP="00BD41A8">
      <w:pPr>
        <w:numPr>
          <w:ilvl w:val="0"/>
          <w:numId w:val="18"/>
        </w:numPr>
        <w:spacing w:after="0"/>
        <w:rPr>
          <w:rFonts w:ascii="Times New Roman" w:hAnsi="Times New Roman"/>
        </w:rPr>
      </w:pPr>
      <w:bookmarkStart w:id="64" w:name="Option_SupportiveHousing"/>
      <w:r w:rsidRPr="009402B7">
        <w:rPr>
          <w:rFonts w:ascii="Times New Roman" w:hAnsi="Times New Roman"/>
          <w:b/>
          <w:highlight w:val="yellow"/>
        </w:rPr>
        <w:t>[</w:t>
      </w:r>
      <w:commentRangeStart w:id="65"/>
      <w:r w:rsidR="00BA3BC0" w:rsidRPr="009402B7">
        <w:rPr>
          <w:rFonts w:ascii="Times New Roman" w:hAnsi="Times New Roman"/>
          <w:b/>
          <w:highlight w:val="yellow"/>
        </w:rPr>
        <w:t>OPTIONAL</w:t>
      </w:r>
      <w:commentRangeEnd w:id="65"/>
      <w:r w:rsidR="00493DDA" w:rsidRPr="009402B7">
        <w:rPr>
          <w:rStyle w:val="CommentReference"/>
          <w:rFonts w:ascii="Times New Roman" w:hAnsi="Times New Roman"/>
          <w:sz w:val="24"/>
          <w:szCs w:val="24"/>
        </w:rPr>
        <w:commentReference w:id="65"/>
      </w:r>
      <w:r w:rsidRPr="009402B7">
        <w:rPr>
          <w:rFonts w:ascii="Times New Roman" w:hAnsi="Times New Roman"/>
          <w:b/>
          <w:highlight w:val="yellow"/>
        </w:rPr>
        <w:t>:</w:t>
      </w:r>
      <w:bookmarkEnd w:id="64"/>
      <w:r w:rsidR="00D471A3" w:rsidRPr="009402B7">
        <w:rPr>
          <w:rFonts w:ascii="Times New Roman" w:hAnsi="Times New Roman"/>
          <w:b/>
        </w:rPr>
        <w:t xml:space="preserve"> </w:t>
      </w:r>
      <w:r w:rsidR="00022BA3" w:rsidRPr="009402B7">
        <w:rPr>
          <w:rFonts w:ascii="Times New Roman" w:hAnsi="Times New Roman"/>
        </w:rPr>
        <w:t>“</w:t>
      </w:r>
      <w:r w:rsidR="00022BA3" w:rsidRPr="009402B7">
        <w:rPr>
          <w:rFonts w:ascii="Times New Roman" w:hAnsi="Times New Roman"/>
          <w:b/>
        </w:rPr>
        <w:t>Supportive Housing</w:t>
      </w:r>
      <w:r w:rsidRPr="009402B7">
        <w:rPr>
          <w:rFonts w:ascii="Times New Roman" w:hAnsi="Times New Roman"/>
        </w:rPr>
        <w:t xml:space="preserve">” </w:t>
      </w:r>
      <w:r w:rsidR="008F6E93" w:rsidRPr="009402B7">
        <w:rPr>
          <w:rFonts w:ascii="Times New Roman" w:eastAsia="Times New Roman" w:hAnsi="Times New Roman"/>
          <w:color w:val="auto"/>
        </w:rPr>
        <w:t>means a residential rental development intended for and target</w:t>
      </w:r>
      <w:r w:rsidR="00DC630C" w:rsidRPr="009402B7">
        <w:rPr>
          <w:rFonts w:ascii="Times New Roman" w:eastAsia="Times New Roman" w:hAnsi="Times New Roman"/>
          <w:color w:val="auto"/>
        </w:rPr>
        <w:t>ed to be</w:t>
      </w:r>
      <w:r w:rsidR="008F6E93" w:rsidRPr="009402B7">
        <w:rPr>
          <w:rFonts w:ascii="Times New Roman" w:eastAsia="Times New Roman" w:hAnsi="Times New Roman"/>
          <w:color w:val="auto"/>
        </w:rPr>
        <w:t xml:space="preserve"> occup</w:t>
      </w:r>
      <w:r w:rsidR="00DC630C" w:rsidRPr="009402B7">
        <w:rPr>
          <w:rFonts w:ascii="Times New Roman" w:eastAsia="Times New Roman" w:hAnsi="Times New Roman"/>
          <w:color w:val="auto"/>
        </w:rPr>
        <w:t>ied</w:t>
      </w:r>
      <w:r w:rsidR="008F6E93" w:rsidRPr="009402B7">
        <w:rPr>
          <w:rFonts w:ascii="Times New Roman" w:eastAsia="Times New Roman" w:hAnsi="Times New Roman"/>
          <w:color w:val="auto"/>
        </w:rPr>
        <w:t xml:space="preserve"> by households in need of specialized and specific non-medical services in order to maintain housing or transition into independent living.</w:t>
      </w:r>
      <w:r w:rsidR="006F6B51" w:rsidRPr="009402B7">
        <w:rPr>
          <w:rFonts w:ascii="Times New Roman" w:eastAsia="Times New Roman" w:hAnsi="Times New Roman"/>
          <w:color w:val="auto"/>
        </w:rPr>
        <w:t xml:space="preserve"> </w:t>
      </w:r>
      <w:r w:rsidR="008F6E93" w:rsidRPr="009402B7">
        <w:rPr>
          <w:rFonts w:ascii="Times New Roman" w:eastAsia="Times New Roman" w:hAnsi="Times New Roman"/>
          <w:color w:val="auto"/>
        </w:rPr>
        <w:t xml:space="preserve">The Development Owner, General Partner, an Affiliate of the </w:t>
      </w:r>
      <w:r w:rsidR="00D471A3" w:rsidRPr="009402B7">
        <w:rPr>
          <w:rFonts w:ascii="Times New Roman" w:eastAsia="Times New Roman" w:hAnsi="Times New Roman"/>
          <w:color w:val="auto"/>
        </w:rPr>
        <w:t xml:space="preserve">Development </w:t>
      </w:r>
      <w:r w:rsidR="008F6E93" w:rsidRPr="009402B7">
        <w:rPr>
          <w:rFonts w:ascii="Times New Roman" w:eastAsia="Times New Roman" w:hAnsi="Times New Roman"/>
          <w:color w:val="auto"/>
        </w:rPr>
        <w:t>Owner</w:t>
      </w:r>
      <w:r w:rsidR="00D471A3" w:rsidRPr="009402B7">
        <w:rPr>
          <w:rFonts w:ascii="Times New Roman" w:eastAsia="Times New Roman" w:hAnsi="Times New Roman"/>
          <w:color w:val="auto"/>
        </w:rPr>
        <w:t>,</w:t>
      </w:r>
      <w:r w:rsidR="008F6E93" w:rsidRPr="009402B7">
        <w:rPr>
          <w:rFonts w:ascii="Times New Roman" w:eastAsia="Times New Roman" w:hAnsi="Times New Roman"/>
          <w:color w:val="auto"/>
        </w:rPr>
        <w:t xml:space="preserve"> or a Third Party must provide supportive services for members of a household with specific needs such as homeless, or persons-at risk of homelessness; persons with physical, intellectual, or developmental disabilities; youth aging out of foster care; persons eligible to receive primarily non-medical home or community-based services; persons transitioning out of institutionalized care; persons unable to secure permanent housing elsewhere due to specific, non-medical, or other high barriers to access and maintain housing; individuals who have alcohol or drug addictions; persons with Violence Against Women Act Protections (domestic violence, dating violence, sexual assault, and stalking</w:t>
      </w:r>
      <w:r w:rsidR="00A4653F" w:rsidRPr="009402B7">
        <w:rPr>
          <w:rFonts w:ascii="Times New Roman" w:eastAsia="Times New Roman" w:hAnsi="Times New Roman"/>
          <w:color w:val="auto"/>
        </w:rPr>
        <w:t>)</w:t>
      </w:r>
      <w:r w:rsidR="00AB5EE5" w:rsidRPr="009402B7">
        <w:rPr>
          <w:rFonts w:ascii="Times New Roman" w:eastAsia="Times New Roman" w:hAnsi="Times New Roman"/>
          <w:color w:val="auto"/>
        </w:rPr>
        <w:t>;</w:t>
      </w:r>
      <w:r w:rsidR="008F6E93" w:rsidRPr="009402B7">
        <w:rPr>
          <w:rFonts w:ascii="Times New Roman" w:eastAsia="Times New Roman" w:hAnsi="Times New Roman"/>
          <w:color w:val="auto"/>
        </w:rPr>
        <w:t xml:space="preserve"> HIV/AIDS; veterans with a disability; or </w:t>
      </w:r>
      <w:r w:rsidR="00B111CC" w:rsidRPr="009402B7">
        <w:rPr>
          <w:rFonts w:ascii="Times New Roman" w:eastAsia="Times New Roman" w:hAnsi="Times New Roman"/>
          <w:color w:val="auto"/>
        </w:rPr>
        <w:t>[</w:t>
      </w:r>
      <w:commentRangeStart w:id="66"/>
      <w:r w:rsidR="00B111CC" w:rsidRPr="009402B7">
        <w:rPr>
          <w:rFonts w:ascii="Times New Roman" w:eastAsia="Times New Roman" w:hAnsi="Times New Roman"/>
          <w:b/>
          <w:caps/>
          <w:color w:val="auto"/>
          <w:highlight w:val="yellow"/>
        </w:rPr>
        <w:t xml:space="preserve">optional </w:t>
      </w:r>
      <w:r w:rsidR="00B111CC" w:rsidRPr="009402B7">
        <w:rPr>
          <w:rFonts w:ascii="Times New Roman" w:eastAsia="Times New Roman" w:hAnsi="Times New Roman"/>
          <w:color w:val="auto"/>
          <w:highlight w:val="yellow"/>
        </w:rPr>
        <w:t>________________served by ________federal or state housing program</w:t>
      </w:r>
      <w:commentRangeEnd w:id="66"/>
      <w:r w:rsidR="00493DDA" w:rsidRPr="009402B7">
        <w:rPr>
          <w:rStyle w:val="CommentReference"/>
          <w:rFonts w:ascii="Times New Roman" w:hAnsi="Times New Roman"/>
          <w:sz w:val="24"/>
          <w:szCs w:val="24"/>
        </w:rPr>
        <w:commentReference w:id="66"/>
      </w:r>
      <w:r w:rsidR="00B111CC" w:rsidRPr="009402B7">
        <w:rPr>
          <w:rFonts w:ascii="Times New Roman" w:eastAsia="Times New Roman" w:hAnsi="Times New Roman"/>
          <w:color w:val="auto"/>
          <w:highlight w:val="yellow"/>
        </w:rPr>
        <w:t>] [</w:t>
      </w:r>
      <w:r w:rsidR="00B111CC" w:rsidRPr="009402B7">
        <w:rPr>
          <w:rFonts w:ascii="Times New Roman" w:eastAsia="Times New Roman" w:hAnsi="Times New Roman"/>
          <w:b/>
          <w:caps/>
          <w:color w:val="auto"/>
          <w:highlight w:val="yellow"/>
        </w:rPr>
        <w:t xml:space="preserve">optional </w:t>
      </w:r>
      <w:r w:rsidR="00B111CC" w:rsidRPr="009402B7">
        <w:rPr>
          <w:rFonts w:ascii="Times New Roman" w:eastAsia="Times New Roman" w:hAnsi="Times New Roman"/>
          <w:color w:val="auto"/>
        </w:rPr>
        <w:t xml:space="preserve">Chronically Homeless (as defined 24 CFR </w:t>
      </w:r>
      <w:r w:rsidR="00B111CC" w:rsidRPr="009402B7">
        <w:rPr>
          <w:rFonts w:ascii="Times New Roman" w:hAnsi="Times New Roman"/>
        </w:rPr>
        <w:t>§576.8 or subsequent definition)]</w:t>
      </w:r>
      <w:r w:rsidR="008F6E93" w:rsidRPr="009402B7">
        <w:rPr>
          <w:rFonts w:ascii="Times New Roman" w:eastAsia="Times New Roman" w:hAnsi="Times New Roman"/>
          <w:color w:val="auto"/>
        </w:rPr>
        <w:t xml:space="preserve">. </w:t>
      </w:r>
      <w:r w:rsidR="00D471A3" w:rsidRPr="009402B7">
        <w:rPr>
          <w:rFonts w:ascii="Times New Roman" w:eastAsia="Times New Roman" w:hAnsi="Times New Roman"/>
          <w:color w:val="auto"/>
        </w:rPr>
        <w:t xml:space="preserve">The Development Owner, General Partner, Affiliate of the Development Owner, or Third Party provider must be able to demonstrate a record of providing substantive services similar to those proposed in the Application in residential settings for at least three (3) years prior to the beginning of the Application Acceptance Period, or Application Acceptance Date for Multifamily Direct Loan Applications. The provider must also secure sufficient funds necessary to maintain the Supportive Housing Development’s operations throughout the entire Affordability Period and provide evidence of fundraising activities reasonably deemed to be sufficient to access any unanticipated operating losses and a fully executed guaranty agreement whereby the Development Owner or its Affiliate assume financial responsibility of any outstanding operating deficits, as they arise, and throughout the entire Affordability Period. </w:t>
      </w:r>
      <w:r w:rsidR="008F6E93" w:rsidRPr="009402B7">
        <w:rPr>
          <w:rFonts w:ascii="Times New Roman" w:eastAsia="Times New Roman" w:hAnsi="Times New Roman"/>
          <w:color w:val="auto"/>
        </w:rPr>
        <w:t xml:space="preserve">These supportive services must be offered regularly and frequently to all residents, </w:t>
      </w:r>
      <w:r w:rsidR="00A4653F" w:rsidRPr="009402B7">
        <w:rPr>
          <w:rFonts w:ascii="Times New Roman" w:eastAsia="Times New Roman" w:hAnsi="Times New Roman"/>
          <w:color w:val="auto"/>
        </w:rPr>
        <w:t>be primarily</w:t>
      </w:r>
      <w:r w:rsidR="008F6E93" w:rsidRPr="009402B7">
        <w:rPr>
          <w:rFonts w:ascii="Times New Roman" w:eastAsia="Times New Roman" w:hAnsi="Times New Roman"/>
          <w:color w:val="auto"/>
        </w:rPr>
        <w:t xml:space="preserve"> on-site</w:t>
      </w:r>
      <w:r w:rsidR="00A4653F" w:rsidRPr="009402B7">
        <w:rPr>
          <w:rFonts w:ascii="Times New Roman" w:eastAsia="Times New Roman" w:hAnsi="Times New Roman"/>
          <w:color w:val="auto"/>
        </w:rPr>
        <w:t>,</w:t>
      </w:r>
      <w:r w:rsidR="008F6E93" w:rsidRPr="009402B7">
        <w:rPr>
          <w:rFonts w:ascii="Times New Roman" w:eastAsia="Times New Roman" w:hAnsi="Times New Roman"/>
          <w:color w:val="auto"/>
        </w:rPr>
        <w:t xml:space="preserve"> easily accessible and </w:t>
      </w:r>
      <w:r w:rsidR="00AB5EE5" w:rsidRPr="009402B7">
        <w:rPr>
          <w:rFonts w:ascii="Times New Roman" w:eastAsia="Times New Roman" w:hAnsi="Times New Roman"/>
          <w:color w:val="auto"/>
        </w:rPr>
        <w:t xml:space="preserve">offered </w:t>
      </w:r>
      <w:r w:rsidR="008F6E93" w:rsidRPr="009402B7">
        <w:rPr>
          <w:rFonts w:ascii="Times New Roman" w:eastAsia="Times New Roman" w:hAnsi="Times New Roman"/>
          <w:color w:val="auto"/>
        </w:rPr>
        <w:t xml:space="preserve">at times that residents are able to use them; </w:t>
      </w:r>
      <w:r w:rsidR="00A4653F" w:rsidRPr="009402B7">
        <w:rPr>
          <w:rFonts w:ascii="Times New Roman" w:eastAsia="Times New Roman" w:hAnsi="Times New Roman"/>
          <w:color w:val="auto"/>
        </w:rPr>
        <w:t xml:space="preserve">they </w:t>
      </w:r>
      <w:r w:rsidR="008F6E93" w:rsidRPr="009402B7">
        <w:rPr>
          <w:rFonts w:ascii="Times New Roman" w:eastAsia="Times New Roman" w:hAnsi="Times New Roman"/>
          <w:color w:val="auto"/>
        </w:rPr>
        <w:t>must include readily available resident services and/or service coordination that either aid in addressing debilitating conditions, or assist residents in securing the skills, assets, and connections needed for independent living.</w:t>
      </w:r>
      <w:r w:rsidR="006F6B51" w:rsidRPr="009402B7">
        <w:rPr>
          <w:rFonts w:ascii="Times New Roman" w:eastAsia="Times New Roman" w:hAnsi="Times New Roman"/>
          <w:color w:val="auto"/>
        </w:rPr>
        <w:t xml:space="preserve"> </w:t>
      </w:r>
      <w:r w:rsidR="008F6E93" w:rsidRPr="009402B7">
        <w:rPr>
          <w:rFonts w:ascii="Times New Roman" w:eastAsia="Times New Roman" w:hAnsi="Times New Roman"/>
          <w:color w:val="auto"/>
        </w:rPr>
        <w:t xml:space="preserve">A resident may not be required to access supportive services in order to qualify for or maintain tenancy in a Unit in which the household otherwise qualifies. </w:t>
      </w:r>
      <w:commentRangeStart w:id="67"/>
      <w:r w:rsidR="008F6E93" w:rsidRPr="009402B7">
        <w:rPr>
          <w:rFonts w:ascii="Times New Roman" w:eastAsia="Times New Roman" w:hAnsi="Times New Roman"/>
          <w:b/>
          <w:caps/>
          <w:color w:val="auto"/>
          <w:highlight w:val="yellow"/>
        </w:rPr>
        <w:t>Choose one</w:t>
      </w:r>
      <w:r w:rsidR="000C5C81" w:rsidRPr="009402B7">
        <w:rPr>
          <w:rFonts w:ascii="Times New Roman" w:eastAsia="Times New Roman" w:hAnsi="Times New Roman"/>
          <w:b/>
          <w:caps/>
          <w:color w:val="auto"/>
          <w:highlight w:val="yellow"/>
        </w:rPr>
        <w:t xml:space="preserve"> of the </w:t>
      </w:r>
      <w:r w:rsidR="00C83D94" w:rsidRPr="009402B7">
        <w:rPr>
          <w:rFonts w:ascii="Times New Roman" w:eastAsia="Times New Roman" w:hAnsi="Times New Roman"/>
          <w:b/>
          <w:caps/>
          <w:color w:val="auto"/>
          <w:highlight w:val="yellow"/>
        </w:rPr>
        <w:t>2</w:t>
      </w:r>
      <w:r w:rsidR="000C5C81" w:rsidRPr="009402B7">
        <w:rPr>
          <w:rFonts w:ascii="Times New Roman" w:eastAsia="Times New Roman" w:hAnsi="Times New Roman"/>
          <w:b/>
          <w:caps/>
          <w:color w:val="auto"/>
          <w:highlight w:val="yellow"/>
        </w:rPr>
        <w:t xml:space="preserve"> options</w:t>
      </w:r>
      <w:commentRangeEnd w:id="67"/>
      <w:r w:rsidR="00493DDA" w:rsidRPr="009402B7">
        <w:rPr>
          <w:rStyle w:val="CommentReference"/>
          <w:rFonts w:ascii="Times New Roman" w:hAnsi="Times New Roman"/>
          <w:sz w:val="24"/>
          <w:szCs w:val="24"/>
        </w:rPr>
        <w:commentReference w:id="67"/>
      </w:r>
      <w:r w:rsidR="008F6E93" w:rsidRPr="009402B7">
        <w:rPr>
          <w:rFonts w:ascii="Times New Roman" w:eastAsia="Times New Roman" w:hAnsi="Times New Roman"/>
          <w:b/>
          <w:caps/>
          <w:color w:val="auto"/>
          <w:highlight w:val="yellow"/>
        </w:rPr>
        <w:t>:</w:t>
      </w:r>
      <w:r w:rsidR="008F6E93" w:rsidRPr="009402B7">
        <w:rPr>
          <w:rFonts w:ascii="Times New Roman" w:eastAsia="Times New Roman" w:hAnsi="Times New Roman"/>
          <w:color w:val="auto"/>
        </w:rPr>
        <w:t xml:space="preserve"> [The Development must not be financed, except for construction financing, </w:t>
      </w:r>
      <w:r w:rsidR="00A4653F" w:rsidRPr="009402B7">
        <w:rPr>
          <w:rFonts w:ascii="Times New Roman" w:hAnsi="Times New Roman"/>
        </w:rPr>
        <w:t xml:space="preserve">or a deferred-forgivable or deferred-payable construction-to-permanent Direct Loan from the </w:t>
      </w:r>
      <w:r w:rsidR="00A4653F" w:rsidRPr="009402B7">
        <w:rPr>
          <w:rFonts w:ascii="Times New Roman" w:hAnsi="Times New Roman"/>
        </w:rPr>
        <w:lastRenderedPageBreak/>
        <w:t xml:space="preserve">Department, </w:t>
      </w:r>
      <w:r w:rsidR="008F6E93" w:rsidRPr="009402B7">
        <w:rPr>
          <w:rFonts w:ascii="Times New Roman" w:eastAsia="Times New Roman" w:hAnsi="Times New Roman"/>
          <w:color w:val="auto"/>
        </w:rPr>
        <w:t xml:space="preserve">with any debt containing foreclosure provisions or debt that contains </w:t>
      </w:r>
      <w:r w:rsidR="00A4653F" w:rsidRPr="009402B7">
        <w:rPr>
          <w:rFonts w:ascii="Times New Roman" w:hAnsi="Times New Roman"/>
        </w:rPr>
        <w:t xml:space="preserve">scheduled or periodic repayment provisions. A loan from a local government or instrumentality of local government is permissible if it is a deferred-forgivable or deferred-payable construction-to-permanent loan, with no foreclosure provisions or scheduled or periodic repayment provisions, and a maturity date after the end of the Affordability Period. </w:t>
      </w:r>
      <w:r w:rsidR="005713CD" w:rsidRPr="009402B7">
        <w:rPr>
          <w:rFonts w:ascii="Times New Roman" w:hAnsi="Times New Roman"/>
        </w:rPr>
        <w:t>Permanent f</w:t>
      </w:r>
      <w:r w:rsidR="00A4653F" w:rsidRPr="009402B7">
        <w:rPr>
          <w:rFonts w:ascii="Times New Roman" w:hAnsi="Times New Roman"/>
        </w:rPr>
        <w:t>oreclosable debt that contains scheduled or periodic</w:t>
      </w:r>
      <w:r w:rsidR="008F6E93" w:rsidRPr="009402B7">
        <w:rPr>
          <w:rFonts w:ascii="Times New Roman" w:eastAsia="Times New Roman" w:hAnsi="Times New Roman"/>
          <w:color w:val="auto"/>
        </w:rPr>
        <w:t xml:space="preserve"> repayment provisions (including </w:t>
      </w:r>
      <w:r w:rsidR="00A4653F" w:rsidRPr="009402B7">
        <w:rPr>
          <w:rFonts w:ascii="Times New Roman" w:hAnsi="Times New Roman"/>
        </w:rPr>
        <w:t>payments subject to available cash-flow</w:t>
      </w:r>
      <w:r w:rsidR="00D471A3" w:rsidRPr="009402B7">
        <w:rPr>
          <w:rFonts w:ascii="Times New Roman" w:hAnsi="Times New Roman"/>
        </w:rPr>
        <w:t>)</w:t>
      </w:r>
      <w:r w:rsidR="00A4653F" w:rsidRPr="009402B7">
        <w:rPr>
          <w:rFonts w:ascii="Times New Roman" w:hAnsi="Times New Roman"/>
        </w:rPr>
        <w:t xml:space="preserve"> </w:t>
      </w:r>
      <w:r w:rsidR="005713CD" w:rsidRPr="009402B7">
        <w:rPr>
          <w:rFonts w:ascii="Times New Roman" w:hAnsi="Times New Roman"/>
        </w:rPr>
        <w:t xml:space="preserve">is permissible </w:t>
      </w:r>
      <w:r w:rsidR="008F6E93" w:rsidRPr="009402B7">
        <w:rPr>
          <w:rFonts w:ascii="Times New Roman" w:eastAsia="Times New Roman" w:hAnsi="Times New Roman"/>
          <w:color w:val="auto"/>
        </w:rPr>
        <w:t>if sourced by federal funds</w:t>
      </w:r>
      <w:r w:rsidR="006F6B51" w:rsidRPr="009402B7">
        <w:rPr>
          <w:rFonts w:ascii="Times New Roman" w:eastAsia="Times New Roman" w:hAnsi="Times New Roman"/>
          <w:color w:val="auto"/>
        </w:rPr>
        <w:t xml:space="preserve"> </w:t>
      </w:r>
      <w:r w:rsidR="00D471A3" w:rsidRPr="009402B7">
        <w:rPr>
          <w:rFonts w:ascii="Times New Roman" w:eastAsia="Times New Roman" w:hAnsi="Times New Roman"/>
          <w:color w:val="auto"/>
        </w:rPr>
        <w:t xml:space="preserve">and otherwise structured to meet valid debt requirements for tax credit eligible basis considerations. Additionally, permanent foreclosable, cash-flow debt </w:t>
      </w:r>
      <w:r w:rsidR="008F6E93" w:rsidRPr="009402B7">
        <w:rPr>
          <w:rFonts w:ascii="Times New Roman" w:eastAsia="Times New Roman" w:hAnsi="Times New Roman"/>
          <w:color w:val="auto"/>
        </w:rPr>
        <w:t>or provided by an Affiliate of the</w:t>
      </w:r>
      <w:r w:rsidR="00D471A3" w:rsidRPr="009402B7">
        <w:rPr>
          <w:rFonts w:ascii="Times New Roman" w:eastAsia="Times New Roman" w:hAnsi="Times New Roman"/>
          <w:color w:val="auto"/>
        </w:rPr>
        <w:t xml:space="preserve"> Development</w:t>
      </w:r>
      <w:r w:rsidR="008F6E93" w:rsidRPr="009402B7">
        <w:rPr>
          <w:rFonts w:ascii="Times New Roman" w:eastAsia="Times New Roman" w:hAnsi="Times New Roman"/>
          <w:color w:val="auto"/>
        </w:rPr>
        <w:t xml:space="preserve"> Owner</w:t>
      </w:r>
      <w:r w:rsidR="00D471A3" w:rsidRPr="009402B7">
        <w:rPr>
          <w:rFonts w:ascii="Times New Roman" w:eastAsia="Times New Roman" w:hAnsi="Times New Roman"/>
          <w:color w:val="auto"/>
        </w:rPr>
        <w:t>,</w:t>
      </w:r>
      <w:r w:rsidR="008F6E93" w:rsidRPr="009402B7">
        <w:rPr>
          <w:rFonts w:ascii="Times New Roman" w:eastAsia="Times New Roman" w:hAnsi="Times New Roman"/>
          <w:color w:val="auto"/>
        </w:rPr>
        <w:t xml:space="preserve"> if originally sourced from charitable contributions or pass-through local government non-federal contributions or pass-through local government non-federal funds. This restriction may not be changed except as a part of an approved Asset Management Division work out arrangement.</w:t>
      </w:r>
      <w:r w:rsidR="009F1593" w:rsidRPr="009402B7">
        <w:rPr>
          <w:rFonts w:ascii="Times New Roman" w:eastAsia="Times New Roman" w:hAnsi="Times New Roman"/>
          <w:color w:val="auto"/>
        </w:rPr>
        <w:t>]</w:t>
      </w:r>
      <w:r w:rsidR="008F6E93" w:rsidRPr="009402B7">
        <w:rPr>
          <w:rFonts w:ascii="Times New Roman" w:hAnsi="Times New Roman"/>
          <w:b/>
          <w:highlight w:val="yellow"/>
        </w:rPr>
        <w:t xml:space="preserve"> OR</w:t>
      </w:r>
      <w:r w:rsidR="008F6E93" w:rsidRPr="009402B7">
        <w:rPr>
          <w:rFonts w:ascii="Times New Roman" w:eastAsia="Times New Roman" w:hAnsi="Times New Roman"/>
          <w:color w:val="auto"/>
        </w:rPr>
        <w:t xml:space="preserve"> </w:t>
      </w:r>
      <w:r w:rsidR="009F1593" w:rsidRPr="009402B7">
        <w:rPr>
          <w:rFonts w:ascii="Times New Roman" w:eastAsia="Times New Roman" w:hAnsi="Times New Roman"/>
          <w:color w:val="auto"/>
        </w:rPr>
        <w:t>[</w:t>
      </w:r>
      <w:r w:rsidR="008F6E93" w:rsidRPr="009402B7">
        <w:rPr>
          <w:rFonts w:ascii="Times New Roman" w:eastAsia="Times New Roman" w:hAnsi="Times New Roman"/>
          <w:color w:val="auto"/>
        </w:rPr>
        <w:t xml:space="preserve">Twenty-five percent </w:t>
      </w:r>
      <w:r w:rsidR="009A7E04" w:rsidRPr="009402B7">
        <w:rPr>
          <w:rFonts w:ascii="Times New Roman" w:eastAsia="Times New Roman" w:hAnsi="Times New Roman"/>
          <w:color w:val="auto"/>
        </w:rPr>
        <w:t xml:space="preserve">(25%) </w:t>
      </w:r>
      <w:r w:rsidR="008F6E93" w:rsidRPr="009402B7">
        <w:rPr>
          <w:rFonts w:ascii="Times New Roman" w:eastAsia="Times New Roman" w:hAnsi="Times New Roman"/>
          <w:color w:val="auto"/>
        </w:rPr>
        <w:t>of the Units must be supported by project-based rental or operating assistance</w:t>
      </w:r>
      <w:r w:rsidR="00D471A3" w:rsidRPr="009402B7">
        <w:rPr>
          <w:rFonts w:ascii="Times New Roman" w:eastAsia="Times New Roman" w:hAnsi="Times New Roman"/>
          <w:color w:val="auto"/>
        </w:rPr>
        <w:t>, as evidenced by an executed agreement with an unaffiliated or governmental third party able to make such a commitment. The Application must include documentation of how resident feedback has been incorporated into the design of the proposed Development that is located less than half (1/2) a mile from regularly scheduled public transportation, including evenings and weekends. At least ten percent (10%) of the Units in the proposed Development must meet the 2010 ADA standards with the exceptions listed in “Nondiscrimination on the Basis of Disability in Federally Assisted Programs and Activities” (79 Federal Register 29671 for persons with mobility impairments) and m</w:t>
      </w:r>
      <w:r w:rsidR="008F6E93" w:rsidRPr="009402B7">
        <w:rPr>
          <w:rFonts w:ascii="Times New Roman" w:eastAsia="Times New Roman" w:hAnsi="Times New Roman"/>
          <w:color w:val="auto"/>
        </w:rPr>
        <w:t>ultiple systems must be in place for resident feedback. A resident must be a member of the Development Owner</w:t>
      </w:r>
      <w:r w:rsidR="00C83D94" w:rsidRPr="009402B7">
        <w:rPr>
          <w:rFonts w:ascii="Times New Roman" w:eastAsia="Times New Roman" w:hAnsi="Times New Roman"/>
          <w:color w:val="auto"/>
        </w:rPr>
        <w:t>’s</w:t>
      </w:r>
      <w:r w:rsidR="008F6E93" w:rsidRPr="009402B7">
        <w:rPr>
          <w:rFonts w:ascii="Times New Roman" w:eastAsia="Times New Roman" w:hAnsi="Times New Roman"/>
          <w:color w:val="auto"/>
        </w:rPr>
        <w:t xml:space="preserve"> or social service provider</w:t>
      </w:r>
      <w:r w:rsidR="00C83D94" w:rsidRPr="009402B7">
        <w:rPr>
          <w:rFonts w:ascii="Times New Roman" w:eastAsia="Times New Roman" w:hAnsi="Times New Roman"/>
          <w:color w:val="auto"/>
        </w:rPr>
        <w:t>’s</w:t>
      </w:r>
      <w:r w:rsidR="008F6E93" w:rsidRPr="009402B7">
        <w:rPr>
          <w:rFonts w:ascii="Times New Roman" w:eastAsia="Times New Roman" w:hAnsi="Times New Roman"/>
          <w:color w:val="auto"/>
        </w:rPr>
        <w:t xml:space="preserve"> board of directors. The Development’s Tenant Selection Criteria must include a clear description of any credit, criminal conviction or prior eviction history that may disqualify a potential </w:t>
      </w:r>
      <w:r w:rsidR="00F25676" w:rsidRPr="009402B7">
        <w:rPr>
          <w:rFonts w:ascii="Times New Roman" w:eastAsia="Times New Roman" w:hAnsi="Times New Roman"/>
          <w:color w:val="auto"/>
        </w:rPr>
        <w:t>resident.</w:t>
      </w:r>
      <w:r w:rsidR="008F6E93" w:rsidRPr="009402B7">
        <w:rPr>
          <w:rFonts w:ascii="Times New Roman" w:eastAsia="Times New Roman" w:hAnsi="Times New Roman"/>
          <w:color w:val="auto"/>
        </w:rPr>
        <w:t xml:space="preserve"> </w:t>
      </w:r>
      <w:r w:rsidR="00D471A3" w:rsidRPr="009402B7">
        <w:rPr>
          <w:rFonts w:ascii="Times New Roman" w:eastAsia="Times New Roman" w:hAnsi="Times New Roman"/>
          <w:color w:val="auto"/>
        </w:rPr>
        <w:t xml:space="preserve">The criminal screening criteria must not allow residents to reside in the Development who are subject to a lifetime sex offender registration requirement; and provide at least for a temporary denial for a minimum of seven (7) years from the date of conviction based on criminal history or recertification of any felony conviction for murder related offense, sexual assault, kidnapping, arson, or manufacture of a controlled substance (as defined in </w:t>
      </w:r>
      <w:r w:rsidR="00D471A3" w:rsidRPr="009402B7">
        <w:rPr>
          <w:rFonts w:ascii="Times New Roman" w:hAnsi="Times New Roman"/>
        </w:rPr>
        <w:t xml:space="preserve">§102 of the Controlled Substances Act (21 U.S.C. 802)) and a minimum of three (3) years from the date of conviction </w:t>
      </w:r>
      <w:r w:rsidR="00D471A3" w:rsidRPr="009402B7">
        <w:rPr>
          <w:rFonts w:ascii="Times New Roman" w:eastAsia="Times New Roman" w:hAnsi="Times New Roman"/>
          <w:color w:val="auto"/>
        </w:rPr>
        <w:t xml:space="preserve">based on criminal history or recertification of any felony conviction for aggravated assault, robbery, drug possession, or drug distribution. The screening criteria must also include provisions for approving applications and recertification despite the tenant’s criminal history on the basis of mitigation evidence. Applicants/tenants must be provided written notice of their ability to provide materials that support mitigation. Mitigation may be provided during initial tenant application or upon appeal after denial. Mitigation may include personal statements/certifications, documented drug/alcohol treatment, participation in case management, letters of recommendation from mental health professionals, employers, case managers, or others with personal knowledge of the tenant. The criteria must also include provisions for individual review of permanent or temporary denials if the conviction is more than seven (7) years old, or if the applicant/resident is over fifty (50) years of age, and the prospective resident has no additional felony convictions in the last seven (7) years. The criteria must prohibit consideration of any felony previously accepted </w:t>
      </w:r>
      <w:r w:rsidR="00D471A3" w:rsidRPr="009402B7">
        <w:rPr>
          <w:rFonts w:ascii="Times New Roman" w:eastAsia="Times New Roman" w:hAnsi="Times New Roman"/>
          <w:color w:val="auto"/>
        </w:rPr>
        <w:lastRenderedPageBreak/>
        <w:t xml:space="preserve">criminal history or mitigation at recertification, unless new information becomes available. Criminal screening criteria and mitigation must conform to federal regulations and official guidance, including HUD’s 2016 Guidance on Application of Fair Housing Act Standards to the Use of Criminal Records. </w:t>
      </w:r>
      <w:r w:rsidR="008F6E93" w:rsidRPr="009402B7">
        <w:rPr>
          <w:rFonts w:ascii="Times New Roman" w:eastAsia="Times New Roman" w:hAnsi="Times New Roman"/>
          <w:color w:val="auto"/>
        </w:rPr>
        <w:t xml:space="preserve">This disqualification cannot be a total prohibition unless such a prohibition is required by federal statute or regulation (i.e. the Development must have an appeal process for non-federally required criteria). The Development must have a comprehensive written eviction prevention policy that includes an appeal process. The </w:t>
      </w:r>
      <w:r w:rsidR="00D471A3" w:rsidRPr="009402B7">
        <w:rPr>
          <w:rFonts w:ascii="Times New Roman" w:eastAsia="Times New Roman" w:hAnsi="Times New Roman"/>
          <w:color w:val="auto"/>
        </w:rPr>
        <w:t xml:space="preserve">Development </w:t>
      </w:r>
      <w:r w:rsidR="008F6E93" w:rsidRPr="009402B7">
        <w:rPr>
          <w:rFonts w:ascii="Times New Roman" w:eastAsia="Times New Roman" w:hAnsi="Times New Roman"/>
          <w:color w:val="auto"/>
        </w:rPr>
        <w:t>must have a comprehensive written services plan that describes the available services, identifying whether they are provided directly or through referral linkages, by whom, and in what location and during what days and hours. A copy of the services plan must be readily accessible to residents.</w:t>
      </w:r>
      <w:r w:rsidR="009F1593" w:rsidRPr="009402B7">
        <w:rPr>
          <w:rFonts w:ascii="Times New Roman" w:eastAsia="Times New Roman" w:hAnsi="Times New Roman"/>
          <w:color w:val="auto"/>
        </w:rPr>
        <w:t>]</w:t>
      </w:r>
      <w:r w:rsidR="008F6E93" w:rsidRPr="009402B7">
        <w:rPr>
          <w:rFonts w:ascii="Times New Roman" w:eastAsia="Times New Roman" w:hAnsi="Times New Roman"/>
          <w:color w:val="auto"/>
        </w:rPr>
        <w:t xml:space="preserve"> </w:t>
      </w:r>
      <w:r w:rsidR="008F6E93" w:rsidRPr="009402B7">
        <w:rPr>
          <w:rFonts w:ascii="Times New Roman" w:eastAsia="Times New Roman" w:hAnsi="Times New Roman"/>
          <w:b/>
          <w:color w:val="auto"/>
          <w:spacing w:val="-3"/>
          <w:highlight w:val="yellow"/>
        </w:rPr>
        <w:t>OR</w:t>
      </w:r>
      <w:r w:rsidR="008F6E93" w:rsidRPr="009402B7">
        <w:rPr>
          <w:rFonts w:ascii="Times New Roman" w:eastAsia="Times New Roman" w:hAnsi="Times New Roman"/>
          <w:color w:val="auto"/>
        </w:rPr>
        <w:t xml:space="preserve"> </w:t>
      </w:r>
      <w:r w:rsidR="009F1593" w:rsidRPr="009402B7">
        <w:rPr>
          <w:rFonts w:ascii="Times New Roman" w:eastAsia="Times New Roman" w:hAnsi="Times New Roman"/>
          <w:color w:val="auto"/>
        </w:rPr>
        <w:t>[</w:t>
      </w:r>
      <w:r w:rsidR="00284088" w:rsidRPr="009402B7">
        <w:rPr>
          <w:rFonts w:ascii="Times New Roman" w:eastAsia="Times New Roman" w:hAnsi="Times New Roman"/>
          <w:color w:val="auto"/>
        </w:rPr>
        <w:t>Intentionally deleted</w:t>
      </w:r>
      <w:r w:rsidR="008F6E93" w:rsidRPr="009402B7">
        <w:rPr>
          <w:rFonts w:ascii="Times New Roman" w:eastAsia="Times New Roman" w:hAnsi="Times New Roman"/>
          <w:color w:val="auto"/>
        </w:rPr>
        <w:t>.</w:t>
      </w:r>
      <w:r w:rsidR="008F6E93" w:rsidRPr="009402B7">
        <w:rPr>
          <w:rFonts w:ascii="Times New Roman" w:eastAsia="Times New Roman" w:hAnsi="Times New Roman"/>
          <w:color w:val="auto"/>
          <w:highlight w:val="yellow"/>
        </w:rPr>
        <w:t>]</w:t>
      </w:r>
      <w:r w:rsidR="008F6E93" w:rsidRPr="009402B7">
        <w:rPr>
          <w:rFonts w:ascii="Times New Roman" w:hAnsi="Times New Roman"/>
          <w:highlight w:val="yellow"/>
        </w:rPr>
        <w:t xml:space="preserve"> </w:t>
      </w:r>
    </w:p>
    <w:p w14:paraId="16952E1B" w14:textId="77777777" w:rsidR="00215ADE" w:rsidRPr="009402B7" w:rsidRDefault="00215ADE" w:rsidP="00E11384">
      <w:pPr>
        <w:spacing w:after="0"/>
        <w:ind w:left="720"/>
        <w:rPr>
          <w:rFonts w:ascii="Times New Roman" w:hAnsi="Times New Roman"/>
        </w:rPr>
      </w:pPr>
    </w:p>
    <w:p w14:paraId="41B5B705" w14:textId="6FEBA2D3" w:rsidR="00C83D94" w:rsidRPr="009402B7" w:rsidRDefault="00C83D94" w:rsidP="00BD41A8">
      <w:pPr>
        <w:numPr>
          <w:ilvl w:val="0"/>
          <w:numId w:val="18"/>
        </w:numPr>
        <w:spacing w:after="0"/>
        <w:rPr>
          <w:rFonts w:ascii="Times New Roman" w:hAnsi="Times New Roman"/>
        </w:rPr>
      </w:pPr>
      <w:r w:rsidRPr="009402B7">
        <w:rPr>
          <w:rFonts w:ascii="Times New Roman" w:hAnsi="Times New Roman"/>
        </w:rPr>
        <w:t>“</w:t>
      </w:r>
      <w:r w:rsidRPr="009402B7">
        <w:rPr>
          <w:rFonts w:ascii="Times New Roman" w:hAnsi="Times New Roman"/>
          <w:b/>
        </w:rPr>
        <w:t>Unit</w:t>
      </w:r>
      <w:r w:rsidRPr="009402B7">
        <w:rPr>
          <w:rFonts w:ascii="Times New Roman" w:hAnsi="Times New Roman"/>
        </w:rPr>
        <w:t>”</w:t>
      </w:r>
      <w:r w:rsidRPr="009402B7">
        <w:rPr>
          <w:rFonts w:ascii="Times New Roman" w:hAnsi="Times New Roman"/>
        </w:rPr>
        <w:tab/>
        <w:t xml:space="preserve"> means any residential rental unit in a Development consisting of an accommodation, including a single room used as an accommodation on a non-transient basis that contains complete physical facilities and fixtures for living, sleeping, eating, cooking and sanitation.</w:t>
      </w:r>
    </w:p>
    <w:p w14:paraId="3AF17092" w14:textId="77777777" w:rsidR="00C83D94" w:rsidRPr="009402B7" w:rsidRDefault="00C83D94" w:rsidP="009402B7">
      <w:pPr>
        <w:pStyle w:val="ListParagraph"/>
        <w:spacing w:after="0"/>
        <w:rPr>
          <w:rFonts w:ascii="Times New Roman" w:hAnsi="Times New Roman"/>
          <w:b/>
        </w:rPr>
      </w:pPr>
    </w:p>
    <w:p w14:paraId="5E6AE09E" w14:textId="7899DCBA" w:rsidR="00CA75F9" w:rsidRPr="009402B7" w:rsidRDefault="00724219" w:rsidP="00BD41A8">
      <w:pPr>
        <w:numPr>
          <w:ilvl w:val="0"/>
          <w:numId w:val="18"/>
        </w:numPr>
        <w:spacing w:after="0"/>
        <w:rPr>
          <w:rFonts w:ascii="Times New Roman" w:hAnsi="Times New Roman"/>
        </w:rPr>
      </w:pPr>
      <w:r w:rsidRPr="009402B7">
        <w:rPr>
          <w:rFonts w:ascii="Times New Roman" w:hAnsi="Times New Roman"/>
          <w:b/>
        </w:rPr>
        <w:t>“Very</w:t>
      </w:r>
      <w:r w:rsidR="00DC630C" w:rsidRPr="009402B7">
        <w:rPr>
          <w:rFonts w:ascii="Times New Roman" w:hAnsi="Times New Roman"/>
          <w:b/>
        </w:rPr>
        <w:t>-</w:t>
      </w:r>
      <w:r w:rsidRPr="009402B7">
        <w:rPr>
          <w:rFonts w:ascii="Times New Roman" w:hAnsi="Times New Roman"/>
          <w:b/>
        </w:rPr>
        <w:t>Low</w:t>
      </w:r>
      <w:r w:rsidR="00F3478F" w:rsidRPr="009402B7">
        <w:rPr>
          <w:rFonts w:ascii="Times New Roman" w:hAnsi="Times New Roman"/>
          <w:b/>
        </w:rPr>
        <w:t xml:space="preserve"> </w:t>
      </w:r>
      <w:r w:rsidRPr="009402B7">
        <w:rPr>
          <w:rFonts w:ascii="Times New Roman" w:hAnsi="Times New Roman"/>
          <w:b/>
        </w:rPr>
        <w:t xml:space="preserve">Income Families” </w:t>
      </w:r>
      <w:r w:rsidR="00731055" w:rsidRPr="009402B7">
        <w:rPr>
          <w:rFonts w:ascii="Times New Roman" w:hAnsi="Times New Roman"/>
        </w:rPr>
        <w:t xml:space="preserve">means families and individuals </w:t>
      </w:r>
      <w:proofErr w:type="gramStart"/>
      <w:r w:rsidR="00731055" w:rsidRPr="009402B7">
        <w:rPr>
          <w:rFonts w:ascii="Times New Roman" w:hAnsi="Times New Roman"/>
        </w:rPr>
        <w:t>whose</w:t>
      </w:r>
      <w:proofErr w:type="gramEnd"/>
      <w:r w:rsidR="00731055" w:rsidRPr="009402B7">
        <w:rPr>
          <w:rFonts w:ascii="Times New Roman" w:hAnsi="Times New Roman"/>
        </w:rPr>
        <w:t xml:space="preserve"> Annual Incomes do not exceed fifty percent (50%) of the </w:t>
      </w:r>
      <w:r w:rsidR="00DA1CC7" w:rsidRPr="009402B7">
        <w:rPr>
          <w:rFonts w:ascii="Times New Roman" w:hAnsi="Times New Roman"/>
        </w:rPr>
        <w:t>AMI</w:t>
      </w:r>
      <w:r w:rsidR="00731055" w:rsidRPr="009402B7">
        <w:rPr>
          <w:rFonts w:ascii="Times New Roman" w:hAnsi="Times New Roman"/>
        </w:rPr>
        <w:t>, or such other income limits as established by HUD in accordance with the Federal Act</w:t>
      </w:r>
      <w:r w:rsidRPr="009402B7">
        <w:rPr>
          <w:rFonts w:ascii="Times New Roman" w:hAnsi="Times New Roman"/>
        </w:rPr>
        <w:t>,</w:t>
      </w:r>
      <w:r w:rsidR="00731055" w:rsidRPr="009402B7">
        <w:rPr>
          <w:rFonts w:ascii="Times New Roman" w:hAnsi="Times New Roman"/>
        </w:rPr>
        <w:t xml:space="preserve"> or as otherwise determined by the Department.</w:t>
      </w:r>
      <w:r w:rsidR="00C74662" w:rsidRPr="009402B7">
        <w:rPr>
          <w:rFonts w:ascii="Times New Roman" w:hAnsi="Times New Roman"/>
        </w:rPr>
        <w:t xml:space="preserve"> An individual does not qualify as a low-income family if the individual is a student who is not eligible to receive Section 8 assistance under 24 CFR §5.612. Also known as “</w:t>
      </w:r>
      <w:r w:rsidR="00C74662" w:rsidRPr="009402B7">
        <w:rPr>
          <w:rFonts w:ascii="Times New Roman" w:hAnsi="Times New Roman"/>
          <w:b/>
        </w:rPr>
        <w:t>Very-Low Income Household</w:t>
      </w:r>
      <w:r w:rsidR="00C74662" w:rsidRPr="009402B7">
        <w:rPr>
          <w:rFonts w:ascii="Times New Roman" w:hAnsi="Times New Roman"/>
        </w:rPr>
        <w:t>”.</w:t>
      </w:r>
    </w:p>
    <w:p w14:paraId="45380522" w14:textId="77777777" w:rsidR="00C663EB" w:rsidRPr="009402B7" w:rsidRDefault="00C663EB" w:rsidP="00E11384">
      <w:pPr>
        <w:tabs>
          <w:tab w:val="left" w:pos="0"/>
        </w:tabs>
        <w:suppressAutoHyphens/>
        <w:spacing w:after="0"/>
        <w:rPr>
          <w:rFonts w:ascii="Times New Roman" w:hAnsi="Times New Roman"/>
        </w:rPr>
      </w:pPr>
    </w:p>
    <w:p w14:paraId="1129CD3C" w14:textId="28845FA3" w:rsidR="00D86A30" w:rsidRPr="009402B7" w:rsidRDefault="00731055" w:rsidP="00E11384">
      <w:pPr>
        <w:pStyle w:val="Heading2"/>
        <w:spacing w:after="0"/>
        <w:rPr>
          <w:rFonts w:ascii="Times New Roman" w:hAnsi="Times New Roman"/>
        </w:rPr>
      </w:pPr>
      <w:r w:rsidRPr="009402B7">
        <w:rPr>
          <w:rFonts w:ascii="Times New Roman" w:hAnsi="Times New Roman"/>
        </w:rPr>
        <w:t>Section 3.2</w:t>
      </w:r>
      <w:r w:rsidRPr="009402B7">
        <w:rPr>
          <w:rFonts w:ascii="Times New Roman" w:hAnsi="Times New Roman"/>
        </w:rPr>
        <w:tab/>
      </w:r>
      <w:r w:rsidRPr="009402B7">
        <w:rPr>
          <w:rFonts w:ascii="Times New Roman" w:hAnsi="Times New Roman"/>
          <w:u w:val="single"/>
        </w:rPr>
        <w:t>Generic Terms</w:t>
      </w:r>
      <w:r w:rsidRPr="009402B7">
        <w:rPr>
          <w:rFonts w:ascii="Times New Roman" w:hAnsi="Times New Roman"/>
        </w:rPr>
        <w:tab/>
      </w:r>
    </w:p>
    <w:p w14:paraId="0BB32F25" w14:textId="42694119" w:rsidR="0018371B" w:rsidRPr="009402B7" w:rsidRDefault="00731055" w:rsidP="00E11384">
      <w:pPr>
        <w:tabs>
          <w:tab w:val="left" w:pos="0"/>
        </w:tabs>
        <w:suppressAutoHyphens/>
        <w:spacing w:after="0"/>
        <w:rPr>
          <w:rFonts w:ascii="Times New Roman" w:hAnsi="Times New Roman"/>
          <w:spacing w:val="-3"/>
        </w:rPr>
      </w:pPr>
      <w:r w:rsidRPr="009402B7">
        <w:rPr>
          <w:rFonts w:ascii="Times New Roman" w:hAnsi="Times New Roman"/>
          <w:spacing w:val="-3"/>
        </w:rPr>
        <w:t>Unless the context clearly indicates otherwise, where appropriate, the singular shall include the plural</w:t>
      </w:r>
      <w:r w:rsidR="00D64932" w:rsidRPr="009402B7">
        <w:rPr>
          <w:rFonts w:ascii="Times New Roman" w:hAnsi="Times New Roman"/>
          <w:spacing w:val="-3"/>
        </w:rPr>
        <w:t>,</w:t>
      </w:r>
      <w:r w:rsidRPr="009402B7">
        <w:rPr>
          <w:rFonts w:ascii="Times New Roman" w:hAnsi="Times New Roman"/>
          <w:spacing w:val="-3"/>
        </w:rPr>
        <w:t xml:space="preserve"> and the masculine shall include the feminine or </w:t>
      </w:r>
      <w:r w:rsidR="008F640D" w:rsidRPr="009402B7">
        <w:rPr>
          <w:rFonts w:ascii="Times New Roman" w:hAnsi="Times New Roman"/>
          <w:spacing w:val="-3"/>
        </w:rPr>
        <w:t>gender neutral</w:t>
      </w:r>
      <w:r w:rsidRPr="009402B7">
        <w:rPr>
          <w:rFonts w:ascii="Times New Roman" w:hAnsi="Times New Roman"/>
          <w:spacing w:val="-3"/>
        </w:rPr>
        <w:t xml:space="preserve">, and vice versa, to the extent necessary to give the terms defined in this Section </w:t>
      </w:r>
      <w:r w:rsidR="0033396B" w:rsidRPr="009402B7">
        <w:rPr>
          <w:rFonts w:ascii="Times New Roman" w:hAnsi="Times New Roman"/>
          <w:spacing w:val="-3"/>
        </w:rPr>
        <w:t>III</w:t>
      </w:r>
      <w:r w:rsidR="008F640D" w:rsidRPr="009402B7">
        <w:rPr>
          <w:rFonts w:ascii="Times New Roman" w:hAnsi="Times New Roman"/>
          <w:spacing w:val="-3"/>
        </w:rPr>
        <w:t xml:space="preserve"> </w:t>
      </w:r>
      <w:r w:rsidR="00195A78" w:rsidRPr="009402B7">
        <w:rPr>
          <w:rFonts w:ascii="Times New Roman" w:hAnsi="Times New Roman"/>
          <w:spacing w:val="-3"/>
        </w:rPr>
        <w:t xml:space="preserve">of </w:t>
      </w:r>
      <w:r w:rsidR="00C92570" w:rsidRPr="009402B7">
        <w:rPr>
          <w:rFonts w:ascii="Times New Roman" w:hAnsi="Times New Roman"/>
          <w:spacing w:val="-3"/>
        </w:rPr>
        <w:t xml:space="preserve">this </w:t>
      </w:r>
      <w:r w:rsidR="00195A78" w:rsidRPr="009402B7">
        <w:rPr>
          <w:rFonts w:ascii="Times New Roman" w:hAnsi="Times New Roman"/>
          <w:spacing w:val="-3"/>
        </w:rPr>
        <w:t xml:space="preserve">Contract </w:t>
      </w:r>
      <w:r w:rsidRPr="009402B7">
        <w:rPr>
          <w:rFonts w:ascii="Times New Roman" w:hAnsi="Times New Roman"/>
          <w:spacing w:val="-3"/>
        </w:rPr>
        <w:t>or the terms otherwise used in this Contract their proper meanings.</w:t>
      </w:r>
    </w:p>
    <w:p w14:paraId="2490BCE0" w14:textId="394F00D1" w:rsidR="00D64932" w:rsidRPr="009402B7" w:rsidRDefault="00D64932" w:rsidP="00E11384">
      <w:pPr>
        <w:tabs>
          <w:tab w:val="left" w:pos="0"/>
        </w:tabs>
        <w:suppressAutoHyphens/>
        <w:spacing w:after="0"/>
        <w:rPr>
          <w:rFonts w:ascii="Times New Roman" w:hAnsi="Times New Roman"/>
          <w:spacing w:val="-3"/>
        </w:rPr>
      </w:pPr>
    </w:p>
    <w:p w14:paraId="56FB536A" w14:textId="61F3B243" w:rsidR="00CD7C42" w:rsidRPr="009402B7" w:rsidRDefault="00731055" w:rsidP="00E11384">
      <w:pPr>
        <w:pStyle w:val="Heading1"/>
        <w:keepNext/>
        <w:keepLines/>
        <w:tabs>
          <w:tab w:val="left" w:pos="2160"/>
        </w:tabs>
        <w:spacing w:after="0"/>
        <w:rPr>
          <w:rFonts w:ascii="Times New Roman" w:hAnsi="Times New Roman"/>
        </w:rPr>
      </w:pPr>
      <w:r w:rsidRPr="009402B7">
        <w:rPr>
          <w:rFonts w:ascii="Times New Roman" w:hAnsi="Times New Roman"/>
        </w:rPr>
        <w:t xml:space="preserve">SECTION </w:t>
      </w:r>
      <w:r w:rsidR="009C1201" w:rsidRPr="009402B7">
        <w:rPr>
          <w:rFonts w:ascii="Times New Roman" w:hAnsi="Times New Roman"/>
        </w:rPr>
        <w:t>IV</w:t>
      </w:r>
      <w:r w:rsidRPr="009402B7">
        <w:rPr>
          <w:rFonts w:ascii="Times New Roman" w:hAnsi="Times New Roman"/>
        </w:rPr>
        <w:t>.</w:t>
      </w:r>
      <w:r w:rsidRPr="009402B7">
        <w:rPr>
          <w:rFonts w:ascii="Times New Roman" w:hAnsi="Times New Roman"/>
        </w:rPr>
        <w:tab/>
      </w:r>
      <w:r w:rsidR="00364844" w:rsidRPr="009402B7">
        <w:rPr>
          <w:rFonts w:ascii="Times New Roman" w:hAnsi="Times New Roman"/>
          <w:b w:val="0"/>
        </w:rPr>
        <w:t>Intentionally deleted</w:t>
      </w:r>
      <w:r w:rsidRPr="009402B7">
        <w:rPr>
          <w:rFonts w:ascii="Times New Roman" w:hAnsi="Times New Roman"/>
          <w:b w:val="0"/>
        </w:rPr>
        <w:t>.</w:t>
      </w:r>
      <w:r w:rsidR="00C0743A" w:rsidRPr="009402B7">
        <w:rPr>
          <w:rFonts w:ascii="Times New Roman" w:hAnsi="Times New Roman"/>
          <w:b w:val="0"/>
          <w:spacing w:val="-3"/>
        </w:rPr>
        <w:t xml:space="preserve"> </w:t>
      </w:r>
    </w:p>
    <w:p w14:paraId="449CD9CE" w14:textId="77777777" w:rsidR="008C3671" w:rsidRPr="009402B7" w:rsidRDefault="008C3671" w:rsidP="00E11384">
      <w:pPr>
        <w:pStyle w:val="Heading1"/>
        <w:keepNext/>
        <w:keepLines/>
        <w:tabs>
          <w:tab w:val="left" w:pos="2160"/>
        </w:tabs>
        <w:spacing w:after="0"/>
        <w:rPr>
          <w:rFonts w:ascii="Times New Roman" w:hAnsi="Times New Roman"/>
        </w:rPr>
      </w:pPr>
    </w:p>
    <w:p w14:paraId="5734DD25" w14:textId="3A4A0489" w:rsidR="00AF6C01" w:rsidRPr="009402B7" w:rsidRDefault="00AF6C01" w:rsidP="00E11384">
      <w:pPr>
        <w:pStyle w:val="Heading1"/>
        <w:keepNext/>
        <w:keepLines/>
        <w:tabs>
          <w:tab w:val="left" w:pos="2160"/>
        </w:tabs>
        <w:spacing w:after="0"/>
        <w:rPr>
          <w:rFonts w:ascii="Times New Roman" w:hAnsi="Times New Roman"/>
        </w:rPr>
      </w:pPr>
      <w:r w:rsidRPr="009402B7">
        <w:rPr>
          <w:rFonts w:ascii="Times New Roman" w:hAnsi="Times New Roman"/>
        </w:rPr>
        <w:t xml:space="preserve">SECTION </w:t>
      </w:r>
      <w:r w:rsidR="00F12989" w:rsidRPr="009402B7">
        <w:rPr>
          <w:rFonts w:ascii="Times New Roman" w:hAnsi="Times New Roman"/>
        </w:rPr>
        <w:t>V.</w:t>
      </w:r>
      <w:r w:rsidRPr="009402B7">
        <w:rPr>
          <w:rFonts w:ascii="Times New Roman" w:hAnsi="Times New Roman"/>
        </w:rPr>
        <w:tab/>
      </w:r>
      <w:r w:rsidR="005C4811" w:rsidRPr="009402B7">
        <w:rPr>
          <w:rFonts w:ascii="Times New Roman" w:hAnsi="Times New Roman"/>
          <w:u w:val="single"/>
        </w:rPr>
        <w:t>CLOSING</w:t>
      </w:r>
    </w:p>
    <w:p w14:paraId="2214A930" w14:textId="77777777" w:rsidR="002260EC" w:rsidRPr="009402B7" w:rsidRDefault="002260EC" w:rsidP="00E11384">
      <w:pPr>
        <w:keepNext/>
        <w:keepLines/>
        <w:spacing w:after="0"/>
        <w:rPr>
          <w:rFonts w:ascii="Times New Roman" w:hAnsi="Times New Roman"/>
        </w:rPr>
      </w:pPr>
    </w:p>
    <w:p w14:paraId="6C3A5A74" w14:textId="28E7D305" w:rsidR="00AF6C01" w:rsidRPr="009402B7" w:rsidRDefault="006D2141" w:rsidP="00E11384">
      <w:pPr>
        <w:pStyle w:val="Heading2"/>
        <w:keepNext/>
        <w:spacing w:after="0"/>
        <w:rPr>
          <w:rFonts w:ascii="Times New Roman" w:hAnsi="Times New Roman"/>
        </w:rPr>
      </w:pPr>
      <w:r w:rsidRPr="009402B7">
        <w:rPr>
          <w:rFonts w:ascii="Times New Roman" w:hAnsi="Times New Roman"/>
        </w:rPr>
        <w:t xml:space="preserve">Section </w:t>
      </w:r>
      <w:r w:rsidR="00734721" w:rsidRPr="009402B7">
        <w:rPr>
          <w:rFonts w:ascii="Times New Roman" w:hAnsi="Times New Roman"/>
        </w:rPr>
        <w:t>5</w:t>
      </w:r>
      <w:r w:rsidRPr="009402B7">
        <w:rPr>
          <w:rFonts w:ascii="Times New Roman" w:hAnsi="Times New Roman"/>
        </w:rPr>
        <w:t>.1</w:t>
      </w:r>
      <w:r w:rsidRPr="009402B7">
        <w:rPr>
          <w:rFonts w:ascii="Times New Roman" w:hAnsi="Times New Roman"/>
        </w:rPr>
        <w:tab/>
      </w:r>
      <w:r w:rsidR="00731055" w:rsidRPr="009402B7">
        <w:rPr>
          <w:rFonts w:ascii="Times New Roman" w:hAnsi="Times New Roman"/>
          <w:u w:val="single"/>
        </w:rPr>
        <w:t>LURA</w:t>
      </w:r>
    </w:p>
    <w:p w14:paraId="06D82E83" w14:textId="64D2F680" w:rsidR="00AF6C01" w:rsidRPr="009402B7" w:rsidRDefault="00731055" w:rsidP="00E11384">
      <w:pPr>
        <w:spacing w:after="0"/>
        <w:rPr>
          <w:rFonts w:ascii="Times New Roman" w:hAnsi="Times New Roman"/>
        </w:rPr>
      </w:pPr>
      <w:r w:rsidRPr="009402B7">
        <w:rPr>
          <w:rFonts w:ascii="Times New Roman" w:hAnsi="Times New Roman"/>
        </w:rPr>
        <w:t xml:space="preserve">The LURA is required by the Department, executed by Development Owner and recorded in the appropriate county office for property records, </w:t>
      </w:r>
      <w:r w:rsidR="00EA1575" w:rsidRPr="009402B7">
        <w:rPr>
          <w:rFonts w:ascii="Times New Roman" w:hAnsi="Times New Roman"/>
        </w:rPr>
        <w:t xml:space="preserve">and </w:t>
      </w:r>
      <w:r w:rsidRPr="009402B7">
        <w:rPr>
          <w:rFonts w:ascii="Times New Roman" w:hAnsi="Times New Roman"/>
        </w:rPr>
        <w:t>restrict</w:t>
      </w:r>
      <w:r w:rsidR="00EA1575" w:rsidRPr="009402B7">
        <w:rPr>
          <w:rFonts w:ascii="Times New Roman" w:hAnsi="Times New Roman"/>
        </w:rPr>
        <w:t>s</w:t>
      </w:r>
      <w:r w:rsidRPr="009402B7">
        <w:rPr>
          <w:rFonts w:ascii="Times New Roman" w:hAnsi="Times New Roman"/>
        </w:rPr>
        <w:t xml:space="preserve"> the Property to certain occupancy and rent requirements</w:t>
      </w:r>
      <w:r w:rsidR="00EA1575" w:rsidRPr="009402B7">
        <w:rPr>
          <w:rFonts w:ascii="Times New Roman" w:hAnsi="Times New Roman"/>
        </w:rPr>
        <w:t xml:space="preserve"> for the Affordability Period</w:t>
      </w:r>
      <w:r w:rsidRPr="009402B7">
        <w:rPr>
          <w:rFonts w:ascii="Times New Roman" w:hAnsi="Times New Roman"/>
        </w:rPr>
        <w:t>.</w:t>
      </w:r>
      <w:r w:rsidR="008F4FAD" w:rsidRPr="009402B7">
        <w:rPr>
          <w:rFonts w:ascii="Times New Roman" w:hAnsi="Times New Roman"/>
        </w:rPr>
        <w:t xml:space="preserve"> </w:t>
      </w:r>
      <w:r w:rsidRPr="009402B7">
        <w:rPr>
          <w:rFonts w:ascii="Times New Roman" w:hAnsi="Times New Roman"/>
        </w:rPr>
        <w:t xml:space="preserve">During the Federal Affordability Period of the LURA, the Property will be subject to all </w:t>
      </w:r>
      <w:r w:rsidR="007B5B2D" w:rsidRPr="009402B7">
        <w:rPr>
          <w:rFonts w:ascii="Times New Roman" w:hAnsi="Times New Roman"/>
        </w:rPr>
        <w:t xml:space="preserve">applicable </w:t>
      </w:r>
      <w:r w:rsidRPr="009402B7">
        <w:rPr>
          <w:rFonts w:ascii="Times New Roman" w:hAnsi="Times New Roman"/>
        </w:rPr>
        <w:t>federal laws and regulations regarding affordability requirements. During the State Affordability Period,</w:t>
      </w:r>
      <w:r w:rsidR="00AF6C01" w:rsidRPr="009402B7">
        <w:rPr>
          <w:rFonts w:ascii="Times New Roman" w:hAnsi="Times New Roman"/>
        </w:rPr>
        <w:t xml:space="preserve"> the Property will be subject to </w:t>
      </w:r>
      <w:r w:rsidR="00CC7A5A" w:rsidRPr="009402B7">
        <w:rPr>
          <w:rFonts w:ascii="Times New Roman" w:hAnsi="Times New Roman"/>
        </w:rPr>
        <w:t>applicable state</w:t>
      </w:r>
      <w:r w:rsidR="00AF6C01" w:rsidRPr="009402B7">
        <w:rPr>
          <w:rFonts w:ascii="Times New Roman" w:hAnsi="Times New Roman"/>
        </w:rPr>
        <w:t xml:space="preserve"> affordability requirements. Among other restrictions, the LURA require</w:t>
      </w:r>
      <w:r w:rsidR="00223C72" w:rsidRPr="009402B7">
        <w:rPr>
          <w:rFonts w:ascii="Times New Roman" w:hAnsi="Times New Roman"/>
        </w:rPr>
        <w:t>s</w:t>
      </w:r>
      <w:r w:rsidR="00AF6C01" w:rsidRPr="009402B7">
        <w:rPr>
          <w:rFonts w:ascii="Times New Roman" w:hAnsi="Times New Roman"/>
        </w:rPr>
        <w:t xml:space="preserve"> the </w:t>
      </w:r>
      <w:r w:rsidR="005227D6" w:rsidRPr="009402B7">
        <w:rPr>
          <w:rFonts w:ascii="Times New Roman" w:hAnsi="Times New Roman"/>
        </w:rPr>
        <w:t>Development Owner</w:t>
      </w:r>
      <w:r w:rsidR="00AF6C01" w:rsidRPr="009402B7">
        <w:rPr>
          <w:rFonts w:ascii="Times New Roman" w:hAnsi="Times New Roman"/>
        </w:rPr>
        <w:t xml:space="preserve"> of the Property to continue to accept subsidies which may be offered by the federal </w:t>
      </w:r>
      <w:r w:rsidR="0034353A" w:rsidRPr="009402B7">
        <w:rPr>
          <w:rFonts w:ascii="Times New Roman" w:hAnsi="Times New Roman"/>
        </w:rPr>
        <w:t>government</w:t>
      </w:r>
      <w:r w:rsidR="00EA1575" w:rsidRPr="009402B7">
        <w:rPr>
          <w:rFonts w:ascii="Times New Roman" w:hAnsi="Times New Roman"/>
        </w:rPr>
        <w:t>,</w:t>
      </w:r>
      <w:r w:rsidR="0034353A" w:rsidRPr="009402B7">
        <w:rPr>
          <w:rFonts w:ascii="Times New Roman" w:hAnsi="Times New Roman"/>
        </w:rPr>
        <w:t xml:space="preserve"> </w:t>
      </w:r>
      <w:r w:rsidR="00EA1575" w:rsidRPr="009402B7">
        <w:rPr>
          <w:rFonts w:ascii="Times New Roman" w:hAnsi="Times New Roman"/>
        </w:rPr>
        <w:t xml:space="preserve">provide notice when exercising an option to prepay a federally insured loan, impose tenant income-based occupancy and rental restrictions, or impose any of these and other restrictions as deemed necessary at the sole discretion of the Department in order to preserve the </w:t>
      </w:r>
      <w:r w:rsidR="00EA1575" w:rsidRPr="009402B7">
        <w:rPr>
          <w:rFonts w:ascii="Times New Roman" w:hAnsi="Times New Roman"/>
        </w:rPr>
        <w:lastRenderedPageBreak/>
        <w:t xml:space="preserve">Property as affordable housing on a case-by-case basis. </w:t>
      </w:r>
      <w:r w:rsidR="006870DC" w:rsidRPr="009402B7">
        <w:rPr>
          <w:rFonts w:ascii="Times New Roman" w:hAnsi="Times New Roman"/>
        </w:rPr>
        <w:t xml:space="preserve">The LURA may be amended in accordance and subject to the requirements under </w:t>
      </w:r>
      <w:r w:rsidR="00EA1575" w:rsidRPr="009402B7">
        <w:rPr>
          <w:rFonts w:ascii="Times New Roman" w:hAnsi="Times New Roman"/>
        </w:rPr>
        <w:t xml:space="preserve">Section </w:t>
      </w:r>
      <w:r w:rsidR="006870DC" w:rsidRPr="009402B7">
        <w:rPr>
          <w:rFonts w:ascii="Times New Roman" w:hAnsi="Times New Roman"/>
        </w:rPr>
        <w:t>10.405(b)</w:t>
      </w:r>
      <w:r w:rsidR="00772DA1" w:rsidRPr="009402B7">
        <w:rPr>
          <w:rFonts w:ascii="Times New Roman" w:hAnsi="Times New Roman"/>
        </w:rPr>
        <w:t xml:space="preserve"> of the Uniform Multifamily Rules</w:t>
      </w:r>
      <w:r w:rsidR="00EA1575" w:rsidRPr="009402B7">
        <w:rPr>
          <w:rFonts w:ascii="Times New Roman" w:hAnsi="Times New Roman"/>
        </w:rPr>
        <w:t>, as may be amended from time to time.</w:t>
      </w:r>
      <w:r w:rsidR="00AA7DD1" w:rsidRPr="009402B7">
        <w:rPr>
          <w:rFonts w:ascii="Times New Roman" w:hAnsi="Times New Roman"/>
        </w:rPr>
        <w:t xml:space="preserve"> Development Owner acknowledges and agrees that the LURA is a superior restrictive covenant running with this Land and any conveyance or sale to subsequent owners or buyers are subject to the requirements of the LURA. </w:t>
      </w:r>
      <w:commentRangeStart w:id="68"/>
      <w:r w:rsidR="00AA7DD1" w:rsidRPr="009402B7">
        <w:rPr>
          <w:rFonts w:ascii="Times New Roman" w:hAnsi="Times New Roman"/>
        </w:rPr>
        <w:t>Development Owner further agrees that the LURA shall not be extinguished upon foreclosure or deed in lieu of foreclosure</w:t>
      </w:r>
      <w:commentRangeEnd w:id="68"/>
      <w:r w:rsidR="00F94A8A" w:rsidRPr="009402B7">
        <w:rPr>
          <w:rStyle w:val="CommentReference"/>
          <w:rFonts w:ascii="Times New Roman" w:hAnsi="Times New Roman"/>
          <w:sz w:val="24"/>
          <w:szCs w:val="24"/>
        </w:rPr>
        <w:commentReference w:id="68"/>
      </w:r>
      <w:r w:rsidR="00AA7DD1" w:rsidRPr="009402B7">
        <w:rPr>
          <w:rFonts w:ascii="Times New Roman" w:hAnsi="Times New Roman"/>
        </w:rPr>
        <w:t>.</w:t>
      </w:r>
    </w:p>
    <w:p w14:paraId="15209F4E" w14:textId="77777777" w:rsidR="008C3671" w:rsidRPr="009402B7" w:rsidRDefault="008C3671" w:rsidP="00E11384">
      <w:pPr>
        <w:tabs>
          <w:tab w:val="num" w:pos="1440"/>
        </w:tabs>
        <w:spacing w:after="0"/>
        <w:rPr>
          <w:rFonts w:ascii="Times New Roman" w:hAnsi="Times New Roman"/>
          <w:b/>
        </w:rPr>
      </w:pPr>
    </w:p>
    <w:p w14:paraId="2E7D1542" w14:textId="2AC9A736" w:rsidR="00AF6C01" w:rsidRPr="009402B7" w:rsidRDefault="00731055" w:rsidP="00E11384">
      <w:pPr>
        <w:tabs>
          <w:tab w:val="num" w:pos="1440"/>
        </w:tabs>
        <w:spacing w:after="0"/>
        <w:rPr>
          <w:rFonts w:ascii="Times New Roman" w:hAnsi="Times New Roman"/>
          <w:b/>
        </w:rPr>
      </w:pPr>
      <w:r w:rsidRPr="009402B7">
        <w:rPr>
          <w:rFonts w:ascii="Times New Roman" w:hAnsi="Times New Roman"/>
          <w:b/>
        </w:rPr>
        <w:t>Section 5.</w:t>
      </w:r>
      <w:r w:rsidR="00141F8C" w:rsidRPr="009402B7">
        <w:rPr>
          <w:rFonts w:ascii="Times New Roman" w:hAnsi="Times New Roman"/>
          <w:b/>
        </w:rPr>
        <w:t>2</w:t>
      </w:r>
      <w:r w:rsidRPr="009402B7">
        <w:rPr>
          <w:rFonts w:ascii="Times New Roman" w:hAnsi="Times New Roman"/>
          <w:b/>
        </w:rPr>
        <w:tab/>
      </w:r>
      <w:r w:rsidRPr="009402B7">
        <w:rPr>
          <w:rFonts w:ascii="Times New Roman" w:hAnsi="Times New Roman"/>
          <w:b/>
          <w:u w:val="single"/>
        </w:rPr>
        <w:t>Survey</w:t>
      </w:r>
      <w:r w:rsidRPr="009402B7">
        <w:rPr>
          <w:rFonts w:ascii="Times New Roman" w:hAnsi="Times New Roman"/>
          <w:b/>
        </w:rPr>
        <w:t xml:space="preserve"> </w:t>
      </w:r>
    </w:p>
    <w:p w14:paraId="53450B5A" w14:textId="7F7C8CA6" w:rsidR="00AF6C01" w:rsidRPr="009402B7" w:rsidRDefault="00A772E7" w:rsidP="00E11384">
      <w:pPr>
        <w:tabs>
          <w:tab w:val="num" w:pos="1440"/>
        </w:tabs>
        <w:spacing w:after="0"/>
        <w:rPr>
          <w:rFonts w:ascii="Times New Roman" w:hAnsi="Times New Roman"/>
        </w:rPr>
      </w:pPr>
      <w:r w:rsidRPr="009402B7">
        <w:rPr>
          <w:rFonts w:ascii="Times New Roman" w:hAnsi="Times New Roman"/>
          <w:spacing w:val="-3"/>
        </w:rPr>
        <w:t xml:space="preserve">Development Owner </w:t>
      </w:r>
      <w:r w:rsidR="00731055" w:rsidRPr="009402B7">
        <w:rPr>
          <w:rFonts w:ascii="Times New Roman" w:hAnsi="Times New Roman"/>
        </w:rPr>
        <w:t xml:space="preserve">agrees to provide the Department, at </w:t>
      </w:r>
      <w:r w:rsidRPr="009402B7">
        <w:rPr>
          <w:rFonts w:ascii="Times New Roman" w:hAnsi="Times New Roman"/>
          <w:spacing w:val="-3"/>
        </w:rPr>
        <w:t xml:space="preserve">Development Owner’s </w:t>
      </w:r>
      <w:r w:rsidR="00731055" w:rsidRPr="009402B7">
        <w:rPr>
          <w:rFonts w:ascii="Times New Roman" w:hAnsi="Times New Roman"/>
        </w:rPr>
        <w:t>expense, a current survey of the Property, showing any improvements as built and otherwise satisfactory to Department. The survey must be a class 1A urban survey</w:t>
      </w:r>
      <w:r w:rsidR="009D1CC5" w:rsidRPr="009402B7">
        <w:rPr>
          <w:rFonts w:ascii="Times New Roman" w:hAnsi="Times New Roman"/>
        </w:rPr>
        <w:t xml:space="preserve">, </w:t>
      </w:r>
      <w:r w:rsidR="00731055" w:rsidRPr="009402B7">
        <w:rPr>
          <w:rFonts w:ascii="Times New Roman" w:hAnsi="Times New Roman"/>
        </w:rPr>
        <w:t>a Class 1A As-built survey</w:t>
      </w:r>
      <w:r w:rsidR="009D1CC5" w:rsidRPr="009402B7">
        <w:rPr>
          <w:rFonts w:ascii="Times New Roman" w:hAnsi="Times New Roman"/>
        </w:rPr>
        <w:t>, or ALTA survey</w:t>
      </w:r>
      <w:r w:rsidR="00731055" w:rsidRPr="009402B7">
        <w:rPr>
          <w:rFonts w:ascii="Times New Roman" w:hAnsi="Times New Roman"/>
        </w:rPr>
        <w:t xml:space="preserve"> and must be accompanied by a description of the Property and a surveyor's certificate, both of which must be satisfactory to Department, Department's counsel, and the title company. The survey must be sufficient to allow the title company to amend the title policy survey exception to provide for shortages in area only</w:t>
      </w:r>
      <w:r w:rsidR="009D1CC5" w:rsidRPr="009402B7">
        <w:rPr>
          <w:rFonts w:ascii="Times New Roman" w:hAnsi="Times New Roman"/>
        </w:rPr>
        <w:t xml:space="preserve"> and those matters specifically set forth on such survey</w:t>
      </w:r>
      <w:r w:rsidR="00731055" w:rsidRPr="009402B7">
        <w:rPr>
          <w:rFonts w:ascii="Times New Roman" w:hAnsi="Times New Roman"/>
        </w:rPr>
        <w:t>. The survey must also show whether any portion of the Property is located within a designated 100</w:t>
      </w:r>
      <w:r w:rsidR="00B378FE" w:rsidRPr="009402B7">
        <w:rPr>
          <w:rFonts w:ascii="Times New Roman" w:hAnsi="Times New Roman"/>
        </w:rPr>
        <w:t>-</w:t>
      </w:r>
      <w:r w:rsidR="00731055" w:rsidRPr="009402B7">
        <w:rPr>
          <w:rFonts w:ascii="Times New Roman" w:hAnsi="Times New Roman"/>
        </w:rPr>
        <w:t xml:space="preserve">year </w:t>
      </w:r>
      <w:r w:rsidR="00B378FE" w:rsidRPr="009402B7">
        <w:rPr>
          <w:rFonts w:ascii="Times New Roman" w:hAnsi="Times New Roman"/>
        </w:rPr>
        <w:t>F</w:t>
      </w:r>
      <w:r w:rsidR="00731055" w:rsidRPr="009402B7">
        <w:rPr>
          <w:rFonts w:ascii="Times New Roman" w:hAnsi="Times New Roman"/>
        </w:rPr>
        <w:t xml:space="preserve">loodplain. The survey must show </w:t>
      </w:r>
      <w:r w:rsidR="0036467E" w:rsidRPr="009402B7">
        <w:rPr>
          <w:rFonts w:ascii="Times New Roman" w:hAnsi="Times New Roman"/>
        </w:rPr>
        <w:t>any and all encroachments</w:t>
      </w:r>
      <w:r w:rsidR="00E438B3" w:rsidRPr="009402B7">
        <w:rPr>
          <w:rFonts w:ascii="Times New Roman" w:hAnsi="Times New Roman"/>
        </w:rPr>
        <w:t xml:space="preserve">. If there are any encroachments, the Department reserves the right to hold or condition </w:t>
      </w:r>
      <w:r w:rsidR="00702ED8" w:rsidRPr="009402B7">
        <w:rPr>
          <w:rFonts w:ascii="Times New Roman" w:hAnsi="Times New Roman"/>
        </w:rPr>
        <w:t xml:space="preserve">the LURA </w:t>
      </w:r>
      <w:r w:rsidR="00E438B3" w:rsidRPr="009402B7">
        <w:rPr>
          <w:rFonts w:ascii="Times New Roman" w:hAnsi="Times New Roman"/>
        </w:rPr>
        <w:t>until the encroachment issues have been resolved.</w:t>
      </w:r>
      <w:r w:rsidR="00731055" w:rsidRPr="009402B7">
        <w:rPr>
          <w:rFonts w:ascii="Times New Roman" w:hAnsi="Times New Roman"/>
        </w:rPr>
        <w:t xml:space="preserve"> </w:t>
      </w:r>
    </w:p>
    <w:p w14:paraId="08213B06" w14:textId="77777777" w:rsidR="00AF6C01" w:rsidRPr="009402B7" w:rsidRDefault="00AF6C01" w:rsidP="00E11384">
      <w:pPr>
        <w:spacing w:after="0"/>
        <w:ind w:left="360"/>
        <w:rPr>
          <w:rFonts w:ascii="Times New Roman" w:hAnsi="Times New Roman"/>
        </w:rPr>
      </w:pPr>
    </w:p>
    <w:p w14:paraId="7DE2020F" w14:textId="4816C7E2" w:rsidR="00AF6C01" w:rsidRPr="009402B7" w:rsidRDefault="00731055" w:rsidP="00E11384">
      <w:pPr>
        <w:spacing w:after="0"/>
        <w:rPr>
          <w:rFonts w:ascii="Times New Roman" w:hAnsi="Times New Roman"/>
          <w:b/>
        </w:rPr>
      </w:pPr>
      <w:r w:rsidRPr="009402B7">
        <w:rPr>
          <w:rFonts w:ascii="Times New Roman" w:hAnsi="Times New Roman"/>
          <w:b/>
        </w:rPr>
        <w:t>Section 5.</w:t>
      </w:r>
      <w:r w:rsidR="00141F8C" w:rsidRPr="009402B7">
        <w:rPr>
          <w:rFonts w:ascii="Times New Roman" w:hAnsi="Times New Roman"/>
          <w:b/>
        </w:rPr>
        <w:t>3</w:t>
      </w:r>
      <w:r w:rsidRPr="009402B7">
        <w:rPr>
          <w:rFonts w:ascii="Times New Roman" w:hAnsi="Times New Roman"/>
          <w:b/>
        </w:rPr>
        <w:tab/>
      </w:r>
      <w:commentRangeStart w:id="69"/>
      <w:r w:rsidRPr="009402B7">
        <w:rPr>
          <w:rFonts w:ascii="Times New Roman" w:hAnsi="Times New Roman"/>
          <w:b/>
          <w:u w:val="single"/>
        </w:rPr>
        <w:t>Attorney’s Opinion</w:t>
      </w:r>
      <w:r w:rsidR="006F6B51" w:rsidRPr="009402B7">
        <w:rPr>
          <w:rFonts w:ascii="Times New Roman" w:hAnsi="Times New Roman"/>
          <w:b/>
        </w:rPr>
        <w:t xml:space="preserve"> </w:t>
      </w:r>
      <w:commentRangeEnd w:id="69"/>
      <w:r w:rsidR="00493DDA" w:rsidRPr="009402B7">
        <w:rPr>
          <w:rStyle w:val="CommentReference"/>
          <w:rFonts w:ascii="Times New Roman" w:hAnsi="Times New Roman"/>
          <w:sz w:val="24"/>
          <w:szCs w:val="24"/>
        </w:rPr>
        <w:commentReference w:id="69"/>
      </w:r>
    </w:p>
    <w:p w14:paraId="6275F215" w14:textId="4DC1CD7D" w:rsidR="00AF6C01" w:rsidRPr="009402B7" w:rsidRDefault="00731055" w:rsidP="00E11384">
      <w:pPr>
        <w:spacing w:after="0"/>
        <w:rPr>
          <w:rFonts w:ascii="Times New Roman" w:hAnsi="Times New Roman"/>
        </w:rPr>
      </w:pPr>
      <w:r w:rsidRPr="009402B7">
        <w:rPr>
          <w:rFonts w:ascii="Times New Roman" w:hAnsi="Times New Roman"/>
        </w:rPr>
        <w:t xml:space="preserve">A written opinion of </w:t>
      </w:r>
      <w:r w:rsidR="00A772E7" w:rsidRPr="009402B7">
        <w:rPr>
          <w:rFonts w:ascii="Times New Roman" w:hAnsi="Times New Roman"/>
          <w:spacing w:val="-3"/>
        </w:rPr>
        <w:t xml:space="preserve">Development Owner’s </w:t>
      </w:r>
      <w:r w:rsidRPr="009402B7">
        <w:rPr>
          <w:rFonts w:ascii="Times New Roman" w:hAnsi="Times New Roman"/>
        </w:rPr>
        <w:t xml:space="preserve">attorney dated as of the </w:t>
      </w:r>
      <w:r w:rsidR="00663F6B" w:rsidRPr="009402B7">
        <w:rPr>
          <w:rFonts w:ascii="Times New Roman" w:hAnsi="Times New Roman"/>
        </w:rPr>
        <w:t>Effective</w:t>
      </w:r>
      <w:r w:rsidRPr="009402B7">
        <w:rPr>
          <w:rFonts w:ascii="Times New Roman" w:hAnsi="Times New Roman"/>
        </w:rPr>
        <w:t xml:space="preserve"> Date</w:t>
      </w:r>
      <w:r w:rsidR="00663F6B" w:rsidRPr="009402B7">
        <w:rPr>
          <w:rFonts w:ascii="Times New Roman" w:hAnsi="Times New Roman"/>
        </w:rPr>
        <w:t xml:space="preserve"> of this Contract</w:t>
      </w:r>
      <w:r w:rsidRPr="009402B7">
        <w:rPr>
          <w:rFonts w:ascii="Times New Roman" w:hAnsi="Times New Roman"/>
        </w:rPr>
        <w:t xml:space="preserve">, </w:t>
      </w:r>
      <w:r w:rsidR="004E72CE" w:rsidRPr="009402B7">
        <w:rPr>
          <w:rFonts w:ascii="Times New Roman" w:hAnsi="Times New Roman"/>
        </w:rPr>
        <w:t xml:space="preserve">shall </w:t>
      </w:r>
      <w:r w:rsidRPr="009402B7">
        <w:rPr>
          <w:rFonts w:ascii="Times New Roman" w:hAnsi="Times New Roman"/>
        </w:rPr>
        <w:t>stat</w:t>
      </w:r>
      <w:r w:rsidR="004E72CE" w:rsidRPr="009402B7">
        <w:rPr>
          <w:rFonts w:ascii="Times New Roman" w:hAnsi="Times New Roman"/>
        </w:rPr>
        <w:t>e the following</w:t>
      </w:r>
      <w:r w:rsidRPr="009402B7">
        <w:rPr>
          <w:rFonts w:ascii="Times New Roman" w:hAnsi="Times New Roman"/>
        </w:rPr>
        <w:t>:</w:t>
      </w:r>
    </w:p>
    <w:p w14:paraId="61D4FA8D" w14:textId="055990C6" w:rsidR="00AF6C01" w:rsidRPr="009402B7" w:rsidRDefault="00AF6C01" w:rsidP="00E11384">
      <w:pPr>
        <w:spacing w:after="0"/>
        <w:rPr>
          <w:rFonts w:ascii="Times New Roman" w:hAnsi="Times New Roman"/>
        </w:rPr>
      </w:pPr>
    </w:p>
    <w:p w14:paraId="429CD4C8" w14:textId="0A98E947" w:rsidR="00CD7C42" w:rsidRPr="009402B7" w:rsidRDefault="00731055" w:rsidP="00BD41A8">
      <w:pPr>
        <w:numPr>
          <w:ilvl w:val="0"/>
          <w:numId w:val="20"/>
        </w:numPr>
        <w:spacing w:after="0"/>
        <w:rPr>
          <w:rFonts w:ascii="Times New Roman" w:hAnsi="Times New Roman"/>
        </w:rPr>
      </w:pPr>
      <w:r w:rsidRPr="009402B7">
        <w:rPr>
          <w:rFonts w:ascii="Times New Roman" w:hAnsi="Times New Roman"/>
        </w:rPr>
        <w:t xml:space="preserve">If </w:t>
      </w:r>
      <w:r w:rsidR="00A772E7" w:rsidRPr="009402B7">
        <w:rPr>
          <w:rFonts w:ascii="Times New Roman" w:hAnsi="Times New Roman"/>
          <w:spacing w:val="-3"/>
        </w:rPr>
        <w:t xml:space="preserve">Development Owner </w:t>
      </w:r>
      <w:r w:rsidRPr="009402B7">
        <w:rPr>
          <w:rFonts w:ascii="Times New Roman" w:hAnsi="Times New Roman"/>
        </w:rPr>
        <w:t xml:space="preserve">is a corporation, that </w:t>
      </w:r>
      <w:r w:rsidR="00A772E7" w:rsidRPr="009402B7">
        <w:rPr>
          <w:rFonts w:ascii="Times New Roman" w:hAnsi="Times New Roman"/>
          <w:spacing w:val="-3"/>
        </w:rPr>
        <w:t xml:space="preserve">Development Owner </w:t>
      </w:r>
      <w:r w:rsidRPr="009402B7">
        <w:rPr>
          <w:rFonts w:ascii="Times New Roman" w:hAnsi="Times New Roman"/>
        </w:rPr>
        <w:t xml:space="preserve">is duly organized, validly existing and in good standing under the laws of the state of their incorporation, and has the power and authority to transact business in the state of Texas and that there are no provisions in the documents creating or controlling any of them which prohibit the execution and delivery of </w:t>
      </w:r>
      <w:r w:rsidR="00A772E7" w:rsidRPr="009402B7">
        <w:rPr>
          <w:rFonts w:ascii="Times New Roman" w:hAnsi="Times New Roman"/>
        </w:rPr>
        <w:t>this Contract</w:t>
      </w:r>
      <w:r w:rsidR="009E1F59" w:rsidRPr="009402B7">
        <w:rPr>
          <w:rFonts w:ascii="Times New Roman" w:hAnsi="Times New Roman"/>
        </w:rPr>
        <w:t>.</w:t>
      </w:r>
    </w:p>
    <w:p w14:paraId="159BC32B" w14:textId="77777777" w:rsidR="00AF6C01" w:rsidRPr="009402B7" w:rsidRDefault="00AF6C01" w:rsidP="00E11384">
      <w:pPr>
        <w:spacing w:after="0"/>
        <w:ind w:left="720"/>
        <w:rPr>
          <w:rFonts w:ascii="Times New Roman" w:hAnsi="Times New Roman"/>
        </w:rPr>
      </w:pPr>
    </w:p>
    <w:p w14:paraId="139AF92D" w14:textId="78A65CAE" w:rsidR="00CD7C42" w:rsidRPr="009402B7" w:rsidRDefault="00A772E7" w:rsidP="00BD41A8">
      <w:pPr>
        <w:numPr>
          <w:ilvl w:val="0"/>
          <w:numId w:val="20"/>
        </w:numPr>
        <w:spacing w:after="0"/>
        <w:rPr>
          <w:rFonts w:ascii="Times New Roman" w:hAnsi="Times New Roman"/>
        </w:rPr>
      </w:pPr>
      <w:r w:rsidRPr="009402B7">
        <w:rPr>
          <w:rFonts w:ascii="Times New Roman" w:hAnsi="Times New Roman"/>
          <w:spacing w:val="-3"/>
        </w:rPr>
        <w:t xml:space="preserve">Development Owner </w:t>
      </w:r>
      <w:r w:rsidR="00731055" w:rsidRPr="009402B7">
        <w:rPr>
          <w:rFonts w:ascii="Times New Roman" w:hAnsi="Times New Roman"/>
        </w:rPr>
        <w:t xml:space="preserve">is not in violation of its respective charters or bylaws (if a corporation) nor in default in any material respect in the performance of any obligation, agreement or condition contained in any bond, debenture, promissory note or any other evidence of indebtedness to which such </w:t>
      </w:r>
      <w:r w:rsidRPr="009402B7">
        <w:rPr>
          <w:rFonts w:ascii="Times New Roman" w:hAnsi="Times New Roman"/>
          <w:spacing w:val="-3"/>
        </w:rPr>
        <w:t xml:space="preserve">Development Owner </w:t>
      </w:r>
      <w:r w:rsidR="00731055" w:rsidRPr="009402B7">
        <w:rPr>
          <w:rFonts w:ascii="Times New Roman" w:hAnsi="Times New Roman"/>
        </w:rPr>
        <w:t>is a party</w:t>
      </w:r>
      <w:r w:rsidR="009E1F59" w:rsidRPr="009402B7">
        <w:rPr>
          <w:rFonts w:ascii="Times New Roman" w:hAnsi="Times New Roman"/>
        </w:rPr>
        <w:t>.</w:t>
      </w:r>
    </w:p>
    <w:p w14:paraId="3B5601CC" w14:textId="77777777" w:rsidR="00AF6C01" w:rsidRPr="009402B7" w:rsidRDefault="00AF6C01" w:rsidP="00E11384">
      <w:pPr>
        <w:spacing w:after="0"/>
        <w:ind w:left="720"/>
        <w:rPr>
          <w:rFonts w:ascii="Times New Roman" w:hAnsi="Times New Roman"/>
        </w:rPr>
      </w:pPr>
    </w:p>
    <w:p w14:paraId="6D8FCFC4" w14:textId="6F2A6088" w:rsidR="00CD7C42" w:rsidRPr="009402B7" w:rsidRDefault="00731055" w:rsidP="00BD41A8">
      <w:pPr>
        <w:numPr>
          <w:ilvl w:val="0"/>
          <w:numId w:val="20"/>
        </w:numPr>
        <w:spacing w:after="0"/>
        <w:rPr>
          <w:rFonts w:ascii="Times New Roman" w:hAnsi="Times New Roman"/>
        </w:rPr>
      </w:pPr>
      <w:r w:rsidRPr="009402B7">
        <w:rPr>
          <w:rFonts w:ascii="Times New Roman" w:hAnsi="Times New Roman"/>
        </w:rPr>
        <w:t xml:space="preserve">That the execution and delivery of </w:t>
      </w:r>
      <w:r w:rsidR="00A772E7" w:rsidRPr="009402B7">
        <w:rPr>
          <w:rFonts w:ascii="Times New Roman" w:hAnsi="Times New Roman"/>
        </w:rPr>
        <w:t>this Contract</w:t>
      </w:r>
      <w:r w:rsidRPr="009402B7">
        <w:rPr>
          <w:rFonts w:ascii="Times New Roman" w:hAnsi="Times New Roman"/>
        </w:rPr>
        <w:t xml:space="preserve">, and the performance by </w:t>
      </w:r>
      <w:r w:rsidR="00A772E7" w:rsidRPr="009402B7">
        <w:rPr>
          <w:rFonts w:ascii="Times New Roman" w:hAnsi="Times New Roman"/>
          <w:spacing w:val="-3"/>
        </w:rPr>
        <w:t xml:space="preserve">Development Owner </w:t>
      </w:r>
      <w:r w:rsidRPr="009402B7">
        <w:rPr>
          <w:rFonts w:ascii="Times New Roman" w:hAnsi="Times New Roman"/>
        </w:rPr>
        <w:t xml:space="preserve">hereunder, have been duly authorized by all necessary action, and do not and will not require any consent or approval (except those which have been supplied) and do not and will not violate any provisions of any law, rule, regulation, order, writ, judgment, injunction, decree, determination or award presently in effect having applicability to </w:t>
      </w:r>
      <w:r w:rsidR="00A772E7" w:rsidRPr="009402B7">
        <w:rPr>
          <w:rFonts w:ascii="Times New Roman" w:hAnsi="Times New Roman"/>
          <w:spacing w:val="-3"/>
        </w:rPr>
        <w:t xml:space="preserve">Development Owner </w:t>
      </w:r>
      <w:r w:rsidRPr="009402B7">
        <w:rPr>
          <w:rFonts w:ascii="Times New Roman" w:hAnsi="Times New Roman"/>
        </w:rPr>
        <w:t>(including, but not limited to applicable usury laws)</w:t>
      </w:r>
      <w:r w:rsidR="00521CB8" w:rsidRPr="009402B7">
        <w:rPr>
          <w:rFonts w:ascii="Times New Roman" w:hAnsi="Times New Roman"/>
        </w:rPr>
        <w:t>.</w:t>
      </w:r>
    </w:p>
    <w:p w14:paraId="4122782E" w14:textId="77777777" w:rsidR="00AF6C01" w:rsidRPr="009402B7" w:rsidRDefault="00AF6C01" w:rsidP="00E11384">
      <w:pPr>
        <w:spacing w:after="0"/>
        <w:ind w:left="720"/>
        <w:rPr>
          <w:rFonts w:ascii="Times New Roman" w:hAnsi="Times New Roman"/>
        </w:rPr>
      </w:pPr>
    </w:p>
    <w:p w14:paraId="62695ECA" w14:textId="4443C9E4" w:rsidR="00CD7C42" w:rsidRPr="009402B7" w:rsidRDefault="00731055" w:rsidP="00BD41A8">
      <w:pPr>
        <w:keepNext/>
        <w:keepLines/>
        <w:numPr>
          <w:ilvl w:val="0"/>
          <w:numId w:val="20"/>
        </w:numPr>
        <w:spacing w:after="0"/>
        <w:rPr>
          <w:rFonts w:ascii="Times New Roman" w:hAnsi="Times New Roman"/>
        </w:rPr>
      </w:pPr>
      <w:r w:rsidRPr="009402B7">
        <w:rPr>
          <w:rFonts w:ascii="Times New Roman" w:hAnsi="Times New Roman"/>
        </w:rPr>
        <w:lastRenderedPageBreak/>
        <w:t xml:space="preserve">That the execution, delivery and performance of and under </w:t>
      </w:r>
      <w:r w:rsidR="00A772E7" w:rsidRPr="009402B7">
        <w:rPr>
          <w:rFonts w:ascii="Times New Roman" w:hAnsi="Times New Roman"/>
        </w:rPr>
        <w:t>this Contract</w:t>
      </w:r>
      <w:r w:rsidRPr="009402B7">
        <w:rPr>
          <w:rFonts w:ascii="Times New Roman" w:hAnsi="Times New Roman"/>
        </w:rPr>
        <w:t xml:space="preserve"> and the consummation of the transactions contemplated herein will not conflict with or constitute a breach of any of the terms of, or a default under</w:t>
      </w:r>
      <w:r w:rsidR="00193FC1" w:rsidRPr="009402B7">
        <w:rPr>
          <w:rFonts w:ascii="Times New Roman" w:hAnsi="Times New Roman"/>
        </w:rPr>
        <w:t xml:space="preserve"> </w:t>
      </w:r>
      <w:r w:rsidR="00A772E7" w:rsidRPr="009402B7">
        <w:rPr>
          <w:rFonts w:ascii="Times New Roman" w:hAnsi="Times New Roman"/>
        </w:rPr>
        <w:t>this Contract</w:t>
      </w:r>
      <w:r w:rsidRPr="009402B7">
        <w:rPr>
          <w:rFonts w:ascii="Times New Roman" w:hAnsi="Times New Roman"/>
        </w:rPr>
        <w:t xml:space="preserve">, creating or controlling </w:t>
      </w:r>
      <w:r w:rsidR="00A772E7" w:rsidRPr="009402B7">
        <w:rPr>
          <w:rFonts w:ascii="Times New Roman" w:hAnsi="Times New Roman"/>
          <w:spacing w:val="-3"/>
        </w:rPr>
        <w:t xml:space="preserve">Development Owner </w:t>
      </w:r>
      <w:r w:rsidRPr="009402B7">
        <w:rPr>
          <w:rFonts w:ascii="Times New Roman" w:hAnsi="Times New Roman"/>
        </w:rPr>
        <w:t xml:space="preserve">and will not cause a material breach of any agreement, indebtedness indenture or other instrument to which </w:t>
      </w:r>
      <w:r w:rsidR="00A772E7" w:rsidRPr="009402B7">
        <w:rPr>
          <w:rFonts w:ascii="Times New Roman" w:hAnsi="Times New Roman"/>
          <w:spacing w:val="-3"/>
        </w:rPr>
        <w:t xml:space="preserve">Development Owner </w:t>
      </w:r>
      <w:r w:rsidRPr="009402B7">
        <w:rPr>
          <w:rFonts w:ascii="Times New Roman" w:hAnsi="Times New Roman"/>
        </w:rPr>
        <w:t>is a party</w:t>
      </w:r>
      <w:r w:rsidR="00264569" w:rsidRPr="009402B7">
        <w:rPr>
          <w:rFonts w:ascii="Times New Roman" w:hAnsi="Times New Roman"/>
        </w:rPr>
        <w:t>.</w:t>
      </w:r>
    </w:p>
    <w:p w14:paraId="7F6662AA" w14:textId="77777777" w:rsidR="00AF6C01" w:rsidRPr="009402B7" w:rsidRDefault="00AF6C01" w:rsidP="00E11384">
      <w:pPr>
        <w:spacing w:after="0"/>
        <w:ind w:left="720"/>
        <w:rPr>
          <w:rFonts w:ascii="Times New Roman" w:hAnsi="Times New Roman"/>
        </w:rPr>
      </w:pPr>
    </w:p>
    <w:p w14:paraId="15E41A8F" w14:textId="110475F7" w:rsidR="00CD7C42" w:rsidRPr="009402B7" w:rsidRDefault="00731055" w:rsidP="00BD41A8">
      <w:pPr>
        <w:numPr>
          <w:ilvl w:val="0"/>
          <w:numId w:val="20"/>
        </w:numPr>
        <w:spacing w:after="0"/>
        <w:rPr>
          <w:rFonts w:ascii="Times New Roman" w:hAnsi="Times New Roman"/>
        </w:rPr>
      </w:pPr>
      <w:r w:rsidRPr="009402B7">
        <w:rPr>
          <w:rFonts w:ascii="Times New Roman" w:hAnsi="Times New Roman"/>
        </w:rPr>
        <w:t xml:space="preserve">That </w:t>
      </w:r>
      <w:r w:rsidR="00A772E7" w:rsidRPr="009402B7">
        <w:rPr>
          <w:rFonts w:ascii="Times New Roman" w:hAnsi="Times New Roman"/>
        </w:rPr>
        <w:t>this Contract</w:t>
      </w:r>
      <w:r w:rsidRPr="009402B7">
        <w:rPr>
          <w:rFonts w:ascii="Times New Roman" w:hAnsi="Times New Roman"/>
        </w:rPr>
        <w:t xml:space="preserve"> constitute</w:t>
      </w:r>
      <w:r w:rsidR="00A772E7" w:rsidRPr="009402B7">
        <w:rPr>
          <w:rFonts w:ascii="Times New Roman" w:hAnsi="Times New Roman"/>
        </w:rPr>
        <w:t>s</w:t>
      </w:r>
      <w:r w:rsidRPr="009402B7">
        <w:rPr>
          <w:rFonts w:ascii="Times New Roman" w:hAnsi="Times New Roman"/>
        </w:rPr>
        <w:t xml:space="preserve"> valid, legal and binding obligations of </w:t>
      </w:r>
      <w:r w:rsidR="00A772E7" w:rsidRPr="009402B7">
        <w:rPr>
          <w:rFonts w:ascii="Times New Roman" w:hAnsi="Times New Roman"/>
          <w:spacing w:val="-3"/>
        </w:rPr>
        <w:t>Development Owner</w:t>
      </w:r>
      <w:r w:rsidRPr="009402B7">
        <w:rPr>
          <w:rFonts w:ascii="Times New Roman" w:hAnsi="Times New Roman"/>
        </w:rPr>
        <w:t xml:space="preserve">, enforceable in accordance with </w:t>
      </w:r>
      <w:r w:rsidR="00A772E7" w:rsidRPr="009402B7">
        <w:rPr>
          <w:rFonts w:ascii="Times New Roman" w:hAnsi="Times New Roman"/>
        </w:rPr>
        <w:t xml:space="preserve">its </w:t>
      </w:r>
      <w:r w:rsidRPr="009402B7">
        <w:rPr>
          <w:rFonts w:ascii="Times New Roman" w:hAnsi="Times New Roman"/>
        </w:rPr>
        <w:t>terms (subject to applicable bankruptcy, insolvency or other laws affecting enforceability or creditors’ rights generally)</w:t>
      </w:r>
      <w:r w:rsidR="00264569" w:rsidRPr="009402B7">
        <w:rPr>
          <w:rFonts w:ascii="Times New Roman" w:hAnsi="Times New Roman"/>
        </w:rPr>
        <w:t>.</w:t>
      </w:r>
    </w:p>
    <w:p w14:paraId="6ADB8ABB" w14:textId="77777777" w:rsidR="00AF6C01" w:rsidRPr="009402B7" w:rsidRDefault="00AF6C01" w:rsidP="00E11384">
      <w:pPr>
        <w:spacing w:after="0"/>
        <w:rPr>
          <w:rFonts w:ascii="Times New Roman" w:hAnsi="Times New Roman"/>
        </w:rPr>
      </w:pPr>
    </w:p>
    <w:p w14:paraId="03661D46" w14:textId="53148E0D" w:rsidR="007D5640" w:rsidRPr="009402B7" w:rsidRDefault="00F84041" w:rsidP="00BD41A8">
      <w:pPr>
        <w:numPr>
          <w:ilvl w:val="0"/>
          <w:numId w:val="20"/>
        </w:numPr>
        <w:spacing w:after="0"/>
        <w:rPr>
          <w:rFonts w:ascii="Times New Roman" w:hAnsi="Times New Roman"/>
        </w:rPr>
      </w:pPr>
      <w:r w:rsidRPr="009402B7">
        <w:rPr>
          <w:rFonts w:ascii="Times New Roman" w:hAnsi="Times New Roman"/>
        </w:rPr>
        <w:t xml:space="preserve">That </w:t>
      </w:r>
      <w:r w:rsidR="00731055" w:rsidRPr="009402B7">
        <w:rPr>
          <w:rFonts w:ascii="Times New Roman" w:hAnsi="Times New Roman"/>
        </w:rPr>
        <w:t xml:space="preserve">there are no actions, suits or proceedings, including environmental actions, pending or, to such attorney’s knowledge, threatened against </w:t>
      </w:r>
      <w:r w:rsidR="00A772E7" w:rsidRPr="009402B7">
        <w:rPr>
          <w:rFonts w:ascii="Times New Roman" w:hAnsi="Times New Roman"/>
          <w:spacing w:val="-3"/>
        </w:rPr>
        <w:t xml:space="preserve">Development Owner </w:t>
      </w:r>
      <w:r w:rsidR="00731055" w:rsidRPr="009402B7">
        <w:rPr>
          <w:rFonts w:ascii="Times New Roman" w:hAnsi="Times New Roman"/>
        </w:rPr>
        <w:t xml:space="preserve">which, if adversely decided, would have a material adverse effect upon </w:t>
      </w:r>
      <w:r w:rsidR="00A772E7" w:rsidRPr="009402B7">
        <w:rPr>
          <w:rFonts w:ascii="Times New Roman" w:hAnsi="Times New Roman"/>
          <w:spacing w:val="-3"/>
        </w:rPr>
        <w:t>Development Owner</w:t>
      </w:r>
      <w:r w:rsidRPr="009402B7">
        <w:rPr>
          <w:rFonts w:ascii="Times New Roman" w:hAnsi="Times New Roman"/>
        </w:rPr>
        <w:t>, or that this opinion describes such actions, suits, or proceedings.</w:t>
      </w:r>
    </w:p>
    <w:p w14:paraId="7F7DCB49" w14:textId="77777777" w:rsidR="007D5640" w:rsidRPr="009402B7" w:rsidRDefault="007D5640" w:rsidP="00E11384">
      <w:pPr>
        <w:spacing w:after="0"/>
        <w:ind w:left="720"/>
        <w:rPr>
          <w:rFonts w:ascii="Times New Roman" w:hAnsi="Times New Roman"/>
        </w:rPr>
      </w:pPr>
    </w:p>
    <w:p w14:paraId="17ECACF4" w14:textId="1C53E3C1" w:rsidR="00CD7C42" w:rsidRPr="009402B7" w:rsidRDefault="00731055" w:rsidP="00BD41A8">
      <w:pPr>
        <w:numPr>
          <w:ilvl w:val="0"/>
          <w:numId w:val="20"/>
        </w:numPr>
        <w:spacing w:after="0"/>
        <w:rPr>
          <w:rFonts w:ascii="Times New Roman" w:hAnsi="Times New Roman"/>
        </w:rPr>
      </w:pPr>
      <w:r w:rsidRPr="009402B7">
        <w:rPr>
          <w:rFonts w:ascii="Times New Roman" w:hAnsi="Times New Roman"/>
        </w:rPr>
        <w:t>The Property is not subject to any state or federal environmental liens</w:t>
      </w:r>
      <w:r w:rsidR="00264569" w:rsidRPr="009402B7">
        <w:rPr>
          <w:rFonts w:ascii="Times New Roman" w:hAnsi="Times New Roman"/>
        </w:rPr>
        <w:t>.</w:t>
      </w:r>
    </w:p>
    <w:p w14:paraId="6DB3C2D0" w14:textId="77777777" w:rsidR="00AF6C01" w:rsidRPr="009402B7" w:rsidRDefault="00AF6C01" w:rsidP="00E11384">
      <w:pPr>
        <w:spacing w:after="0"/>
        <w:ind w:left="720"/>
        <w:rPr>
          <w:rFonts w:ascii="Times New Roman" w:hAnsi="Times New Roman"/>
        </w:rPr>
      </w:pPr>
    </w:p>
    <w:p w14:paraId="11449043" w14:textId="0A830DFA" w:rsidR="00141F8C" w:rsidRPr="009402B7" w:rsidRDefault="00731055" w:rsidP="00BD41A8">
      <w:pPr>
        <w:numPr>
          <w:ilvl w:val="0"/>
          <w:numId w:val="20"/>
        </w:numPr>
        <w:spacing w:after="0"/>
        <w:rPr>
          <w:rFonts w:ascii="Times New Roman" w:hAnsi="Times New Roman"/>
        </w:rPr>
      </w:pPr>
      <w:r w:rsidRPr="009402B7">
        <w:rPr>
          <w:rFonts w:ascii="Times New Roman" w:hAnsi="Times New Roman"/>
        </w:rPr>
        <w:t xml:space="preserve">That </w:t>
      </w:r>
      <w:r w:rsidR="00A772E7" w:rsidRPr="009402B7">
        <w:rPr>
          <w:rFonts w:ascii="Times New Roman" w:hAnsi="Times New Roman"/>
          <w:spacing w:val="-3"/>
        </w:rPr>
        <w:t xml:space="preserve">Development Owner </w:t>
      </w:r>
      <w:r w:rsidR="007246BB" w:rsidRPr="009402B7">
        <w:rPr>
          <w:rFonts w:ascii="Times New Roman" w:hAnsi="Times New Roman"/>
        </w:rPr>
        <w:t xml:space="preserve">has represented to attorney, neither </w:t>
      </w:r>
      <w:r w:rsidR="00A772E7" w:rsidRPr="009402B7">
        <w:rPr>
          <w:rFonts w:ascii="Times New Roman" w:hAnsi="Times New Roman"/>
          <w:spacing w:val="-3"/>
        </w:rPr>
        <w:t xml:space="preserve">Development Owner </w:t>
      </w:r>
      <w:r w:rsidR="007246BB" w:rsidRPr="009402B7">
        <w:rPr>
          <w:rFonts w:ascii="Times New Roman" w:hAnsi="Times New Roman"/>
        </w:rPr>
        <w:t>nor its principals are</w:t>
      </w:r>
      <w:r w:rsidRPr="009402B7">
        <w:rPr>
          <w:rFonts w:ascii="Times New Roman" w:hAnsi="Times New Roman"/>
        </w:rPr>
        <w:t xml:space="preserve"> knowingly in default with respect to any requirement of a governmental agency.</w:t>
      </w:r>
    </w:p>
    <w:p w14:paraId="2A2EFF2F" w14:textId="77777777" w:rsidR="00E11384" w:rsidRPr="009402B7" w:rsidRDefault="00E11384" w:rsidP="009402B7">
      <w:pPr>
        <w:pStyle w:val="ListParagraph"/>
        <w:rPr>
          <w:rFonts w:ascii="Times New Roman" w:hAnsi="Times New Roman"/>
        </w:rPr>
      </w:pPr>
    </w:p>
    <w:p w14:paraId="60BBF62D" w14:textId="00EEFFA1" w:rsidR="00E11384" w:rsidRPr="009402B7" w:rsidRDefault="00E11384" w:rsidP="00BD41A8">
      <w:pPr>
        <w:numPr>
          <w:ilvl w:val="0"/>
          <w:numId w:val="20"/>
        </w:numPr>
        <w:spacing w:after="0"/>
        <w:rPr>
          <w:rFonts w:ascii="Times New Roman" w:hAnsi="Times New Roman"/>
        </w:rPr>
      </w:pPr>
      <w:r w:rsidRPr="009402B7">
        <w:rPr>
          <w:rFonts w:ascii="Times New Roman" w:hAnsi="Times New Roman"/>
        </w:rPr>
        <w:t>That Development Owner acknowledges that acts constituting fraud, false filings, misrepresentation or omission may subject the alleged offender to criminal prosecution and may also result in the alleged offender being barred from further participation in the Department's programs.</w:t>
      </w:r>
    </w:p>
    <w:p w14:paraId="6F713600" w14:textId="77777777" w:rsidR="00AF6C01" w:rsidRPr="009402B7" w:rsidRDefault="00AF6C01" w:rsidP="00E11384">
      <w:pPr>
        <w:spacing w:after="0"/>
        <w:ind w:left="720"/>
        <w:rPr>
          <w:rFonts w:ascii="Times New Roman" w:hAnsi="Times New Roman"/>
          <w:b/>
          <w:u w:val="single"/>
        </w:rPr>
      </w:pPr>
    </w:p>
    <w:p w14:paraId="6531852D" w14:textId="0CCFC662" w:rsidR="00AF6C01" w:rsidRPr="009402B7" w:rsidRDefault="00731055" w:rsidP="00E11384">
      <w:pPr>
        <w:pStyle w:val="Heading2"/>
        <w:spacing w:after="0"/>
        <w:rPr>
          <w:rFonts w:ascii="Times New Roman" w:hAnsi="Times New Roman"/>
        </w:rPr>
      </w:pPr>
      <w:r w:rsidRPr="009402B7">
        <w:rPr>
          <w:rFonts w:ascii="Times New Roman" w:hAnsi="Times New Roman"/>
        </w:rPr>
        <w:t>Section 5.</w:t>
      </w:r>
      <w:r w:rsidR="00141F8C" w:rsidRPr="009402B7">
        <w:rPr>
          <w:rFonts w:ascii="Times New Roman" w:hAnsi="Times New Roman"/>
        </w:rPr>
        <w:t>4</w:t>
      </w:r>
      <w:r w:rsidRPr="009402B7">
        <w:rPr>
          <w:rFonts w:ascii="Times New Roman" w:hAnsi="Times New Roman"/>
        </w:rPr>
        <w:tab/>
      </w:r>
      <w:r w:rsidR="00460922" w:rsidRPr="009402B7">
        <w:rPr>
          <w:rFonts w:ascii="Times New Roman" w:hAnsi="Times New Roman"/>
          <w:u w:val="single"/>
        </w:rPr>
        <w:t>Violation of the Agreement</w:t>
      </w:r>
      <w:r w:rsidRPr="009402B7">
        <w:rPr>
          <w:rFonts w:ascii="Times New Roman" w:hAnsi="Times New Roman"/>
        </w:rPr>
        <w:t xml:space="preserve"> </w:t>
      </w:r>
    </w:p>
    <w:p w14:paraId="37CEEDD5" w14:textId="538D6A93" w:rsidR="00AF6C01" w:rsidRPr="009402B7" w:rsidRDefault="00A772E7" w:rsidP="00E11384">
      <w:pPr>
        <w:spacing w:after="0"/>
        <w:rPr>
          <w:rFonts w:ascii="Times New Roman" w:hAnsi="Times New Roman"/>
        </w:rPr>
      </w:pPr>
      <w:r w:rsidRPr="009402B7">
        <w:rPr>
          <w:rFonts w:ascii="Times New Roman" w:hAnsi="Times New Roman"/>
          <w:spacing w:val="-3"/>
        </w:rPr>
        <w:t xml:space="preserve">Development Owner </w:t>
      </w:r>
      <w:r w:rsidR="00782E77" w:rsidRPr="009402B7">
        <w:rPr>
          <w:rFonts w:ascii="Times New Roman" w:hAnsi="Times New Roman"/>
        </w:rPr>
        <w:t>shall not</w:t>
      </w:r>
      <w:r w:rsidR="00731055" w:rsidRPr="009402B7">
        <w:rPr>
          <w:rFonts w:ascii="Times New Roman" w:hAnsi="Times New Roman"/>
        </w:rPr>
        <w:t xml:space="preserve"> sell, transfer, or convey the Property in whole or in part without Department’s prior written consent</w:t>
      </w:r>
      <w:r w:rsidR="00193FC1" w:rsidRPr="009402B7">
        <w:rPr>
          <w:rFonts w:ascii="Times New Roman" w:hAnsi="Times New Roman"/>
        </w:rPr>
        <w:t>, which shall be subject to the Department’s established policies and procedures, which may be updated and amended from time to time, and shall not otherwise be unreasonably withheld or delayed</w:t>
      </w:r>
      <w:r w:rsidR="00782E77" w:rsidRPr="009402B7">
        <w:rPr>
          <w:rFonts w:ascii="Times New Roman" w:hAnsi="Times New Roman"/>
        </w:rPr>
        <w:t>.</w:t>
      </w:r>
      <w:r w:rsidR="00731055" w:rsidRPr="009402B7">
        <w:rPr>
          <w:rFonts w:ascii="Times New Roman" w:hAnsi="Times New Roman"/>
        </w:rPr>
        <w:t xml:space="preserve"> </w:t>
      </w:r>
      <w:r w:rsidR="00782E77" w:rsidRPr="009402B7">
        <w:rPr>
          <w:rFonts w:ascii="Times New Roman" w:hAnsi="Times New Roman"/>
        </w:rPr>
        <w:t xml:space="preserve">Upon a sale, transfer, or conveyance that is without the Department’s consent, the </w:t>
      </w:r>
      <w:r w:rsidR="00731055" w:rsidRPr="009402B7">
        <w:rPr>
          <w:rFonts w:ascii="Times New Roman" w:hAnsi="Times New Roman"/>
        </w:rPr>
        <w:t xml:space="preserve">Department, at its option, may </w:t>
      </w:r>
      <w:r w:rsidR="00460922" w:rsidRPr="009402B7">
        <w:rPr>
          <w:rFonts w:ascii="Times New Roman" w:hAnsi="Times New Roman"/>
        </w:rPr>
        <w:t>seek damages under this Contract up to the Amount of the HOME Match Amount</w:t>
      </w:r>
      <w:r w:rsidR="00731055" w:rsidRPr="009402B7">
        <w:rPr>
          <w:rFonts w:ascii="Times New Roman" w:hAnsi="Times New Roman"/>
        </w:rPr>
        <w:t>.</w:t>
      </w:r>
    </w:p>
    <w:p w14:paraId="490727C3" w14:textId="77777777" w:rsidR="006A5D26" w:rsidRPr="009402B7" w:rsidRDefault="006A5D26" w:rsidP="00E11384">
      <w:pPr>
        <w:spacing w:after="0"/>
        <w:rPr>
          <w:rFonts w:ascii="Times New Roman" w:hAnsi="Times New Roman"/>
        </w:rPr>
      </w:pPr>
    </w:p>
    <w:p w14:paraId="328D4AA5" w14:textId="1E592515" w:rsidR="00C57FE7" w:rsidRPr="009402B7" w:rsidRDefault="00731055" w:rsidP="00E11384">
      <w:pPr>
        <w:pStyle w:val="Heading1"/>
        <w:tabs>
          <w:tab w:val="left" w:pos="2160"/>
        </w:tabs>
        <w:spacing w:after="0"/>
        <w:rPr>
          <w:rFonts w:ascii="Times New Roman" w:hAnsi="Times New Roman"/>
          <w:b w:val="0"/>
          <w:u w:val="single"/>
        </w:rPr>
      </w:pPr>
      <w:r w:rsidRPr="009402B7">
        <w:rPr>
          <w:rFonts w:ascii="Times New Roman" w:hAnsi="Times New Roman"/>
        </w:rPr>
        <w:t>SECTION VI.</w:t>
      </w:r>
      <w:r w:rsidRPr="009402B7">
        <w:rPr>
          <w:rFonts w:ascii="Times New Roman" w:hAnsi="Times New Roman"/>
        </w:rPr>
        <w:tab/>
      </w:r>
      <w:r w:rsidRPr="009402B7">
        <w:rPr>
          <w:rFonts w:ascii="Times New Roman" w:hAnsi="Times New Roman"/>
          <w:u w:val="single"/>
        </w:rPr>
        <w:t>USE, OCCUPANCY</w:t>
      </w:r>
      <w:r w:rsidR="00DA6D5B" w:rsidRPr="009402B7">
        <w:rPr>
          <w:rFonts w:ascii="Times New Roman" w:hAnsi="Times New Roman"/>
          <w:u w:val="single"/>
        </w:rPr>
        <w:t>,</w:t>
      </w:r>
      <w:r w:rsidRPr="009402B7">
        <w:rPr>
          <w:rFonts w:ascii="Times New Roman" w:hAnsi="Times New Roman"/>
          <w:u w:val="single"/>
        </w:rPr>
        <w:t xml:space="preserve"> AND RENT OF THE PROPERTY</w:t>
      </w:r>
    </w:p>
    <w:p w14:paraId="71755782" w14:textId="77777777" w:rsidR="00253CBA" w:rsidRPr="009402B7" w:rsidRDefault="00253CBA" w:rsidP="00E11384">
      <w:pPr>
        <w:spacing w:after="0"/>
        <w:rPr>
          <w:rFonts w:ascii="Times New Roman" w:hAnsi="Times New Roman"/>
          <w:b/>
          <w:u w:val="single"/>
        </w:rPr>
      </w:pPr>
    </w:p>
    <w:p w14:paraId="3DAAFF94" w14:textId="77777777" w:rsidR="00C57FE7" w:rsidRPr="009402B7" w:rsidRDefault="00731055" w:rsidP="00E11384">
      <w:pPr>
        <w:tabs>
          <w:tab w:val="left" w:pos="1440"/>
        </w:tabs>
        <w:spacing w:after="0"/>
        <w:rPr>
          <w:rFonts w:ascii="Times New Roman" w:hAnsi="Times New Roman"/>
          <w:b/>
          <w:u w:val="single"/>
        </w:rPr>
      </w:pPr>
      <w:r w:rsidRPr="009402B7">
        <w:rPr>
          <w:rFonts w:ascii="Times New Roman" w:hAnsi="Times New Roman"/>
          <w:b/>
        </w:rPr>
        <w:t>Section 6.1</w:t>
      </w:r>
      <w:r w:rsidRPr="009402B7">
        <w:rPr>
          <w:rFonts w:ascii="Times New Roman" w:hAnsi="Times New Roman"/>
          <w:b/>
        </w:rPr>
        <w:tab/>
      </w:r>
      <w:r w:rsidRPr="009402B7">
        <w:rPr>
          <w:rFonts w:ascii="Times New Roman" w:hAnsi="Times New Roman"/>
          <w:b/>
          <w:u w:val="single"/>
        </w:rPr>
        <w:t>Occupancy Requirements</w:t>
      </w:r>
    </w:p>
    <w:p w14:paraId="04AD3BB4" w14:textId="4B2C23E1" w:rsidR="00C57FE7" w:rsidRPr="009402B7" w:rsidRDefault="00731055" w:rsidP="00E11384">
      <w:pPr>
        <w:spacing w:after="0"/>
        <w:rPr>
          <w:rFonts w:ascii="Times New Roman" w:hAnsi="Times New Roman"/>
          <w:b/>
          <w:spacing w:val="-3"/>
        </w:rPr>
      </w:pPr>
      <w:r w:rsidRPr="009402B7">
        <w:rPr>
          <w:rFonts w:ascii="Times New Roman" w:hAnsi="Times New Roman"/>
          <w:spacing w:val="-3"/>
        </w:rPr>
        <w:t xml:space="preserve">Pursuant to </w:t>
      </w:r>
      <w:r w:rsidR="004F7978" w:rsidRPr="009402B7">
        <w:rPr>
          <w:rFonts w:ascii="Times New Roman" w:hAnsi="Times New Roman"/>
        </w:rPr>
        <w:t>10 TAC §13.10(b)</w:t>
      </w:r>
      <w:r w:rsidR="00BE6836" w:rsidRPr="009402B7">
        <w:rPr>
          <w:rFonts w:ascii="Times New Roman" w:hAnsi="Times New Roman"/>
        </w:rPr>
        <w:t xml:space="preserve"> </w:t>
      </w:r>
      <w:r w:rsidR="00BE6836" w:rsidRPr="009402B7">
        <w:rPr>
          <w:rFonts w:ascii="Times New Roman" w:hAnsi="Times New Roman"/>
          <w:spacing w:val="-3"/>
        </w:rPr>
        <w:t>and</w:t>
      </w:r>
      <w:r w:rsidR="00BE6836" w:rsidRPr="009402B7">
        <w:rPr>
          <w:rFonts w:ascii="Times New Roman" w:hAnsi="Times New Roman"/>
          <w:b/>
          <w:spacing w:val="-3"/>
        </w:rPr>
        <w:t xml:space="preserve"> </w:t>
      </w:r>
      <w:r w:rsidR="00BE6836" w:rsidRPr="009402B7">
        <w:rPr>
          <w:rFonts w:ascii="Times New Roman" w:hAnsi="Times New Roman"/>
        </w:rPr>
        <w:t>24 CFR §92.252(j)</w:t>
      </w:r>
      <w:r w:rsidRPr="009402B7">
        <w:rPr>
          <w:rFonts w:ascii="Times New Roman" w:hAnsi="Times New Roman"/>
          <w:spacing w:val="-3"/>
        </w:rPr>
        <w:t xml:space="preserve">, </w:t>
      </w:r>
      <w:r w:rsidR="00AC1ED6" w:rsidRPr="009402B7">
        <w:rPr>
          <w:rFonts w:ascii="Times New Roman" w:hAnsi="Times New Roman"/>
          <w:spacing w:val="-3"/>
        </w:rPr>
        <w:t>Units must</w:t>
      </w:r>
      <w:r w:rsidR="00AC1ED6" w:rsidRPr="009402B7">
        <w:rPr>
          <w:rFonts w:ascii="Times New Roman" w:hAnsi="Times New Roman"/>
        </w:rPr>
        <w:t xml:space="preserve"> be set aside for income eligible individuals and families as set forth below and pursuant to the LURA</w:t>
      </w:r>
      <w:r w:rsidR="00E43BB8" w:rsidRPr="009402B7">
        <w:rPr>
          <w:rFonts w:ascii="Times New Roman" w:hAnsi="Times New Roman"/>
        </w:rPr>
        <w:t>.</w:t>
      </w:r>
    </w:p>
    <w:p w14:paraId="7D24022D" w14:textId="77777777" w:rsidR="0029312B" w:rsidRPr="009402B7" w:rsidRDefault="0029312B" w:rsidP="00E11384">
      <w:pPr>
        <w:keepNext/>
        <w:keepLines/>
        <w:spacing w:after="0"/>
        <w:ind w:left="1440"/>
        <w:rPr>
          <w:rFonts w:ascii="Times New Roman" w:hAnsi="Times New Roman"/>
          <w:spacing w:val="-3"/>
        </w:rPr>
      </w:pPr>
    </w:p>
    <w:p w14:paraId="04D80924" w14:textId="56BACE72" w:rsidR="00C57FE7" w:rsidRPr="009402B7" w:rsidRDefault="00731055" w:rsidP="00BD41A8">
      <w:pPr>
        <w:numPr>
          <w:ilvl w:val="0"/>
          <w:numId w:val="2"/>
        </w:numPr>
        <w:spacing w:after="0"/>
        <w:rPr>
          <w:rFonts w:ascii="Times New Roman" w:hAnsi="Times New Roman"/>
          <w:spacing w:val="-3"/>
        </w:rPr>
      </w:pPr>
      <w:commentRangeStart w:id="70"/>
      <w:r w:rsidRPr="009402B7">
        <w:rPr>
          <w:rFonts w:ascii="Times New Roman" w:hAnsi="Times New Roman"/>
          <w:spacing w:val="-3"/>
          <w:u w:val="single"/>
        </w:rPr>
        <w:t>Long Term Occupancy Requirements</w:t>
      </w:r>
      <w:r w:rsidR="00460922" w:rsidRPr="009402B7">
        <w:rPr>
          <w:rFonts w:ascii="Times New Roman" w:hAnsi="Times New Roman"/>
          <w:spacing w:val="-3"/>
          <w:u w:val="single"/>
        </w:rPr>
        <w:t xml:space="preserve"> for HOME Match</w:t>
      </w:r>
      <w:r w:rsidR="00E43BB8" w:rsidRPr="009402B7">
        <w:rPr>
          <w:rFonts w:ascii="Times New Roman" w:hAnsi="Times New Roman"/>
          <w:spacing w:val="-3"/>
          <w:u w:val="single"/>
        </w:rPr>
        <w:t>-Eligible</w:t>
      </w:r>
      <w:r w:rsidR="00460922" w:rsidRPr="009402B7">
        <w:rPr>
          <w:rFonts w:ascii="Times New Roman" w:hAnsi="Times New Roman"/>
          <w:spacing w:val="-3"/>
          <w:u w:val="single"/>
        </w:rPr>
        <w:t xml:space="preserve"> Unit</w:t>
      </w:r>
      <w:commentRangeEnd w:id="70"/>
      <w:r w:rsidR="00493DDA" w:rsidRPr="009402B7">
        <w:rPr>
          <w:rStyle w:val="CommentReference"/>
          <w:rFonts w:ascii="Times New Roman" w:hAnsi="Times New Roman"/>
          <w:sz w:val="24"/>
          <w:szCs w:val="24"/>
        </w:rPr>
        <w:commentReference w:id="70"/>
      </w:r>
      <w:r w:rsidR="00460922" w:rsidRPr="009402B7">
        <w:rPr>
          <w:rFonts w:ascii="Times New Roman" w:hAnsi="Times New Roman"/>
          <w:spacing w:val="-3"/>
          <w:u w:val="single"/>
        </w:rPr>
        <w:t>s</w:t>
      </w:r>
      <w:r w:rsidR="00C57FE7" w:rsidRPr="009402B7">
        <w:rPr>
          <w:rFonts w:ascii="Times New Roman" w:hAnsi="Times New Roman"/>
          <w:spacing w:val="-3"/>
        </w:rPr>
        <w:t>.</w:t>
      </w:r>
      <w:r w:rsidR="009A368C" w:rsidRPr="009402B7">
        <w:rPr>
          <w:rFonts w:ascii="Times New Roman" w:hAnsi="Times New Roman"/>
          <w:spacing w:val="-3"/>
        </w:rPr>
        <w:tab/>
      </w:r>
      <w:r w:rsidR="00E70E98" w:rsidRPr="009402B7">
        <w:rPr>
          <w:rFonts w:ascii="Times New Roman" w:hAnsi="Times New Roman"/>
          <w:spacing w:val="-3"/>
        </w:rPr>
        <w:t xml:space="preserve">Pursuant </w:t>
      </w:r>
      <w:r w:rsidR="00C57FE7" w:rsidRPr="009402B7">
        <w:rPr>
          <w:rFonts w:ascii="Times New Roman" w:hAnsi="Times New Roman"/>
          <w:spacing w:val="-3"/>
        </w:rPr>
        <w:t>to</w:t>
      </w:r>
      <w:r w:rsidR="00782E77" w:rsidRPr="009402B7">
        <w:rPr>
          <w:rFonts w:ascii="Times New Roman" w:hAnsi="Times New Roman"/>
          <w:spacing w:val="-3"/>
        </w:rPr>
        <w:t xml:space="preserve"> </w:t>
      </w:r>
      <w:r w:rsidR="00C57FE7" w:rsidRPr="009402B7">
        <w:rPr>
          <w:rFonts w:ascii="Times New Roman" w:hAnsi="Times New Roman"/>
          <w:spacing w:val="-3"/>
        </w:rPr>
        <w:t xml:space="preserve">this Section </w:t>
      </w:r>
      <w:r w:rsidR="00DB64F4" w:rsidRPr="009402B7">
        <w:rPr>
          <w:rFonts w:ascii="Times New Roman" w:hAnsi="Times New Roman"/>
          <w:spacing w:val="-3"/>
        </w:rPr>
        <w:t>6</w:t>
      </w:r>
      <w:r w:rsidR="00C57FE7" w:rsidRPr="009402B7">
        <w:rPr>
          <w:rFonts w:ascii="Times New Roman" w:hAnsi="Times New Roman"/>
          <w:spacing w:val="-3"/>
        </w:rPr>
        <w:t>.</w:t>
      </w:r>
      <w:r w:rsidR="005D0DAD" w:rsidRPr="009402B7">
        <w:rPr>
          <w:rFonts w:ascii="Times New Roman" w:hAnsi="Times New Roman"/>
          <w:spacing w:val="-3"/>
        </w:rPr>
        <w:t xml:space="preserve">1 </w:t>
      </w:r>
      <w:r w:rsidR="00DB64F4" w:rsidRPr="009402B7">
        <w:rPr>
          <w:rFonts w:ascii="Times New Roman" w:hAnsi="Times New Roman"/>
          <w:spacing w:val="-3"/>
        </w:rPr>
        <w:t>of the Contract</w:t>
      </w:r>
      <w:r w:rsidR="00C36E04" w:rsidRPr="009402B7">
        <w:rPr>
          <w:rFonts w:ascii="Times New Roman" w:hAnsi="Times New Roman"/>
          <w:spacing w:val="-3"/>
        </w:rPr>
        <w:t xml:space="preserve"> and the LURA</w:t>
      </w:r>
      <w:r w:rsidR="00C57FE7" w:rsidRPr="009402B7">
        <w:rPr>
          <w:rFonts w:ascii="Times New Roman" w:hAnsi="Times New Roman"/>
          <w:spacing w:val="-3"/>
        </w:rPr>
        <w:t xml:space="preserve">, during the </w:t>
      </w:r>
      <w:r w:rsidR="00703804" w:rsidRPr="009402B7">
        <w:rPr>
          <w:rFonts w:ascii="Times New Roman" w:hAnsi="Times New Roman"/>
          <w:spacing w:val="-3"/>
        </w:rPr>
        <w:t xml:space="preserve">Contract Period or </w:t>
      </w:r>
      <w:r w:rsidR="005D0DAD" w:rsidRPr="009402B7">
        <w:rPr>
          <w:rFonts w:ascii="Times New Roman" w:hAnsi="Times New Roman"/>
          <w:spacing w:val="-3"/>
        </w:rPr>
        <w:t xml:space="preserve">LURA </w:t>
      </w:r>
      <w:r w:rsidR="00C57FE7" w:rsidRPr="009402B7">
        <w:rPr>
          <w:rFonts w:ascii="Times New Roman" w:hAnsi="Times New Roman"/>
          <w:spacing w:val="-3"/>
        </w:rPr>
        <w:t xml:space="preserve">Term, </w:t>
      </w:r>
      <w:r w:rsidR="00703804" w:rsidRPr="009402B7">
        <w:rPr>
          <w:rFonts w:ascii="Times New Roman" w:hAnsi="Times New Roman"/>
          <w:spacing w:val="-3"/>
        </w:rPr>
        <w:t xml:space="preserve">whichever period is longer, </w:t>
      </w:r>
      <w:r w:rsidR="00716508" w:rsidRPr="009402B7">
        <w:rPr>
          <w:rFonts w:ascii="Times New Roman" w:hAnsi="Times New Roman"/>
          <w:spacing w:val="-3"/>
        </w:rPr>
        <w:t>Development Owner</w:t>
      </w:r>
      <w:r w:rsidR="00C57FE7" w:rsidRPr="009402B7">
        <w:rPr>
          <w:rFonts w:ascii="Times New Roman" w:hAnsi="Times New Roman"/>
          <w:spacing w:val="-3"/>
        </w:rPr>
        <w:t xml:space="preserve"> will make</w:t>
      </w:r>
      <w:r w:rsidR="0080456D" w:rsidRPr="009402B7">
        <w:rPr>
          <w:rFonts w:ascii="Times New Roman" w:hAnsi="Times New Roman"/>
          <w:spacing w:val="-3"/>
        </w:rPr>
        <w:t xml:space="preserve"> </w:t>
      </w:r>
      <w:r w:rsidR="00C57FE7" w:rsidRPr="009402B7">
        <w:rPr>
          <w:rFonts w:ascii="Times New Roman" w:hAnsi="Times New Roman"/>
          <w:spacing w:val="-3"/>
        </w:rPr>
        <w:t>available for occupancy</w:t>
      </w:r>
      <w:r w:rsidR="00460922" w:rsidRPr="009402B7">
        <w:rPr>
          <w:rFonts w:ascii="Times New Roman" w:hAnsi="Times New Roman"/>
          <w:spacing w:val="-3"/>
        </w:rPr>
        <w:t xml:space="preserve"> to be treated by the Department as HOME Match-Eligible Units for the Department’s purposes under the HOME </w:t>
      </w:r>
      <w:r w:rsidR="006605A3" w:rsidRPr="009402B7">
        <w:rPr>
          <w:rFonts w:ascii="Times New Roman" w:hAnsi="Times New Roman"/>
          <w:spacing w:val="-3"/>
        </w:rPr>
        <w:t xml:space="preserve">Match </w:t>
      </w:r>
      <w:r w:rsidR="00460922" w:rsidRPr="009402B7">
        <w:rPr>
          <w:rFonts w:ascii="Times New Roman" w:hAnsi="Times New Roman"/>
          <w:spacing w:val="-3"/>
        </w:rPr>
        <w:t>Program as follows</w:t>
      </w:r>
      <w:r w:rsidR="00C57FE7" w:rsidRPr="009402B7">
        <w:rPr>
          <w:rFonts w:ascii="Times New Roman" w:hAnsi="Times New Roman"/>
          <w:spacing w:val="-3"/>
        </w:rPr>
        <w:t>:</w:t>
      </w:r>
    </w:p>
    <w:p w14:paraId="6EE35CA5" w14:textId="77777777" w:rsidR="00C57FE7" w:rsidRPr="009402B7" w:rsidRDefault="00C57FE7" w:rsidP="00E11384">
      <w:pPr>
        <w:tabs>
          <w:tab w:val="left" w:pos="0"/>
        </w:tabs>
        <w:suppressAutoHyphens/>
        <w:spacing w:after="0"/>
        <w:rPr>
          <w:rFonts w:ascii="Times New Roman" w:hAnsi="Times New Roman"/>
          <w:spacing w:val="-3"/>
        </w:rPr>
      </w:pPr>
    </w:p>
    <w:p w14:paraId="2415DEDA" w14:textId="12DB30AF" w:rsidR="0083168B" w:rsidRPr="009402B7" w:rsidRDefault="00284088" w:rsidP="00E11384">
      <w:pPr>
        <w:tabs>
          <w:tab w:val="left" w:pos="0"/>
        </w:tabs>
        <w:suppressAutoHyphens/>
        <w:spacing w:after="0"/>
        <w:ind w:left="1440"/>
        <w:rPr>
          <w:rFonts w:ascii="Times New Roman" w:hAnsi="Times New Roman"/>
          <w:spacing w:val="-3"/>
        </w:rPr>
      </w:pPr>
      <w:r w:rsidRPr="009402B7">
        <w:rPr>
          <w:rFonts w:ascii="Times New Roman" w:hAnsi="Times New Roman"/>
          <w:spacing w:val="-3"/>
        </w:rPr>
        <w:lastRenderedPageBreak/>
        <w:t>At</w:t>
      </w:r>
      <w:r w:rsidR="0083168B" w:rsidRPr="009402B7">
        <w:rPr>
          <w:rFonts w:ascii="Times New Roman" w:hAnsi="Times New Roman"/>
          <w:spacing w:val="-3"/>
        </w:rPr>
        <w:t xml:space="preserve"> least </w:t>
      </w:r>
      <w:r w:rsidR="0083168B" w:rsidRPr="009402B7">
        <w:rPr>
          <w:rFonts w:ascii="Times New Roman" w:hAnsi="Times New Roman"/>
          <w:spacing w:val="-3"/>
          <w:highlight w:val="yellow"/>
        </w:rPr>
        <w:t>____ (__)</w:t>
      </w:r>
      <w:r w:rsidR="005D75B9" w:rsidRPr="009402B7">
        <w:rPr>
          <w:rFonts w:ascii="Times New Roman" w:hAnsi="Times New Roman"/>
          <w:spacing w:val="-3"/>
        </w:rPr>
        <w:t xml:space="preserve"> </w:t>
      </w:r>
      <w:r w:rsidR="005E1535" w:rsidRPr="009402B7">
        <w:rPr>
          <w:rFonts w:ascii="Times New Roman" w:hAnsi="Times New Roman"/>
          <w:spacing w:val="-3"/>
        </w:rPr>
        <w:t>[</w:t>
      </w:r>
      <w:r w:rsidR="005E1535" w:rsidRPr="009402B7">
        <w:rPr>
          <w:rFonts w:ascii="Times New Roman" w:hAnsi="Times New Roman"/>
          <w:spacing w:val="-3"/>
          <w:highlight w:val="yellow"/>
        </w:rPr>
        <w:t>floating][fixed</w:t>
      </w:r>
      <w:r w:rsidR="005E1535" w:rsidRPr="009402B7">
        <w:rPr>
          <w:rFonts w:ascii="Times New Roman" w:hAnsi="Times New Roman"/>
          <w:spacing w:val="-3"/>
        </w:rPr>
        <w:t xml:space="preserve">] </w:t>
      </w:r>
      <w:r w:rsidR="0083168B" w:rsidRPr="009402B7">
        <w:rPr>
          <w:rFonts w:ascii="Times New Roman" w:hAnsi="Times New Roman"/>
          <w:bCs/>
        </w:rPr>
        <w:t xml:space="preserve">Units </w:t>
      </w:r>
      <w:r w:rsidR="0083168B" w:rsidRPr="009402B7">
        <w:rPr>
          <w:rFonts w:ascii="Times New Roman" w:hAnsi="Times New Roman"/>
          <w:spacing w:val="-3"/>
        </w:rPr>
        <w:t xml:space="preserve">of the </w:t>
      </w:r>
      <w:r w:rsidR="0083168B" w:rsidRPr="009402B7">
        <w:rPr>
          <w:rFonts w:ascii="Times New Roman" w:hAnsi="Times New Roman"/>
          <w:spacing w:val="-3"/>
          <w:highlight w:val="yellow"/>
        </w:rPr>
        <w:t xml:space="preserve">____ (__) </w:t>
      </w:r>
      <w:r w:rsidR="00E43BB8" w:rsidRPr="009402B7">
        <w:rPr>
          <w:rFonts w:ascii="Times New Roman" w:hAnsi="Times New Roman"/>
          <w:spacing w:val="-3"/>
        </w:rPr>
        <w:t>HOME Match-Eligible Units</w:t>
      </w:r>
      <w:r w:rsidR="005E1535" w:rsidRPr="009402B7">
        <w:rPr>
          <w:rFonts w:ascii="Times New Roman" w:hAnsi="Times New Roman"/>
          <w:spacing w:val="-3"/>
        </w:rPr>
        <w:t xml:space="preserve"> </w:t>
      </w:r>
      <w:r w:rsidR="005E1535" w:rsidRPr="009402B7">
        <w:rPr>
          <w:rFonts w:ascii="Times New Roman" w:hAnsi="Times New Roman"/>
          <w:spacing w:val="-3"/>
        </w:rPr>
        <w:sym w:font="Courier New" w:char="25A0"/>
      </w:r>
      <w:r w:rsidR="005E1535" w:rsidRPr="009402B7">
        <w:rPr>
          <w:rFonts w:ascii="Times New Roman" w:hAnsi="Times New Roman"/>
          <w:spacing w:val="-3"/>
        </w:rPr>
        <w:t>[</w:t>
      </w:r>
      <w:r w:rsidR="005E1535" w:rsidRPr="009402B7">
        <w:rPr>
          <w:rFonts w:ascii="Times New Roman" w:hAnsi="Times New Roman"/>
          <w:spacing w:val="-3"/>
          <w:highlight w:val="yellow"/>
        </w:rPr>
        <w:t>acquired</w:t>
      </w:r>
      <w:r w:rsidR="005E1535" w:rsidRPr="009402B7">
        <w:rPr>
          <w:rFonts w:ascii="Times New Roman" w:hAnsi="Times New Roman"/>
          <w:spacing w:val="-3"/>
        </w:rPr>
        <w:t>] [</w:t>
      </w:r>
      <w:r w:rsidR="005E1535" w:rsidRPr="009402B7">
        <w:rPr>
          <w:rFonts w:ascii="Times New Roman" w:hAnsi="Times New Roman"/>
          <w:spacing w:val="-3"/>
          <w:highlight w:val="yellow"/>
        </w:rPr>
        <w:t>rehabilitated] [constructed</w:t>
      </w:r>
      <w:r w:rsidR="005E1535" w:rsidRPr="009402B7">
        <w:rPr>
          <w:rFonts w:ascii="Times New Roman" w:hAnsi="Times New Roman"/>
          <w:spacing w:val="-3"/>
        </w:rPr>
        <w:t>] with funds provided under the HOME Program</w:t>
      </w:r>
      <w:r w:rsidR="00E43BB8" w:rsidRPr="009402B7">
        <w:rPr>
          <w:rFonts w:ascii="Times New Roman" w:hAnsi="Times New Roman"/>
          <w:spacing w:val="-3"/>
        </w:rPr>
        <w:t xml:space="preserve"> </w:t>
      </w:r>
      <w:r w:rsidR="0083168B" w:rsidRPr="009402B7">
        <w:rPr>
          <w:rFonts w:ascii="Times New Roman" w:hAnsi="Times New Roman"/>
          <w:spacing w:val="-3"/>
          <w:highlight w:val="yellow"/>
        </w:rPr>
        <w:t>[</w:t>
      </w:r>
      <w:r w:rsidR="0083168B" w:rsidRPr="009402B7">
        <w:rPr>
          <w:rFonts w:ascii="Times New Roman" w:hAnsi="Times New Roman"/>
          <w:b/>
          <w:bCs/>
          <w:highlight w:val="yellow"/>
        </w:rPr>
        <w:t>OPTIONAL IF FIXED UNITS-</w:t>
      </w:r>
      <w:r w:rsidR="0083168B" w:rsidRPr="009402B7">
        <w:rPr>
          <w:rFonts w:ascii="Times New Roman" w:hAnsi="Times New Roman"/>
          <w:spacing w:val="-3"/>
        </w:rPr>
        <w:t>specifically Units Nos. _____]</w:t>
      </w:r>
      <w:r w:rsidR="0083168B" w:rsidRPr="009402B7">
        <w:rPr>
          <w:rFonts w:ascii="Times New Roman" w:hAnsi="Times New Roman"/>
          <w:bCs/>
        </w:rPr>
        <w:t xml:space="preserve"> </w:t>
      </w:r>
      <w:r w:rsidR="0083168B" w:rsidRPr="009402B7">
        <w:rPr>
          <w:rFonts w:ascii="Times New Roman" w:hAnsi="Times New Roman"/>
          <w:spacing w:val="-3"/>
        </w:rPr>
        <w:t xml:space="preserve">must be occupied by Low Income Families whose Annual Incomes do not exceed eighty percent (80%) of the </w:t>
      </w:r>
      <w:r w:rsidR="009A368C" w:rsidRPr="009402B7">
        <w:rPr>
          <w:rFonts w:ascii="Times New Roman" w:hAnsi="Times New Roman"/>
          <w:spacing w:val="-3"/>
        </w:rPr>
        <w:t>AMI</w:t>
      </w:r>
      <w:r w:rsidR="0083168B" w:rsidRPr="009402B7">
        <w:rPr>
          <w:rFonts w:ascii="Times New Roman" w:hAnsi="Times New Roman"/>
          <w:spacing w:val="-3"/>
        </w:rPr>
        <w:t>;</w:t>
      </w:r>
    </w:p>
    <w:p w14:paraId="5150A1C8" w14:textId="77777777" w:rsidR="0083168B" w:rsidRPr="009402B7" w:rsidRDefault="0083168B" w:rsidP="00E11384">
      <w:pPr>
        <w:tabs>
          <w:tab w:val="left" w:pos="0"/>
        </w:tabs>
        <w:suppressAutoHyphens/>
        <w:spacing w:after="0"/>
        <w:rPr>
          <w:rFonts w:ascii="Times New Roman" w:hAnsi="Times New Roman"/>
          <w:spacing w:val="-3"/>
        </w:rPr>
      </w:pPr>
    </w:p>
    <w:p w14:paraId="1D5B617B" w14:textId="0704D705" w:rsidR="0083168B" w:rsidRPr="009402B7" w:rsidRDefault="00284088" w:rsidP="00E11384">
      <w:pPr>
        <w:tabs>
          <w:tab w:val="left" w:pos="0"/>
        </w:tabs>
        <w:suppressAutoHyphens/>
        <w:spacing w:after="0"/>
        <w:ind w:left="1440"/>
        <w:rPr>
          <w:rFonts w:ascii="Times New Roman" w:hAnsi="Times New Roman"/>
          <w:spacing w:val="-3"/>
        </w:rPr>
      </w:pPr>
      <w:r w:rsidRPr="009402B7">
        <w:rPr>
          <w:rFonts w:ascii="Times New Roman" w:hAnsi="Times New Roman"/>
          <w:spacing w:val="-3"/>
        </w:rPr>
        <w:t>At</w:t>
      </w:r>
      <w:r w:rsidR="0083168B" w:rsidRPr="009402B7">
        <w:rPr>
          <w:rFonts w:ascii="Times New Roman" w:hAnsi="Times New Roman"/>
          <w:spacing w:val="-3"/>
        </w:rPr>
        <w:t xml:space="preserve"> least </w:t>
      </w:r>
      <w:r w:rsidR="0083168B" w:rsidRPr="009402B7">
        <w:rPr>
          <w:rFonts w:ascii="Times New Roman" w:hAnsi="Times New Roman"/>
          <w:spacing w:val="-3"/>
          <w:highlight w:val="yellow"/>
        </w:rPr>
        <w:t>____ (__)</w:t>
      </w:r>
      <w:r w:rsidR="005D75B9" w:rsidRPr="009402B7">
        <w:rPr>
          <w:rFonts w:ascii="Times New Roman" w:hAnsi="Times New Roman"/>
          <w:spacing w:val="-3"/>
        </w:rPr>
        <w:t xml:space="preserve"> </w:t>
      </w:r>
      <w:r w:rsidR="005E1535" w:rsidRPr="009402B7">
        <w:rPr>
          <w:rFonts w:ascii="Times New Roman" w:hAnsi="Times New Roman"/>
          <w:spacing w:val="-3"/>
        </w:rPr>
        <w:t>[</w:t>
      </w:r>
      <w:r w:rsidR="005E1535" w:rsidRPr="009402B7">
        <w:rPr>
          <w:rFonts w:ascii="Times New Roman" w:hAnsi="Times New Roman"/>
          <w:spacing w:val="-3"/>
          <w:highlight w:val="yellow"/>
        </w:rPr>
        <w:t>floating][fixed</w:t>
      </w:r>
      <w:r w:rsidR="005E1535" w:rsidRPr="009402B7">
        <w:rPr>
          <w:rFonts w:ascii="Times New Roman" w:hAnsi="Times New Roman"/>
          <w:spacing w:val="-3"/>
        </w:rPr>
        <w:t xml:space="preserve">] </w:t>
      </w:r>
      <w:r w:rsidR="0083168B" w:rsidRPr="009402B7">
        <w:rPr>
          <w:rFonts w:ascii="Times New Roman" w:hAnsi="Times New Roman"/>
          <w:bCs/>
        </w:rPr>
        <w:t xml:space="preserve">Units </w:t>
      </w:r>
      <w:r w:rsidR="0083168B" w:rsidRPr="009402B7">
        <w:rPr>
          <w:rFonts w:ascii="Times New Roman" w:hAnsi="Times New Roman"/>
          <w:spacing w:val="-3"/>
        </w:rPr>
        <w:t xml:space="preserve">of the </w:t>
      </w:r>
      <w:r w:rsidR="0083168B" w:rsidRPr="009402B7">
        <w:rPr>
          <w:rFonts w:ascii="Times New Roman" w:hAnsi="Times New Roman"/>
          <w:spacing w:val="-3"/>
          <w:highlight w:val="yellow"/>
        </w:rPr>
        <w:t xml:space="preserve">____ (__) </w:t>
      </w:r>
      <w:r w:rsidR="00E43BB8" w:rsidRPr="009402B7">
        <w:rPr>
          <w:rFonts w:ascii="Times New Roman" w:hAnsi="Times New Roman"/>
          <w:spacing w:val="-3"/>
        </w:rPr>
        <w:t xml:space="preserve">HOME Match-Eligible </w:t>
      </w:r>
      <w:r w:rsidR="0083168B" w:rsidRPr="009402B7">
        <w:rPr>
          <w:rFonts w:ascii="Times New Roman" w:hAnsi="Times New Roman"/>
          <w:spacing w:val="-3"/>
        </w:rPr>
        <w:t xml:space="preserve">Units </w:t>
      </w:r>
      <w:r w:rsidR="005E1535" w:rsidRPr="009402B7">
        <w:rPr>
          <w:rFonts w:ascii="Times New Roman" w:hAnsi="Times New Roman"/>
          <w:spacing w:val="-3"/>
        </w:rPr>
        <w:sym w:font="Courier New" w:char="25A0"/>
      </w:r>
      <w:r w:rsidR="005E1535" w:rsidRPr="009402B7">
        <w:rPr>
          <w:rFonts w:ascii="Times New Roman" w:hAnsi="Times New Roman"/>
          <w:spacing w:val="-3"/>
        </w:rPr>
        <w:t>[</w:t>
      </w:r>
      <w:r w:rsidR="005E1535" w:rsidRPr="009402B7">
        <w:rPr>
          <w:rFonts w:ascii="Times New Roman" w:hAnsi="Times New Roman"/>
          <w:spacing w:val="-3"/>
          <w:highlight w:val="yellow"/>
        </w:rPr>
        <w:t>acquired</w:t>
      </w:r>
      <w:r w:rsidR="005E1535" w:rsidRPr="009402B7">
        <w:rPr>
          <w:rFonts w:ascii="Times New Roman" w:hAnsi="Times New Roman"/>
          <w:spacing w:val="-3"/>
        </w:rPr>
        <w:t>] [</w:t>
      </w:r>
      <w:r w:rsidR="005E1535" w:rsidRPr="009402B7">
        <w:rPr>
          <w:rFonts w:ascii="Times New Roman" w:hAnsi="Times New Roman"/>
          <w:spacing w:val="-3"/>
          <w:highlight w:val="yellow"/>
        </w:rPr>
        <w:t>rehabilitated] [constructed</w:t>
      </w:r>
      <w:r w:rsidR="005E1535" w:rsidRPr="009402B7">
        <w:rPr>
          <w:rFonts w:ascii="Times New Roman" w:hAnsi="Times New Roman"/>
          <w:spacing w:val="-3"/>
        </w:rPr>
        <w:t xml:space="preserve">] with funds provided under the HOME Program </w:t>
      </w:r>
      <w:r w:rsidR="0083168B" w:rsidRPr="009402B7">
        <w:rPr>
          <w:rFonts w:ascii="Times New Roman" w:hAnsi="Times New Roman"/>
          <w:spacing w:val="-3"/>
          <w:highlight w:val="yellow"/>
        </w:rPr>
        <w:t>[</w:t>
      </w:r>
      <w:r w:rsidR="0083168B" w:rsidRPr="009402B7">
        <w:rPr>
          <w:rFonts w:ascii="Times New Roman" w:hAnsi="Times New Roman"/>
          <w:b/>
          <w:bCs/>
          <w:highlight w:val="yellow"/>
        </w:rPr>
        <w:t>OPTIONAL IF FIXED UNITS-</w:t>
      </w:r>
      <w:r w:rsidR="0083168B" w:rsidRPr="009402B7">
        <w:rPr>
          <w:rFonts w:ascii="Times New Roman" w:hAnsi="Times New Roman"/>
          <w:spacing w:val="-3"/>
        </w:rPr>
        <w:t>specifically Units Nos. _____]</w:t>
      </w:r>
      <w:r w:rsidR="0083168B" w:rsidRPr="009402B7">
        <w:rPr>
          <w:rFonts w:ascii="Times New Roman" w:hAnsi="Times New Roman"/>
          <w:bCs/>
        </w:rPr>
        <w:t xml:space="preserve"> must be occupied by Very Low-Income Families </w:t>
      </w:r>
      <w:r w:rsidR="0083168B" w:rsidRPr="009402B7">
        <w:rPr>
          <w:rFonts w:ascii="Times New Roman" w:hAnsi="Times New Roman"/>
          <w:spacing w:val="-3"/>
        </w:rPr>
        <w:t xml:space="preserve">whose Annual Incomes do not exceed fifty percent (50%) of the </w:t>
      </w:r>
      <w:r w:rsidR="009A368C" w:rsidRPr="009402B7">
        <w:rPr>
          <w:rFonts w:ascii="Times New Roman" w:hAnsi="Times New Roman"/>
          <w:spacing w:val="-3"/>
        </w:rPr>
        <w:t>AMI</w:t>
      </w:r>
      <w:r w:rsidR="0083168B" w:rsidRPr="009402B7">
        <w:rPr>
          <w:rFonts w:ascii="Times New Roman" w:hAnsi="Times New Roman"/>
          <w:spacing w:val="-3"/>
        </w:rPr>
        <w:t>; and</w:t>
      </w:r>
    </w:p>
    <w:p w14:paraId="707D1411" w14:textId="6A197CF4" w:rsidR="00CD570D" w:rsidRPr="009402B7" w:rsidRDefault="00CD570D" w:rsidP="00E11384">
      <w:pPr>
        <w:tabs>
          <w:tab w:val="left" w:pos="0"/>
        </w:tabs>
        <w:suppressAutoHyphens/>
        <w:spacing w:after="0"/>
        <w:ind w:left="1440"/>
        <w:rPr>
          <w:rFonts w:ascii="Times New Roman" w:hAnsi="Times New Roman"/>
          <w:b/>
          <w:spacing w:val="-3"/>
        </w:rPr>
      </w:pPr>
    </w:p>
    <w:p w14:paraId="376FCADE" w14:textId="77777777" w:rsidR="00CD570D" w:rsidRPr="009402B7" w:rsidRDefault="00CD570D" w:rsidP="00E11384">
      <w:pPr>
        <w:tabs>
          <w:tab w:val="left" w:pos="0"/>
        </w:tabs>
        <w:suppressAutoHyphens/>
        <w:spacing w:after="0"/>
        <w:ind w:left="1440"/>
        <w:rPr>
          <w:rFonts w:ascii="Times New Roman" w:hAnsi="Times New Roman"/>
          <w:b/>
          <w:spacing w:val="-3"/>
          <w:highlight w:val="yellow"/>
        </w:rPr>
      </w:pPr>
      <w:r w:rsidRPr="009402B7">
        <w:rPr>
          <w:rFonts w:ascii="Times New Roman" w:hAnsi="Times New Roman"/>
          <w:b/>
          <w:spacing w:val="-3"/>
          <w:highlight w:val="yellow"/>
        </w:rPr>
        <w:t>[AND]</w:t>
      </w:r>
    </w:p>
    <w:p w14:paraId="56C68A4D" w14:textId="77777777" w:rsidR="00CD570D" w:rsidRPr="009402B7" w:rsidRDefault="00CD570D" w:rsidP="00E11384">
      <w:pPr>
        <w:tabs>
          <w:tab w:val="left" w:pos="0"/>
        </w:tabs>
        <w:suppressAutoHyphens/>
        <w:spacing w:after="0"/>
        <w:ind w:left="1440"/>
        <w:rPr>
          <w:rFonts w:ascii="Times New Roman" w:hAnsi="Times New Roman"/>
          <w:b/>
          <w:spacing w:val="-3"/>
        </w:rPr>
      </w:pPr>
    </w:p>
    <w:p w14:paraId="19B49C25" w14:textId="1CD5E1C0" w:rsidR="00CD570D" w:rsidRPr="009402B7" w:rsidRDefault="00CD570D" w:rsidP="00E11384">
      <w:pPr>
        <w:tabs>
          <w:tab w:val="left" w:pos="0"/>
        </w:tabs>
        <w:suppressAutoHyphens/>
        <w:spacing w:after="0"/>
        <w:ind w:left="1440"/>
        <w:rPr>
          <w:rFonts w:ascii="Times New Roman" w:hAnsi="Times New Roman"/>
          <w:spacing w:val="-3"/>
          <w:highlight w:val="yellow"/>
        </w:rPr>
      </w:pPr>
      <w:r w:rsidRPr="009402B7">
        <w:rPr>
          <w:rFonts w:ascii="Times New Roman" w:hAnsi="Times New Roman"/>
          <w:b/>
          <w:spacing w:val="-3"/>
          <w:highlight w:val="yellow"/>
        </w:rPr>
        <w:t>[OPTIONAL:</w:t>
      </w:r>
      <w:r w:rsidRPr="009402B7">
        <w:rPr>
          <w:rFonts w:ascii="Times New Roman" w:hAnsi="Times New Roman"/>
          <w:spacing w:val="-3"/>
          <w:highlight w:val="yellow"/>
        </w:rPr>
        <w:t xml:space="preserve"> [</w:t>
      </w:r>
      <w:r w:rsidRPr="009402B7">
        <w:rPr>
          <w:rFonts w:ascii="Times New Roman" w:hAnsi="Times New Roman"/>
          <w:spacing w:val="-3"/>
        </w:rPr>
        <w:t>None</w:t>
      </w:r>
      <w:proofErr w:type="gramStart"/>
      <w:r w:rsidRPr="009402B7">
        <w:rPr>
          <w:rFonts w:ascii="Times New Roman" w:hAnsi="Times New Roman"/>
          <w:i/>
          <w:spacing w:val="-3"/>
          <w:highlight w:val="yellow"/>
        </w:rPr>
        <w:t>][</w:t>
      </w:r>
      <w:proofErr w:type="gramEnd"/>
      <w:r w:rsidRPr="009402B7">
        <w:rPr>
          <w:rFonts w:ascii="Times New Roman" w:hAnsi="Times New Roman"/>
          <w:i/>
          <w:spacing w:val="-3"/>
          <w:highlight w:val="yellow"/>
        </w:rPr>
        <w:t>Insert # of other Personal Jurisdiction (“</w:t>
      </w:r>
      <w:r w:rsidRPr="009402B7">
        <w:rPr>
          <w:rFonts w:ascii="Times New Roman" w:hAnsi="Times New Roman"/>
          <w:b/>
          <w:i/>
          <w:spacing w:val="-3"/>
          <w:highlight w:val="yellow"/>
        </w:rPr>
        <w:t>PJ</w:t>
      </w:r>
      <w:r w:rsidRPr="009402B7">
        <w:rPr>
          <w:rFonts w:ascii="Times New Roman" w:hAnsi="Times New Roman"/>
          <w:i/>
          <w:spacing w:val="-3"/>
          <w:highlight w:val="yellow"/>
        </w:rPr>
        <w:t>”) HOME Assisted Units:</w:t>
      </w:r>
      <w:r w:rsidRPr="009402B7">
        <w:rPr>
          <w:rFonts w:ascii="Times New Roman" w:hAnsi="Times New Roman"/>
          <w:spacing w:val="-3"/>
        </w:rPr>
        <w:t xml:space="preserve"> ____ (__)</w:t>
      </w:r>
      <w:r w:rsidRPr="009402B7">
        <w:rPr>
          <w:rFonts w:ascii="Times New Roman" w:hAnsi="Times New Roman"/>
          <w:spacing w:val="-3"/>
          <w:highlight w:val="yellow"/>
        </w:rPr>
        <w:t>]</w:t>
      </w:r>
      <w:r w:rsidRPr="009402B7">
        <w:rPr>
          <w:rFonts w:ascii="Times New Roman" w:hAnsi="Times New Roman"/>
          <w:spacing w:val="-3"/>
        </w:rPr>
        <w:t xml:space="preserve"> of these HOME Match-Eligible Units can be assisted with HOME Match funds from </w:t>
      </w:r>
      <w:r w:rsidRPr="009402B7">
        <w:rPr>
          <w:rFonts w:ascii="Times New Roman" w:hAnsi="Times New Roman"/>
          <w:spacing w:val="-3"/>
          <w:highlight w:val="yellow"/>
        </w:rPr>
        <w:t>[</w:t>
      </w:r>
      <w:r w:rsidRPr="009402B7">
        <w:rPr>
          <w:rFonts w:ascii="Times New Roman" w:hAnsi="Times New Roman"/>
          <w:i/>
          <w:spacing w:val="-3"/>
          <w:highlight w:val="yellow"/>
        </w:rPr>
        <w:t>insert name of Participating Jurisdiction</w:t>
      </w:r>
      <w:r w:rsidRPr="009402B7">
        <w:rPr>
          <w:rFonts w:ascii="Times New Roman" w:hAnsi="Times New Roman"/>
          <w:spacing w:val="-3"/>
          <w:highlight w:val="yellow"/>
        </w:rPr>
        <w:t>:</w:t>
      </w:r>
      <w:r w:rsidRPr="009402B7">
        <w:rPr>
          <w:rFonts w:ascii="Times New Roman" w:hAnsi="Times New Roman"/>
          <w:spacing w:val="-3"/>
        </w:rPr>
        <w:t xml:space="preserve"> _______________</w:t>
      </w:r>
      <w:r w:rsidRPr="009402B7">
        <w:rPr>
          <w:rFonts w:ascii="Times New Roman" w:hAnsi="Times New Roman"/>
        </w:rPr>
        <w:t xml:space="preserve"> </w:t>
      </w:r>
      <w:r w:rsidRPr="009402B7">
        <w:rPr>
          <w:rFonts w:ascii="Times New Roman" w:hAnsi="Times New Roman"/>
          <w:spacing w:val="-3"/>
        </w:rPr>
        <w:t xml:space="preserve">or other federal </w:t>
      </w:r>
      <w:r w:rsidR="00284088" w:rsidRPr="009402B7">
        <w:rPr>
          <w:rFonts w:ascii="Times New Roman" w:hAnsi="Times New Roman"/>
          <w:spacing w:val="-3"/>
        </w:rPr>
        <w:t>funds]</w:t>
      </w:r>
      <w:r w:rsidRPr="009402B7">
        <w:rPr>
          <w:rFonts w:ascii="Times New Roman" w:hAnsi="Times New Roman"/>
          <w:spacing w:val="-3"/>
        </w:rPr>
        <w:t xml:space="preserve"> </w:t>
      </w:r>
    </w:p>
    <w:p w14:paraId="26D1124E" w14:textId="7D30521D" w:rsidR="009A368C" w:rsidRPr="009402B7" w:rsidRDefault="009A368C" w:rsidP="00E11384">
      <w:pPr>
        <w:tabs>
          <w:tab w:val="left" w:pos="0"/>
        </w:tabs>
        <w:suppressAutoHyphens/>
        <w:spacing w:after="0"/>
        <w:rPr>
          <w:rFonts w:ascii="Times New Roman" w:hAnsi="Times New Roman"/>
          <w:bCs/>
        </w:rPr>
      </w:pPr>
    </w:p>
    <w:p w14:paraId="4892BDA8" w14:textId="5B1A855A" w:rsidR="00C57FE7" w:rsidRPr="009402B7" w:rsidRDefault="00C57FE7" w:rsidP="00BD41A8">
      <w:pPr>
        <w:numPr>
          <w:ilvl w:val="0"/>
          <w:numId w:val="2"/>
        </w:numPr>
        <w:spacing w:after="0"/>
        <w:rPr>
          <w:rFonts w:ascii="Times New Roman" w:hAnsi="Times New Roman"/>
          <w:spacing w:val="-3"/>
        </w:rPr>
      </w:pPr>
      <w:commentRangeStart w:id="71"/>
      <w:commentRangeStart w:id="72"/>
      <w:r w:rsidRPr="009402B7">
        <w:rPr>
          <w:rFonts w:ascii="Times New Roman" w:hAnsi="Times New Roman"/>
          <w:spacing w:val="-3"/>
          <w:u w:val="single"/>
        </w:rPr>
        <w:t>Unit Mix</w:t>
      </w:r>
      <w:commentRangeEnd w:id="71"/>
      <w:r w:rsidR="00493DDA" w:rsidRPr="009402B7">
        <w:rPr>
          <w:rStyle w:val="CommentReference"/>
          <w:rFonts w:ascii="Times New Roman" w:hAnsi="Times New Roman"/>
          <w:sz w:val="24"/>
          <w:szCs w:val="24"/>
        </w:rPr>
        <w:commentReference w:id="71"/>
      </w:r>
      <w:r w:rsidRPr="009402B7">
        <w:rPr>
          <w:rFonts w:ascii="Times New Roman" w:hAnsi="Times New Roman"/>
          <w:spacing w:val="-3"/>
        </w:rPr>
        <w:t>.</w:t>
      </w:r>
      <w:commentRangeEnd w:id="72"/>
      <w:r w:rsidR="00493DDA" w:rsidRPr="009402B7">
        <w:rPr>
          <w:rStyle w:val="CommentReference"/>
          <w:rFonts w:ascii="Times New Roman" w:hAnsi="Times New Roman"/>
          <w:sz w:val="24"/>
          <w:szCs w:val="24"/>
        </w:rPr>
        <w:commentReference w:id="72"/>
      </w:r>
      <w:r w:rsidRPr="009402B7">
        <w:rPr>
          <w:rFonts w:ascii="Times New Roman" w:hAnsi="Times New Roman"/>
          <w:spacing w:val="-3"/>
        </w:rPr>
        <w:tab/>
      </w:r>
      <w:r w:rsidR="002078ED" w:rsidRPr="009402B7">
        <w:rPr>
          <w:rFonts w:ascii="Times New Roman" w:hAnsi="Times New Roman"/>
          <w:spacing w:val="-3"/>
        </w:rPr>
        <w:t>Subject to subsection</w:t>
      </w:r>
      <w:r w:rsidRPr="009402B7">
        <w:rPr>
          <w:rFonts w:ascii="Times New Roman" w:hAnsi="Times New Roman"/>
          <w:spacing w:val="-3"/>
        </w:rPr>
        <w:t xml:space="preserve"> (a) of this Section </w:t>
      </w:r>
      <w:r w:rsidR="00580CA2" w:rsidRPr="009402B7">
        <w:rPr>
          <w:rFonts w:ascii="Times New Roman" w:hAnsi="Times New Roman"/>
          <w:spacing w:val="-3"/>
        </w:rPr>
        <w:t>6.1</w:t>
      </w:r>
      <w:r w:rsidR="005B36D6" w:rsidRPr="009402B7">
        <w:rPr>
          <w:rFonts w:ascii="Times New Roman" w:hAnsi="Times New Roman"/>
          <w:spacing w:val="-3"/>
        </w:rPr>
        <w:t xml:space="preserve"> of the Contract</w:t>
      </w:r>
      <w:r w:rsidRPr="009402B7">
        <w:rPr>
          <w:rFonts w:ascii="Times New Roman" w:hAnsi="Times New Roman"/>
          <w:spacing w:val="-3"/>
        </w:rPr>
        <w:t xml:space="preserve">, during the </w:t>
      </w:r>
      <w:r w:rsidR="00921018" w:rsidRPr="009402B7">
        <w:rPr>
          <w:rFonts w:ascii="Times New Roman" w:hAnsi="Times New Roman"/>
          <w:spacing w:val="-3"/>
        </w:rPr>
        <w:t xml:space="preserve">Affordability Period </w:t>
      </w:r>
      <w:r w:rsidR="00716508" w:rsidRPr="009402B7">
        <w:rPr>
          <w:rFonts w:ascii="Times New Roman" w:hAnsi="Times New Roman"/>
          <w:spacing w:val="-3"/>
        </w:rPr>
        <w:t>Development Owner</w:t>
      </w:r>
      <w:r w:rsidRPr="009402B7">
        <w:rPr>
          <w:rFonts w:ascii="Times New Roman" w:hAnsi="Times New Roman"/>
          <w:spacing w:val="-3"/>
        </w:rPr>
        <w:t xml:space="preserve"> will make all </w:t>
      </w:r>
      <w:r w:rsidR="00E43BB8" w:rsidRPr="009402B7">
        <w:rPr>
          <w:rFonts w:ascii="Times New Roman" w:hAnsi="Times New Roman"/>
          <w:bCs/>
        </w:rPr>
        <w:t xml:space="preserve">HOME Match-Eligible </w:t>
      </w:r>
      <w:r w:rsidRPr="009402B7">
        <w:rPr>
          <w:rFonts w:ascii="Times New Roman" w:hAnsi="Times New Roman"/>
          <w:bCs/>
        </w:rPr>
        <w:t xml:space="preserve">Units </w:t>
      </w:r>
      <w:r w:rsidRPr="009402B7">
        <w:rPr>
          <w:rFonts w:ascii="Times New Roman" w:hAnsi="Times New Roman"/>
          <w:spacing w:val="-3"/>
        </w:rPr>
        <w:t xml:space="preserve">available for occupancy with the following </w:t>
      </w:r>
      <w:r w:rsidR="008F640D" w:rsidRPr="009402B7">
        <w:rPr>
          <w:rFonts w:ascii="Times New Roman" w:hAnsi="Times New Roman"/>
          <w:spacing w:val="-3"/>
        </w:rPr>
        <w:t xml:space="preserve">mix of </w:t>
      </w:r>
      <w:r w:rsidR="00460922" w:rsidRPr="009402B7">
        <w:rPr>
          <w:rFonts w:ascii="Times New Roman" w:hAnsi="Times New Roman"/>
          <w:spacing w:val="-3"/>
        </w:rPr>
        <w:t>U</w:t>
      </w:r>
      <w:r w:rsidR="008F640D" w:rsidRPr="009402B7">
        <w:rPr>
          <w:rFonts w:ascii="Times New Roman" w:hAnsi="Times New Roman"/>
          <w:spacing w:val="-3"/>
        </w:rPr>
        <w:t xml:space="preserve">nit </w:t>
      </w:r>
      <w:r w:rsidR="00460922" w:rsidRPr="009402B7">
        <w:rPr>
          <w:rFonts w:ascii="Times New Roman" w:hAnsi="Times New Roman"/>
          <w:spacing w:val="-3"/>
        </w:rPr>
        <w:t>T</w:t>
      </w:r>
      <w:r w:rsidR="008F640D" w:rsidRPr="009402B7">
        <w:rPr>
          <w:rFonts w:ascii="Times New Roman" w:hAnsi="Times New Roman"/>
          <w:spacing w:val="-3"/>
        </w:rPr>
        <w:t>ypes as defined in</w:t>
      </w:r>
      <w:r w:rsidR="00921018" w:rsidRPr="009402B7">
        <w:rPr>
          <w:rFonts w:ascii="Times New Roman" w:hAnsi="Times New Roman"/>
          <w:spacing w:val="-3"/>
        </w:rPr>
        <w:t xml:space="preserve"> the </w:t>
      </w:r>
      <w:r w:rsidR="00AF69C8" w:rsidRPr="009402B7">
        <w:rPr>
          <w:rFonts w:ascii="Times New Roman" w:hAnsi="Times New Roman"/>
          <w:spacing w:val="-3"/>
        </w:rPr>
        <w:t>Qualified Allocation Plan</w:t>
      </w:r>
      <w:r w:rsidR="00921018" w:rsidRPr="009402B7">
        <w:rPr>
          <w:rFonts w:ascii="Times New Roman" w:hAnsi="Times New Roman"/>
          <w:spacing w:val="-3"/>
        </w:rPr>
        <w:t>:</w:t>
      </w:r>
    </w:p>
    <w:p w14:paraId="4082B950" w14:textId="77777777" w:rsidR="00C57FE7" w:rsidRPr="009402B7" w:rsidRDefault="00C57FE7" w:rsidP="00E11384">
      <w:pPr>
        <w:tabs>
          <w:tab w:val="left" w:pos="0"/>
        </w:tabs>
        <w:suppressAutoHyphens/>
        <w:spacing w:after="0"/>
        <w:rPr>
          <w:rFonts w:ascii="Times New Roman" w:hAnsi="Times New Roman"/>
          <w:spacing w:val="-3"/>
        </w:rPr>
      </w:pPr>
    </w:p>
    <w:p w14:paraId="51516430" w14:textId="735095A8" w:rsidR="006B4F08" w:rsidRPr="009402B7" w:rsidRDefault="00B45961" w:rsidP="00E11384">
      <w:pPr>
        <w:tabs>
          <w:tab w:val="left" w:pos="0"/>
        </w:tabs>
        <w:suppressAutoHyphens/>
        <w:spacing w:after="0"/>
        <w:ind w:left="1440"/>
        <w:rPr>
          <w:rFonts w:ascii="Times New Roman" w:hAnsi="Times New Roman"/>
          <w:bCs/>
        </w:rPr>
      </w:pPr>
      <w:r w:rsidRPr="009402B7">
        <w:rPr>
          <w:rFonts w:ascii="Times New Roman" w:hAnsi="Times New Roman"/>
          <w:spacing w:val="-3"/>
          <w:highlight w:val="yellow"/>
        </w:rPr>
        <w:t>____ (__)</w:t>
      </w:r>
      <w:r w:rsidR="008A0439" w:rsidRPr="009402B7">
        <w:rPr>
          <w:rFonts w:ascii="Times New Roman" w:hAnsi="Times New Roman"/>
          <w:spacing w:val="-3"/>
        </w:rPr>
        <w:t xml:space="preserve"> </w:t>
      </w:r>
      <w:r w:rsidR="005E1535" w:rsidRPr="009402B7">
        <w:rPr>
          <w:rFonts w:ascii="Times New Roman" w:hAnsi="Times New Roman"/>
          <w:spacing w:val="-3"/>
        </w:rPr>
        <w:t>[</w:t>
      </w:r>
      <w:r w:rsidR="005E1535" w:rsidRPr="009402B7">
        <w:rPr>
          <w:rFonts w:ascii="Times New Roman" w:hAnsi="Times New Roman"/>
          <w:spacing w:val="-3"/>
          <w:highlight w:val="yellow"/>
        </w:rPr>
        <w:t>floating</w:t>
      </w:r>
      <w:proofErr w:type="gramStart"/>
      <w:r w:rsidR="005E1535" w:rsidRPr="009402B7">
        <w:rPr>
          <w:rFonts w:ascii="Times New Roman" w:hAnsi="Times New Roman"/>
          <w:spacing w:val="-3"/>
          <w:highlight w:val="yellow"/>
        </w:rPr>
        <w:t>][</w:t>
      </w:r>
      <w:proofErr w:type="gramEnd"/>
      <w:r w:rsidR="005E1535" w:rsidRPr="009402B7">
        <w:rPr>
          <w:rFonts w:ascii="Times New Roman" w:hAnsi="Times New Roman"/>
          <w:spacing w:val="-3"/>
          <w:highlight w:val="yellow"/>
        </w:rPr>
        <w:t>fixed</w:t>
      </w:r>
      <w:r w:rsidR="005E1535" w:rsidRPr="009402B7">
        <w:rPr>
          <w:rFonts w:ascii="Times New Roman" w:hAnsi="Times New Roman"/>
          <w:spacing w:val="-3"/>
        </w:rPr>
        <w:t xml:space="preserve">] </w:t>
      </w:r>
      <w:r w:rsidR="006B4F08" w:rsidRPr="009402B7">
        <w:rPr>
          <w:rFonts w:ascii="Times New Roman" w:hAnsi="Times New Roman"/>
          <w:bCs/>
        </w:rPr>
        <w:t xml:space="preserve">Units of the </w:t>
      </w:r>
      <w:r w:rsidR="00E43BB8" w:rsidRPr="009402B7">
        <w:rPr>
          <w:rFonts w:ascii="Times New Roman" w:hAnsi="Times New Roman"/>
          <w:bCs/>
        </w:rPr>
        <w:t xml:space="preserve">HOME Match-Eligible </w:t>
      </w:r>
      <w:r w:rsidR="006B4F08" w:rsidRPr="009402B7">
        <w:rPr>
          <w:rFonts w:ascii="Times New Roman" w:hAnsi="Times New Roman"/>
          <w:bCs/>
        </w:rPr>
        <w:t xml:space="preserve">Units with SRO Unit including </w:t>
      </w:r>
      <w:r w:rsidRPr="009402B7">
        <w:rPr>
          <w:rFonts w:ascii="Times New Roman" w:hAnsi="Times New Roman"/>
          <w:bCs/>
        </w:rPr>
        <w:t>one (</w:t>
      </w:r>
      <w:r w:rsidR="006B4F08" w:rsidRPr="009402B7">
        <w:rPr>
          <w:rFonts w:ascii="Times New Roman" w:hAnsi="Times New Roman"/>
          <w:bCs/>
        </w:rPr>
        <w:t>1</w:t>
      </w:r>
      <w:r w:rsidRPr="009402B7">
        <w:rPr>
          <w:rFonts w:ascii="Times New Roman" w:hAnsi="Times New Roman"/>
          <w:bCs/>
        </w:rPr>
        <w:t>)</w:t>
      </w:r>
      <w:r w:rsidR="006B4F08" w:rsidRPr="009402B7">
        <w:rPr>
          <w:rFonts w:ascii="Times New Roman" w:hAnsi="Times New Roman"/>
          <w:bCs/>
        </w:rPr>
        <w:t xml:space="preserve"> bath </w:t>
      </w:r>
      <w:r w:rsidR="007A0B9A" w:rsidRPr="009402B7">
        <w:rPr>
          <w:rFonts w:ascii="Times New Roman" w:hAnsi="Times New Roman"/>
          <w:bCs/>
          <w:highlight w:val="yellow"/>
        </w:rPr>
        <w:t>[</w:t>
      </w:r>
      <w:r w:rsidR="007A0B9A" w:rsidRPr="009402B7">
        <w:rPr>
          <w:rFonts w:ascii="Times New Roman" w:hAnsi="Times New Roman"/>
          <w:b/>
          <w:bCs/>
          <w:highlight w:val="yellow"/>
        </w:rPr>
        <w:t>OPTIONAL IF FIXED UNITS</w:t>
      </w:r>
      <w:r w:rsidR="007A0B9A" w:rsidRPr="009402B7">
        <w:rPr>
          <w:rFonts w:ascii="Times New Roman" w:hAnsi="Times New Roman"/>
          <w:spacing w:val="-3"/>
          <w:highlight w:val="yellow"/>
        </w:rPr>
        <w:t>-</w:t>
      </w:r>
      <w:r w:rsidR="007A0B9A" w:rsidRPr="009402B7">
        <w:rPr>
          <w:rFonts w:ascii="Times New Roman" w:hAnsi="Times New Roman"/>
          <w:bCs/>
        </w:rPr>
        <w:t>specifically Units Nos. _____]</w:t>
      </w:r>
      <w:r w:rsidR="00FB692C" w:rsidRPr="009402B7">
        <w:rPr>
          <w:rFonts w:ascii="Times New Roman" w:hAnsi="Times New Roman"/>
          <w:bCs/>
        </w:rPr>
        <w:t>;</w:t>
      </w:r>
      <w:r w:rsidR="007A0B9A" w:rsidRPr="009402B7">
        <w:rPr>
          <w:rFonts w:ascii="Times New Roman" w:hAnsi="Times New Roman"/>
          <w:bCs/>
        </w:rPr>
        <w:t xml:space="preserve"> </w:t>
      </w:r>
    </w:p>
    <w:p w14:paraId="57C6D732" w14:textId="77777777" w:rsidR="0014504A" w:rsidRPr="009402B7" w:rsidRDefault="0014504A" w:rsidP="00E11384">
      <w:pPr>
        <w:tabs>
          <w:tab w:val="left" w:pos="0"/>
        </w:tabs>
        <w:suppressAutoHyphens/>
        <w:spacing w:after="0"/>
        <w:ind w:left="1440"/>
        <w:rPr>
          <w:rFonts w:ascii="Times New Roman" w:hAnsi="Times New Roman"/>
          <w:bCs/>
        </w:rPr>
      </w:pPr>
    </w:p>
    <w:p w14:paraId="3A7D5C94" w14:textId="190968B7" w:rsidR="006B4F08" w:rsidRPr="009402B7" w:rsidRDefault="00581B60" w:rsidP="00E11384">
      <w:pPr>
        <w:tabs>
          <w:tab w:val="left" w:pos="0"/>
        </w:tabs>
        <w:suppressAutoHyphens/>
        <w:spacing w:after="0"/>
        <w:ind w:left="1440"/>
        <w:rPr>
          <w:rFonts w:ascii="Times New Roman" w:hAnsi="Times New Roman"/>
          <w:b/>
          <w:bCs/>
        </w:rPr>
      </w:pPr>
      <w:r w:rsidRPr="009402B7">
        <w:rPr>
          <w:rFonts w:ascii="Times New Roman" w:hAnsi="Times New Roman"/>
          <w:b/>
          <w:bCs/>
          <w:highlight w:val="yellow"/>
        </w:rPr>
        <w:t>[</w:t>
      </w:r>
      <w:r w:rsidR="006B4F08" w:rsidRPr="009402B7">
        <w:rPr>
          <w:rFonts w:ascii="Times New Roman" w:hAnsi="Times New Roman"/>
          <w:b/>
          <w:bCs/>
          <w:highlight w:val="yellow"/>
        </w:rPr>
        <w:t>OR</w:t>
      </w:r>
      <w:r w:rsidRPr="009402B7">
        <w:rPr>
          <w:rFonts w:ascii="Times New Roman" w:hAnsi="Times New Roman"/>
          <w:b/>
          <w:bCs/>
          <w:highlight w:val="yellow"/>
        </w:rPr>
        <w:t>]</w:t>
      </w:r>
    </w:p>
    <w:p w14:paraId="76557D1E" w14:textId="77777777" w:rsidR="006B4F08" w:rsidRPr="009402B7" w:rsidRDefault="006B4F08" w:rsidP="00E11384">
      <w:pPr>
        <w:tabs>
          <w:tab w:val="left" w:pos="0"/>
        </w:tabs>
        <w:suppressAutoHyphens/>
        <w:spacing w:after="0"/>
        <w:ind w:left="1440"/>
        <w:rPr>
          <w:rFonts w:ascii="Times New Roman" w:hAnsi="Times New Roman"/>
          <w:bCs/>
        </w:rPr>
      </w:pPr>
    </w:p>
    <w:p w14:paraId="48ADE28E" w14:textId="1490104E" w:rsidR="006B4F08" w:rsidRPr="009402B7" w:rsidRDefault="00B45961" w:rsidP="00E11384">
      <w:pPr>
        <w:tabs>
          <w:tab w:val="left" w:pos="0"/>
        </w:tabs>
        <w:suppressAutoHyphens/>
        <w:spacing w:after="0"/>
        <w:ind w:left="1440"/>
        <w:rPr>
          <w:rFonts w:ascii="Times New Roman" w:hAnsi="Times New Roman"/>
          <w:bCs/>
        </w:rPr>
      </w:pPr>
      <w:r w:rsidRPr="009402B7">
        <w:rPr>
          <w:rFonts w:ascii="Times New Roman" w:hAnsi="Times New Roman"/>
          <w:spacing w:val="-3"/>
          <w:highlight w:val="yellow"/>
        </w:rPr>
        <w:t xml:space="preserve">____ (__) </w:t>
      </w:r>
      <w:r w:rsidR="005E1535" w:rsidRPr="009402B7">
        <w:rPr>
          <w:rFonts w:ascii="Times New Roman" w:hAnsi="Times New Roman"/>
          <w:spacing w:val="-3"/>
        </w:rPr>
        <w:t>[</w:t>
      </w:r>
      <w:r w:rsidR="005E1535" w:rsidRPr="009402B7">
        <w:rPr>
          <w:rFonts w:ascii="Times New Roman" w:hAnsi="Times New Roman"/>
          <w:spacing w:val="-3"/>
          <w:highlight w:val="yellow"/>
        </w:rPr>
        <w:t>floating</w:t>
      </w:r>
      <w:proofErr w:type="gramStart"/>
      <w:r w:rsidR="005E1535" w:rsidRPr="009402B7">
        <w:rPr>
          <w:rFonts w:ascii="Times New Roman" w:hAnsi="Times New Roman"/>
          <w:spacing w:val="-3"/>
          <w:highlight w:val="yellow"/>
        </w:rPr>
        <w:t>][</w:t>
      </w:r>
      <w:proofErr w:type="gramEnd"/>
      <w:r w:rsidR="005E1535" w:rsidRPr="009402B7">
        <w:rPr>
          <w:rFonts w:ascii="Times New Roman" w:hAnsi="Times New Roman"/>
          <w:spacing w:val="-3"/>
          <w:highlight w:val="yellow"/>
        </w:rPr>
        <w:t>fixed</w:t>
      </w:r>
      <w:r w:rsidR="005E1535" w:rsidRPr="009402B7">
        <w:rPr>
          <w:rFonts w:ascii="Times New Roman" w:hAnsi="Times New Roman"/>
          <w:spacing w:val="-3"/>
        </w:rPr>
        <w:t xml:space="preserve">] </w:t>
      </w:r>
      <w:r w:rsidR="006B4F08" w:rsidRPr="009402B7">
        <w:rPr>
          <w:rFonts w:ascii="Times New Roman" w:hAnsi="Times New Roman"/>
          <w:bCs/>
        </w:rPr>
        <w:t xml:space="preserve">Units of the </w:t>
      </w:r>
      <w:r w:rsidR="00E43BB8" w:rsidRPr="009402B7">
        <w:rPr>
          <w:rFonts w:ascii="Times New Roman" w:hAnsi="Times New Roman"/>
          <w:bCs/>
        </w:rPr>
        <w:t xml:space="preserve">HOME Match-Eligible </w:t>
      </w:r>
      <w:r w:rsidR="006B4F08" w:rsidRPr="009402B7">
        <w:rPr>
          <w:rFonts w:ascii="Times New Roman" w:hAnsi="Times New Roman"/>
          <w:bCs/>
        </w:rPr>
        <w:t xml:space="preserve">Units with Efficiency Unit including </w:t>
      </w:r>
      <w:r w:rsidR="00860303" w:rsidRPr="009402B7">
        <w:rPr>
          <w:rFonts w:ascii="Times New Roman" w:hAnsi="Times New Roman"/>
          <w:bCs/>
        </w:rPr>
        <w:t xml:space="preserve">one </w:t>
      </w:r>
      <w:r w:rsidR="00216A3C" w:rsidRPr="009402B7">
        <w:rPr>
          <w:rFonts w:ascii="Times New Roman" w:hAnsi="Times New Roman"/>
          <w:bCs/>
        </w:rPr>
        <w:t xml:space="preserve">(1) </w:t>
      </w:r>
      <w:r w:rsidR="006B4F08" w:rsidRPr="009402B7">
        <w:rPr>
          <w:rFonts w:ascii="Times New Roman" w:hAnsi="Times New Roman"/>
          <w:bCs/>
        </w:rPr>
        <w:t xml:space="preserve">bath </w:t>
      </w:r>
      <w:r w:rsidR="008A7239" w:rsidRPr="009402B7">
        <w:rPr>
          <w:rFonts w:ascii="Times New Roman" w:hAnsi="Times New Roman"/>
          <w:bCs/>
          <w:highlight w:val="yellow"/>
        </w:rPr>
        <w:t>[</w:t>
      </w:r>
      <w:r w:rsidR="008A7239" w:rsidRPr="009402B7">
        <w:rPr>
          <w:rFonts w:ascii="Times New Roman" w:hAnsi="Times New Roman"/>
          <w:b/>
          <w:bCs/>
          <w:highlight w:val="yellow"/>
        </w:rPr>
        <w:t>OPTIONAL IF FIXED UNITS-</w:t>
      </w:r>
      <w:r w:rsidR="008A7239" w:rsidRPr="009402B7">
        <w:rPr>
          <w:rFonts w:ascii="Times New Roman" w:hAnsi="Times New Roman"/>
          <w:bCs/>
        </w:rPr>
        <w:t>specifically Units Nos. _____]</w:t>
      </w:r>
      <w:r w:rsidR="00216A3C" w:rsidRPr="009402B7">
        <w:rPr>
          <w:rFonts w:ascii="Times New Roman" w:hAnsi="Times New Roman"/>
          <w:bCs/>
        </w:rPr>
        <w:t>;</w:t>
      </w:r>
    </w:p>
    <w:p w14:paraId="51D948C3" w14:textId="77777777" w:rsidR="006B4F08" w:rsidRPr="009402B7" w:rsidRDefault="006B4F08" w:rsidP="00E11384">
      <w:pPr>
        <w:tabs>
          <w:tab w:val="left" w:pos="0"/>
        </w:tabs>
        <w:suppressAutoHyphens/>
        <w:spacing w:after="0"/>
        <w:ind w:left="1440"/>
        <w:rPr>
          <w:rFonts w:ascii="Times New Roman" w:hAnsi="Times New Roman"/>
          <w:bCs/>
        </w:rPr>
      </w:pPr>
    </w:p>
    <w:p w14:paraId="3B07EA69" w14:textId="04F8D54B" w:rsidR="00C36E04" w:rsidRPr="009402B7" w:rsidRDefault="000C613B" w:rsidP="00E11384">
      <w:pPr>
        <w:tabs>
          <w:tab w:val="left" w:pos="0"/>
        </w:tabs>
        <w:suppressAutoHyphens/>
        <w:spacing w:after="0"/>
        <w:ind w:left="1440"/>
        <w:rPr>
          <w:rFonts w:ascii="Times New Roman" w:hAnsi="Times New Roman"/>
          <w:bCs/>
        </w:rPr>
      </w:pPr>
      <w:r w:rsidRPr="009402B7">
        <w:rPr>
          <w:rFonts w:ascii="Times New Roman" w:hAnsi="Times New Roman"/>
          <w:spacing w:val="-3"/>
          <w:highlight w:val="yellow"/>
        </w:rPr>
        <w:t>____ (__)</w:t>
      </w:r>
      <w:r w:rsidR="008A0439" w:rsidRPr="009402B7">
        <w:rPr>
          <w:rFonts w:ascii="Times New Roman" w:hAnsi="Times New Roman"/>
          <w:spacing w:val="-3"/>
        </w:rPr>
        <w:t xml:space="preserve"> </w:t>
      </w:r>
      <w:r w:rsidR="005E1535" w:rsidRPr="009402B7">
        <w:rPr>
          <w:rFonts w:ascii="Times New Roman" w:hAnsi="Times New Roman"/>
          <w:spacing w:val="-3"/>
        </w:rPr>
        <w:t>[</w:t>
      </w:r>
      <w:r w:rsidR="005E1535" w:rsidRPr="009402B7">
        <w:rPr>
          <w:rFonts w:ascii="Times New Roman" w:hAnsi="Times New Roman"/>
          <w:spacing w:val="-3"/>
          <w:highlight w:val="yellow"/>
        </w:rPr>
        <w:t>floating][fixed</w:t>
      </w:r>
      <w:r w:rsidR="005E1535" w:rsidRPr="009402B7">
        <w:rPr>
          <w:rFonts w:ascii="Times New Roman" w:hAnsi="Times New Roman"/>
          <w:spacing w:val="-3"/>
        </w:rPr>
        <w:t xml:space="preserve">] </w:t>
      </w:r>
      <w:r w:rsidR="00C57FE7" w:rsidRPr="009402B7">
        <w:rPr>
          <w:rFonts w:ascii="Times New Roman" w:hAnsi="Times New Roman"/>
          <w:bCs/>
        </w:rPr>
        <w:t xml:space="preserve">Units of the </w:t>
      </w:r>
      <w:r w:rsidR="00E43BB8" w:rsidRPr="009402B7">
        <w:rPr>
          <w:rFonts w:ascii="Times New Roman" w:hAnsi="Times New Roman"/>
          <w:bCs/>
        </w:rPr>
        <w:t xml:space="preserve">HOME Match-Eligible </w:t>
      </w:r>
      <w:r w:rsidR="00C57FE7" w:rsidRPr="009402B7">
        <w:rPr>
          <w:rFonts w:ascii="Times New Roman" w:hAnsi="Times New Roman"/>
          <w:bCs/>
        </w:rPr>
        <w:t xml:space="preserve">Units with </w:t>
      </w:r>
      <w:r w:rsidR="00860303" w:rsidRPr="009402B7">
        <w:rPr>
          <w:rFonts w:ascii="Times New Roman" w:hAnsi="Times New Roman"/>
          <w:bCs/>
        </w:rPr>
        <w:t xml:space="preserve">one </w:t>
      </w:r>
      <w:r w:rsidR="00216A3C" w:rsidRPr="009402B7">
        <w:rPr>
          <w:rFonts w:ascii="Times New Roman" w:hAnsi="Times New Roman"/>
          <w:bCs/>
        </w:rPr>
        <w:t>(1) B</w:t>
      </w:r>
      <w:r w:rsidR="00C57FE7" w:rsidRPr="009402B7">
        <w:rPr>
          <w:rFonts w:ascii="Times New Roman" w:hAnsi="Times New Roman"/>
          <w:bCs/>
        </w:rPr>
        <w:t xml:space="preserve">edroom, </w:t>
      </w:r>
      <w:r w:rsidR="00860303" w:rsidRPr="009402B7">
        <w:rPr>
          <w:rFonts w:ascii="Times New Roman" w:hAnsi="Times New Roman"/>
          <w:bCs/>
        </w:rPr>
        <w:t xml:space="preserve">one </w:t>
      </w:r>
      <w:r w:rsidR="00216A3C" w:rsidRPr="009402B7">
        <w:rPr>
          <w:rFonts w:ascii="Times New Roman" w:hAnsi="Times New Roman"/>
          <w:bCs/>
        </w:rPr>
        <w:t xml:space="preserve">(1) </w:t>
      </w:r>
      <w:r w:rsidR="00C57FE7" w:rsidRPr="009402B7">
        <w:rPr>
          <w:rFonts w:ascii="Times New Roman" w:hAnsi="Times New Roman"/>
          <w:bCs/>
        </w:rPr>
        <w:t xml:space="preserve">bath </w:t>
      </w:r>
      <w:r w:rsidR="008A7239" w:rsidRPr="009402B7">
        <w:rPr>
          <w:rFonts w:ascii="Times New Roman" w:hAnsi="Times New Roman"/>
          <w:bCs/>
          <w:highlight w:val="yellow"/>
        </w:rPr>
        <w:t>[</w:t>
      </w:r>
      <w:r w:rsidR="008A7239" w:rsidRPr="009402B7">
        <w:rPr>
          <w:rFonts w:ascii="Times New Roman" w:hAnsi="Times New Roman"/>
          <w:b/>
          <w:bCs/>
          <w:highlight w:val="yellow"/>
        </w:rPr>
        <w:t>OPTIONAL IF FIXED UNITS</w:t>
      </w:r>
      <w:r w:rsidR="008A7239" w:rsidRPr="009402B7">
        <w:rPr>
          <w:rFonts w:ascii="Times New Roman" w:hAnsi="Times New Roman"/>
          <w:spacing w:val="-3"/>
          <w:highlight w:val="yellow"/>
        </w:rPr>
        <w:t>-</w:t>
      </w:r>
      <w:r w:rsidR="008A7239" w:rsidRPr="009402B7">
        <w:rPr>
          <w:rFonts w:ascii="Times New Roman" w:hAnsi="Times New Roman"/>
          <w:bCs/>
        </w:rPr>
        <w:t>specifically Units Nos. _____]</w:t>
      </w:r>
      <w:r w:rsidR="00216A3C" w:rsidRPr="009402B7">
        <w:rPr>
          <w:rFonts w:ascii="Times New Roman" w:hAnsi="Times New Roman"/>
          <w:bCs/>
        </w:rPr>
        <w:t>;</w:t>
      </w:r>
    </w:p>
    <w:p w14:paraId="1E8C4EFF" w14:textId="77777777" w:rsidR="00F01415" w:rsidRPr="009402B7" w:rsidRDefault="00F01415" w:rsidP="00E11384">
      <w:pPr>
        <w:tabs>
          <w:tab w:val="left" w:pos="0"/>
        </w:tabs>
        <w:suppressAutoHyphens/>
        <w:spacing w:after="0"/>
        <w:rPr>
          <w:rFonts w:ascii="Times New Roman" w:hAnsi="Times New Roman"/>
          <w:bCs/>
        </w:rPr>
      </w:pPr>
    </w:p>
    <w:p w14:paraId="32E40DDF" w14:textId="0C68A48C" w:rsidR="00C36E04" w:rsidRPr="009402B7" w:rsidRDefault="000C613B" w:rsidP="00E11384">
      <w:pPr>
        <w:tabs>
          <w:tab w:val="left" w:pos="0"/>
        </w:tabs>
        <w:suppressAutoHyphens/>
        <w:spacing w:after="0"/>
        <w:ind w:left="1440"/>
        <w:rPr>
          <w:rFonts w:ascii="Times New Roman" w:hAnsi="Times New Roman"/>
          <w:bCs/>
        </w:rPr>
      </w:pPr>
      <w:r w:rsidRPr="009402B7">
        <w:rPr>
          <w:rFonts w:ascii="Times New Roman" w:hAnsi="Times New Roman"/>
          <w:spacing w:val="-3"/>
          <w:highlight w:val="yellow"/>
        </w:rPr>
        <w:t>____ (__)</w:t>
      </w:r>
      <w:r w:rsidR="008A0439" w:rsidRPr="009402B7">
        <w:rPr>
          <w:rFonts w:ascii="Times New Roman" w:hAnsi="Times New Roman"/>
          <w:spacing w:val="-3"/>
        </w:rPr>
        <w:t xml:space="preserve"> </w:t>
      </w:r>
      <w:r w:rsidR="005E1535" w:rsidRPr="009402B7">
        <w:rPr>
          <w:rFonts w:ascii="Times New Roman" w:hAnsi="Times New Roman"/>
          <w:spacing w:val="-3"/>
        </w:rPr>
        <w:t>[</w:t>
      </w:r>
      <w:r w:rsidR="005E1535" w:rsidRPr="009402B7">
        <w:rPr>
          <w:rFonts w:ascii="Times New Roman" w:hAnsi="Times New Roman"/>
          <w:spacing w:val="-3"/>
          <w:highlight w:val="yellow"/>
        </w:rPr>
        <w:t>floating][fixed</w:t>
      </w:r>
      <w:r w:rsidR="005E1535" w:rsidRPr="009402B7">
        <w:rPr>
          <w:rFonts w:ascii="Times New Roman" w:hAnsi="Times New Roman"/>
          <w:spacing w:val="-3"/>
        </w:rPr>
        <w:t xml:space="preserve">] </w:t>
      </w:r>
      <w:r w:rsidR="00C57FE7" w:rsidRPr="009402B7">
        <w:rPr>
          <w:rFonts w:ascii="Times New Roman" w:hAnsi="Times New Roman"/>
          <w:bCs/>
        </w:rPr>
        <w:t xml:space="preserve">Units of the </w:t>
      </w:r>
      <w:r w:rsidR="00E43BB8" w:rsidRPr="009402B7">
        <w:rPr>
          <w:rFonts w:ascii="Times New Roman" w:hAnsi="Times New Roman"/>
          <w:bCs/>
        </w:rPr>
        <w:t xml:space="preserve">HOME Match-Eligible </w:t>
      </w:r>
      <w:r w:rsidR="00C57FE7" w:rsidRPr="009402B7">
        <w:rPr>
          <w:rFonts w:ascii="Times New Roman" w:hAnsi="Times New Roman"/>
          <w:bCs/>
        </w:rPr>
        <w:t xml:space="preserve">Units with </w:t>
      </w:r>
      <w:r w:rsidR="00216A3C" w:rsidRPr="009402B7">
        <w:rPr>
          <w:rFonts w:ascii="Times New Roman" w:hAnsi="Times New Roman"/>
          <w:bCs/>
        </w:rPr>
        <w:t>two (2)</w:t>
      </w:r>
      <w:r w:rsidR="00C57FE7" w:rsidRPr="009402B7">
        <w:rPr>
          <w:rFonts w:ascii="Times New Roman" w:hAnsi="Times New Roman"/>
          <w:bCs/>
        </w:rPr>
        <w:t xml:space="preserve"> </w:t>
      </w:r>
      <w:r w:rsidR="00216A3C" w:rsidRPr="009402B7">
        <w:rPr>
          <w:rFonts w:ascii="Times New Roman" w:hAnsi="Times New Roman"/>
          <w:bCs/>
        </w:rPr>
        <w:t>B</w:t>
      </w:r>
      <w:r w:rsidR="00C57FE7" w:rsidRPr="009402B7">
        <w:rPr>
          <w:rFonts w:ascii="Times New Roman" w:hAnsi="Times New Roman"/>
          <w:bCs/>
        </w:rPr>
        <w:t>edrooms, __</w:t>
      </w:r>
      <w:r w:rsidR="00284088" w:rsidRPr="009402B7">
        <w:rPr>
          <w:rFonts w:ascii="Times New Roman" w:hAnsi="Times New Roman"/>
          <w:bCs/>
        </w:rPr>
        <w:t>_ (</w:t>
      </w:r>
      <w:r w:rsidR="00216A3C" w:rsidRPr="009402B7">
        <w:rPr>
          <w:rFonts w:ascii="Times New Roman" w:hAnsi="Times New Roman"/>
          <w:bCs/>
        </w:rPr>
        <w:t>_)</w:t>
      </w:r>
      <w:r w:rsidR="00C57FE7" w:rsidRPr="009402B7">
        <w:rPr>
          <w:rFonts w:ascii="Times New Roman" w:hAnsi="Times New Roman"/>
          <w:bCs/>
        </w:rPr>
        <w:t xml:space="preserve"> bath(s) </w:t>
      </w:r>
      <w:r w:rsidR="008A7239" w:rsidRPr="009402B7">
        <w:rPr>
          <w:rFonts w:ascii="Times New Roman" w:hAnsi="Times New Roman"/>
          <w:bCs/>
          <w:highlight w:val="yellow"/>
        </w:rPr>
        <w:t>[</w:t>
      </w:r>
      <w:r w:rsidR="008A7239" w:rsidRPr="009402B7">
        <w:rPr>
          <w:rFonts w:ascii="Times New Roman" w:hAnsi="Times New Roman"/>
          <w:b/>
          <w:bCs/>
          <w:highlight w:val="yellow"/>
        </w:rPr>
        <w:t>OPTIONAL IF FIXED UNITS</w:t>
      </w:r>
      <w:r w:rsidR="008A7239" w:rsidRPr="009402B7">
        <w:rPr>
          <w:rFonts w:ascii="Times New Roman" w:hAnsi="Times New Roman"/>
          <w:spacing w:val="-3"/>
          <w:highlight w:val="yellow"/>
        </w:rPr>
        <w:t>-</w:t>
      </w:r>
      <w:r w:rsidR="008A7239" w:rsidRPr="009402B7">
        <w:rPr>
          <w:rFonts w:ascii="Times New Roman" w:hAnsi="Times New Roman"/>
          <w:bCs/>
        </w:rPr>
        <w:t>specifically Units Nos. _____]</w:t>
      </w:r>
      <w:r w:rsidR="00216A3C" w:rsidRPr="009402B7">
        <w:rPr>
          <w:rFonts w:ascii="Times New Roman" w:hAnsi="Times New Roman"/>
          <w:bCs/>
        </w:rPr>
        <w:t>;</w:t>
      </w:r>
    </w:p>
    <w:p w14:paraId="518C6D5E" w14:textId="77777777" w:rsidR="003F0D22" w:rsidRPr="009402B7" w:rsidRDefault="003F0D22" w:rsidP="00E11384">
      <w:pPr>
        <w:tabs>
          <w:tab w:val="left" w:pos="0"/>
        </w:tabs>
        <w:suppressAutoHyphens/>
        <w:spacing w:after="0"/>
        <w:rPr>
          <w:rFonts w:ascii="Times New Roman" w:hAnsi="Times New Roman"/>
          <w:bCs/>
        </w:rPr>
      </w:pPr>
    </w:p>
    <w:p w14:paraId="09177850" w14:textId="1DA77779" w:rsidR="00C36E04" w:rsidRPr="009402B7" w:rsidRDefault="000C613B" w:rsidP="00E11384">
      <w:pPr>
        <w:tabs>
          <w:tab w:val="left" w:pos="0"/>
        </w:tabs>
        <w:suppressAutoHyphens/>
        <w:spacing w:after="0"/>
        <w:ind w:left="1440"/>
        <w:rPr>
          <w:rFonts w:ascii="Times New Roman" w:hAnsi="Times New Roman"/>
          <w:bCs/>
        </w:rPr>
      </w:pPr>
      <w:r w:rsidRPr="009402B7">
        <w:rPr>
          <w:rFonts w:ascii="Times New Roman" w:hAnsi="Times New Roman"/>
          <w:spacing w:val="-3"/>
          <w:highlight w:val="yellow"/>
        </w:rPr>
        <w:t>____ (__)</w:t>
      </w:r>
      <w:r w:rsidR="008A0439" w:rsidRPr="009402B7">
        <w:rPr>
          <w:rFonts w:ascii="Times New Roman" w:hAnsi="Times New Roman"/>
          <w:spacing w:val="-3"/>
        </w:rPr>
        <w:t xml:space="preserve"> </w:t>
      </w:r>
      <w:r w:rsidR="005E1535" w:rsidRPr="009402B7">
        <w:rPr>
          <w:rFonts w:ascii="Times New Roman" w:hAnsi="Times New Roman"/>
          <w:spacing w:val="-3"/>
        </w:rPr>
        <w:t>[</w:t>
      </w:r>
      <w:r w:rsidR="005E1535" w:rsidRPr="009402B7">
        <w:rPr>
          <w:rFonts w:ascii="Times New Roman" w:hAnsi="Times New Roman"/>
          <w:spacing w:val="-3"/>
          <w:highlight w:val="yellow"/>
        </w:rPr>
        <w:t>floating][fixed</w:t>
      </w:r>
      <w:r w:rsidR="005E1535" w:rsidRPr="009402B7">
        <w:rPr>
          <w:rFonts w:ascii="Times New Roman" w:hAnsi="Times New Roman"/>
          <w:spacing w:val="-3"/>
        </w:rPr>
        <w:t xml:space="preserve">] </w:t>
      </w:r>
      <w:r w:rsidR="00C57FE7" w:rsidRPr="009402B7">
        <w:rPr>
          <w:rFonts w:ascii="Times New Roman" w:hAnsi="Times New Roman"/>
          <w:bCs/>
        </w:rPr>
        <w:t xml:space="preserve">Units of the </w:t>
      </w:r>
      <w:r w:rsidR="00E43BB8" w:rsidRPr="009402B7">
        <w:rPr>
          <w:rFonts w:ascii="Times New Roman" w:hAnsi="Times New Roman"/>
          <w:bCs/>
        </w:rPr>
        <w:t xml:space="preserve">HOME Match-Eligible </w:t>
      </w:r>
      <w:r w:rsidR="00C57FE7" w:rsidRPr="009402B7">
        <w:rPr>
          <w:rFonts w:ascii="Times New Roman" w:hAnsi="Times New Roman"/>
          <w:bCs/>
        </w:rPr>
        <w:t xml:space="preserve">Units with </w:t>
      </w:r>
      <w:r w:rsidR="00CB3540" w:rsidRPr="009402B7">
        <w:rPr>
          <w:rFonts w:ascii="Times New Roman" w:hAnsi="Times New Roman"/>
          <w:bCs/>
        </w:rPr>
        <w:t>three (</w:t>
      </w:r>
      <w:r w:rsidR="00C57FE7" w:rsidRPr="009402B7">
        <w:rPr>
          <w:rFonts w:ascii="Times New Roman" w:hAnsi="Times New Roman"/>
          <w:bCs/>
        </w:rPr>
        <w:t>3</w:t>
      </w:r>
      <w:r w:rsidR="00CB3540" w:rsidRPr="009402B7">
        <w:rPr>
          <w:rFonts w:ascii="Times New Roman" w:hAnsi="Times New Roman"/>
          <w:bCs/>
        </w:rPr>
        <w:t>)</w:t>
      </w:r>
      <w:r w:rsidR="00C57FE7" w:rsidRPr="009402B7">
        <w:rPr>
          <w:rFonts w:ascii="Times New Roman" w:hAnsi="Times New Roman"/>
          <w:bCs/>
        </w:rPr>
        <w:t xml:space="preserve"> </w:t>
      </w:r>
      <w:r w:rsidR="00CB3540" w:rsidRPr="009402B7">
        <w:rPr>
          <w:rFonts w:ascii="Times New Roman" w:hAnsi="Times New Roman"/>
          <w:bCs/>
        </w:rPr>
        <w:t>B</w:t>
      </w:r>
      <w:r w:rsidR="00C57FE7" w:rsidRPr="009402B7">
        <w:rPr>
          <w:rFonts w:ascii="Times New Roman" w:hAnsi="Times New Roman"/>
          <w:bCs/>
        </w:rPr>
        <w:t>edrooms, __</w:t>
      </w:r>
      <w:r w:rsidR="00284088" w:rsidRPr="009402B7">
        <w:rPr>
          <w:rFonts w:ascii="Times New Roman" w:hAnsi="Times New Roman"/>
          <w:bCs/>
        </w:rPr>
        <w:t>_ (</w:t>
      </w:r>
      <w:r w:rsidR="00AA7420" w:rsidRPr="009402B7">
        <w:rPr>
          <w:rFonts w:ascii="Times New Roman" w:hAnsi="Times New Roman"/>
          <w:bCs/>
        </w:rPr>
        <w:t>_)</w:t>
      </w:r>
      <w:r w:rsidR="00C57FE7" w:rsidRPr="009402B7">
        <w:rPr>
          <w:rFonts w:ascii="Times New Roman" w:hAnsi="Times New Roman"/>
          <w:bCs/>
        </w:rPr>
        <w:t xml:space="preserve"> bath(s) </w:t>
      </w:r>
      <w:r w:rsidR="008A7239" w:rsidRPr="009402B7">
        <w:rPr>
          <w:rFonts w:ascii="Times New Roman" w:hAnsi="Times New Roman"/>
          <w:bCs/>
          <w:highlight w:val="yellow"/>
        </w:rPr>
        <w:t>[</w:t>
      </w:r>
      <w:r w:rsidR="008A7239" w:rsidRPr="009402B7">
        <w:rPr>
          <w:rFonts w:ascii="Times New Roman" w:hAnsi="Times New Roman"/>
          <w:b/>
          <w:bCs/>
          <w:highlight w:val="yellow"/>
        </w:rPr>
        <w:t>OPTIONAL IF FIXED UNITS</w:t>
      </w:r>
      <w:r w:rsidR="008A7239" w:rsidRPr="009402B7">
        <w:rPr>
          <w:rFonts w:ascii="Times New Roman" w:hAnsi="Times New Roman"/>
          <w:spacing w:val="-3"/>
          <w:highlight w:val="yellow"/>
        </w:rPr>
        <w:t>-</w:t>
      </w:r>
      <w:r w:rsidR="008A7239" w:rsidRPr="009402B7">
        <w:rPr>
          <w:rFonts w:ascii="Times New Roman" w:hAnsi="Times New Roman"/>
          <w:bCs/>
        </w:rPr>
        <w:t>specifically Units Nos. _____]</w:t>
      </w:r>
      <w:r w:rsidR="00216A3C" w:rsidRPr="009402B7">
        <w:rPr>
          <w:rFonts w:ascii="Times New Roman" w:hAnsi="Times New Roman"/>
          <w:bCs/>
        </w:rPr>
        <w:t>;</w:t>
      </w:r>
    </w:p>
    <w:p w14:paraId="7A610161" w14:textId="77777777" w:rsidR="006B4F08" w:rsidRPr="009402B7" w:rsidRDefault="006B4F08" w:rsidP="00E11384">
      <w:pPr>
        <w:tabs>
          <w:tab w:val="left" w:pos="0"/>
        </w:tabs>
        <w:suppressAutoHyphens/>
        <w:spacing w:after="0"/>
        <w:rPr>
          <w:rFonts w:ascii="Times New Roman" w:hAnsi="Times New Roman"/>
          <w:bCs/>
        </w:rPr>
      </w:pPr>
    </w:p>
    <w:p w14:paraId="767EECA8" w14:textId="6897E0CE" w:rsidR="003F0D22" w:rsidRPr="009402B7" w:rsidRDefault="000C613B" w:rsidP="00E11384">
      <w:pPr>
        <w:tabs>
          <w:tab w:val="left" w:pos="0"/>
        </w:tabs>
        <w:suppressAutoHyphens/>
        <w:spacing w:after="0"/>
        <w:ind w:left="1440"/>
        <w:rPr>
          <w:rFonts w:ascii="Times New Roman" w:hAnsi="Times New Roman"/>
          <w:bCs/>
        </w:rPr>
      </w:pPr>
      <w:r w:rsidRPr="009402B7">
        <w:rPr>
          <w:rFonts w:ascii="Times New Roman" w:hAnsi="Times New Roman"/>
          <w:spacing w:val="-3"/>
          <w:highlight w:val="yellow"/>
        </w:rPr>
        <w:lastRenderedPageBreak/>
        <w:t>____ (__)</w:t>
      </w:r>
      <w:r w:rsidR="008A0439" w:rsidRPr="009402B7">
        <w:rPr>
          <w:rFonts w:ascii="Times New Roman" w:hAnsi="Times New Roman"/>
          <w:spacing w:val="-3"/>
        </w:rPr>
        <w:t xml:space="preserve"> </w:t>
      </w:r>
      <w:r w:rsidR="005E1535" w:rsidRPr="009402B7">
        <w:rPr>
          <w:rFonts w:ascii="Times New Roman" w:hAnsi="Times New Roman"/>
          <w:spacing w:val="-3"/>
        </w:rPr>
        <w:t>[</w:t>
      </w:r>
      <w:r w:rsidR="005E1535" w:rsidRPr="009402B7">
        <w:rPr>
          <w:rFonts w:ascii="Times New Roman" w:hAnsi="Times New Roman"/>
          <w:spacing w:val="-3"/>
          <w:highlight w:val="yellow"/>
        </w:rPr>
        <w:t>floating][fixed</w:t>
      </w:r>
      <w:r w:rsidR="005E1535" w:rsidRPr="009402B7">
        <w:rPr>
          <w:rFonts w:ascii="Times New Roman" w:hAnsi="Times New Roman"/>
          <w:spacing w:val="-3"/>
        </w:rPr>
        <w:t xml:space="preserve">] </w:t>
      </w:r>
      <w:r w:rsidR="00C57FE7" w:rsidRPr="009402B7">
        <w:rPr>
          <w:rFonts w:ascii="Times New Roman" w:hAnsi="Times New Roman"/>
          <w:bCs/>
        </w:rPr>
        <w:t xml:space="preserve">Units of the </w:t>
      </w:r>
      <w:r w:rsidR="00E43BB8" w:rsidRPr="009402B7">
        <w:rPr>
          <w:rFonts w:ascii="Times New Roman" w:hAnsi="Times New Roman"/>
          <w:bCs/>
        </w:rPr>
        <w:t xml:space="preserve">HOME Match-Eligible </w:t>
      </w:r>
      <w:r w:rsidR="00C57FE7" w:rsidRPr="009402B7">
        <w:rPr>
          <w:rFonts w:ascii="Times New Roman" w:hAnsi="Times New Roman"/>
          <w:bCs/>
        </w:rPr>
        <w:t xml:space="preserve">Units with </w:t>
      </w:r>
      <w:r w:rsidR="00860303" w:rsidRPr="009402B7">
        <w:rPr>
          <w:rFonts w:ascii="Times New Roman" w:hAnsi="Times New Roman"/>
          <w:bCs/>
        </w:rPr>
        <w:t>four (</w:t>
      </w:r>
      <w:r w:rsidR="00C57FE7" w:rsidRPr="009402B7">
        <w:rPr>
          <w:rFonts w:ascii="Times New Roman" w:hAnsi="Times New Roman"/>
          <w:bCs/>
        </w:rPr>
        <w:t>4</w:t>
      </w:r>
      <w:r w:rsidR="00860303" w:rsidRPr="009402B7">
        <w:rPr>
          <w:rFonts w:ascii="Times New Roman" w:hAnsi="Times New Roman"/>
          <w:bCs/>
        </w:rPr>
        <w:t>)</w:t>
      </w:r>
      <w:r w:rsidR="00C57FE7" w:rsidRPr="009402B7">
        <w:rPr>
          <w:rFonts w:ascii="Times New Roman" w:hAnsi="Times New Roman"/>
          <w:bCs/>
        </w:rPr>
        <w:t xml:space="preserve"> </w:t>
      </w:r>
      <w:r w:rsidR="001B009E" w:rsidRPr="009402B7">
        <w:rPr>
          <w:rFonts w:ascii="Times New Roman" w:hAnsi="Times New Roman"/>
          <w:bCs/>
        </w:rPr>
        <w:t>B</w:t>
      </w:r>
      <w:r w:rsidR="00C57FE7" w:rsidRPr="009402B7">
        <w:rPr>
          <w:rFonts w:ascii="Times New Roman" w:hAnsi="Times New Roman"/>
          <w:bCs/>
        </w:rPr>
        <w:t>edrooms, ___</w:t>
      </w:r>
      <w:r w:rsidR="00284088" w:rsidRPr="009402B7">
        <w:rPr>
          <w:rFonts w:ascii="Times New Roman" w:hAnsi="Times New Roman"/>
          <w:bCs/>
        </w:rPr>
        <w:t>_ (</w:t>
      </w:r>
      <w:r w:rsidR="00AA7420" w:rsidRPr="009402B7">
        <w:rPr>
          <w:rFonts w:ascii="Times New Roman" w:hAnsi="Times New Roman"/>
          <w:bCs/>
        </w:rPr>
        <w:t>_)</w:t>
      </w:r>
      <w:r w:rsidR="00C57FE7" w:rsidRPr="009402B7">
        <w:rPr>
          <w:rFonts w:ascii="Times New Roman" w:hAnsi="Times New Roman"/>
          <w:bCs/>
        </w:rPr>
        <w:t xml:space="preserve"> bath(s) </w:t>
      </w:r>
      <w:r w:rsidR="008A7239" w:rsidRPr="009402B7">
        <w:rPr>
          <w:rFonts w:ascii="Times New Roman" w:hAnsi="Times New Roman"/>
          <w:b/>
          <w:bCs/>
          <w:highlight w:val="yellow"/>
        </w:rPr>
        <w:t>[</w:t>
      </w:r>
      <w:r w:rsidR="008A7239" w:rsidRPr="009402B7">
        <w:rPr>
          <w:rFonts w:ascii="Times New Roman" w:hAnsi="Times New Roman"/>
          <w:b/>
          <w:spacing w:val="-3"/>
          <w:highlight w:val="yellow"/>
        </w:rPr>
        <w:t>OPTIONAL IF FIXED UNITS</w:t>
      </w:r>
      <w:r w:rsidR="008A7239" w:rsidRPr="009402B7">
        <w:rPr>
          <w:rFonts w:ascii="Times New Roman" w:hAnsi="Times New Roman"/>
          <w:spacing w:val="-3"/>
          <w:highlight w:val="yellow"/>
        </w:rPr>
        <w:t>-</w:t>
      </w:r>
      <w:r w:rsidR="008A7239" w:rsidRPr="009402B7">
        <w:rPr>
          <w:rFonts w:ascii="Times New Roman" w:hAnsi="Times New Roman"/>
          <w:bCs/>
        </w:rPr>
        <w:t>specifically Units Nos. _____]</w:t>
      </w:r>
      <w:r w:rsidR="00216A3C" w:rsidRPr="009402B7">
        <w:rPr>
          <w:rFonts w:ascii="Times New Roman" w:hAnsi="Times New Roman"/>
          <w:bCs/>
        </w:rPr>
        <w:t xml:space="preserve">; </w:t>
      </w:r>
      <w:r w:rsidR="003F0D22" w:rsidRPr="009402B7">
        <w:rPr>
          <w:rFonts w:ascii="Times New Roman" w:hAnsi="Times New Roman"/>
          <w:bCs/>
        </w:rPr>
        <w:t>and</w:t>
      </w:r>
    </w:p>
    <w:p w14:paraId="7E49E423" w14:textId="77777777" w:rsidR="00053AD7" w:rsidRPr="009402B7" w:rsidRDefault="00053AD7" w:rsidP="00E11384">
      <w:pPr>
        <w:tabs>
          <w:tab w:val="left" w:pos="0"/>
        </w:tabs>
        <w:suppressAutoHyphens/>
        <w:spacing w:after="0"/>
        <w:ind w:left="1440"/>
        <w:rPr>
          <w:rFonts w:ascii="Times New Roman" w:hAnsi="Times New Roman"/>
          <w:bCs/>
        </w:rPr>
      </w:pPr>
    </w:p>
    <w:p w14:paraId="73C1FD56" w14:textId="6E452822" w:rsidR="00C57FE7" w:rsidRPr="009402B7" w:rsidRDefault="00A826C7" w:rsidP="00E11384">
      <w:pPr>
        <w:tabs>
          <w:tab w:val="left" w:pos="0"/>
        </w:tabs>
        <w:suppressAutoHyphens/>
        <w:spacing w:after="0"/>
        <w:ind w:left="1440"/>
        <w:rPr>
          <w:rFonts w:ascii="Times New Roman" w:hAnsi="Times New Roman"/>
          <w:bCs/>
        </w:rPr>
      </w:pPr>
      <w:commentRangeStart w:id="73"/>
      <w:r w:rsidRPr="009402B7">
        <w:rPr>
          <w:rFonts w:ascii="Times New Roman" w:hAnsi="Times New Roman"/>
          <w:bCs/>
        </w:rPr>
        <w:t xml:space="preserve">At least </w:t>
      </w:r>
      <w:r w:rsidR="00053AD7" w:rsidRPr="009402B7">
        <w:rPr>
          <w:rFonts w:ascii="Times New Roman" w:hAnsi="Times New Roman"/>
          <w:bCs/>
        </w:rPr>
        <w:t xml:space="preserve">five percent (5%) </w:t>
      </w:r>
      <w:r w:rsidR="003F0D22" w:rsidRPr="009402B7">
        <w:rPr>
          <w:rFonts w:ascii="Times New Roman" w:hAnsi="Times New Roman"/>
          <w:bCs/>
        </w:rPr>
        <w:t xml:space="preserve">of the </w:t>
      </w:r>
      <w:r w:rsidR="00E43BB8" w:rsidRPr="009402B7">
        <w:rPr>
          <w:rFonts w:ascii="Times New Roman" w:hAnsi="Times New Roman"/>
          <w:bCs/>
        </w:rPr>
        <w:t xml:space="preserve">HOME Match-Eligible </w:t>
      </w:r>
      <w:r w:rsidR="003F0D22" w:rsidRPr="009402B7">
        <w:rPr>
          <w:rFonts w:ascii="Times New Roman" w:hAnsi="Times New Roman"/>
          <w:bCs/>
        </w:rPr>
        <w:t xml:space="preserve">Units </w:t>
      </w:r>
      <w:r w:rsidR="00620A9E" w:rsidRPr="009402B7">
        <w:rPr>
          <w:rFonts w:ascii="Times New Roman" w:hAnsi="Times New Roman"/>
          <w:bCs/>
        </w:rPr>
        <w:t xml:space="preserve">will be designed and built to be accessible to persons with mobility impairments, </w:t>
      </w:r>
      <w:r w:rsidR="003F0D22" w:rsidRPr="009402B7">
        <w:rPr>
          <w:rFonts w:ascii="Times New Roman" w:hAnsi="Times New Roman"/>
          <w:bCs/>
        </w:rPr>
        <w:t xml:space="preserve">meeting the accessibility requirements of </w:t>
      </w:r>
      <w:r w:rsidR="003F0D22" w:rsidRPr="009402B7">
        <w:rPr>
          <w:rFonts w:ascii="Times New Roman" w:hAnsi="Times New Roman"/>
        </w:rPr>
        <w:t xml:space="preserve">construction requirements of 2010 ADA standards with the exceptions listed in Nondiscrimination on the Basis of Disability in Federally Assisted Programs and Activities </w:t>
      </w:r>
      <w:r w:rsidR="003F0D22" w:rsidRPr="009402B7">
        <w:rPr>
          <w:rFonts w:ascii="Times New Roman" w:hAnsi="Times New Roman"/>
          <w:i/>
          <w:iCs/>
        </w:rPr>
        <w:t>Federal Register 79 FR 29671</w:t>
      </w:r>
      <w:r w:rsidR="00F65B16" w:rsidRPr="009402B7">
        <w:rPr>
          <w:rFonts w:ascii="Times New Roman" w:hAnsi="Times New Roman"/>
          <w:iCs/>
        </w:rPr>
        <w:t xml:space="preserve"> and at least two percent (2%) of the </w:t>
      </w:r>
      <w:r w:rsidR="00E43BB8" w:rsidRPr="009402B7">
        <w:rPr>
          <w:rFonts w:ascii="Times New Roman" w:hAnsi="Times New Roman"/>
          <w:bCs/>
        </w:rPr>
        <w:t xml:space="preserve">HOME Match-Eligible </w:t>
      </w:r>
      <w:r w:rsidR="00F65B16" w:rsidRPr="009402B7">
        <w:rPr>
          <w:rFonts w:ascii="Times New Roman" w:hAnsi="Times New Roman"/>
          <w:iCs/>
        </w:rPr>
        <w:t>Units will be designed and built to be accessible to persons with vision and hearing impairments</w:t>
      </w:r>
      <w:r w:rsidR="00C57FE7" w:rsidRPr="009402B7">
        <w:rPr>
          <w:rFonts w:ascii="Times New Roman" w:hAnsi="Times New Roman"/>
          <w:bCs/>
        </w:rPr>
        <w:t>.</w:t>
      </w:r>
      <w:commentRangeEnd w:id="73"/>
      <w:r w:rsidR="00493DDA" w:rsidRPr="009402B7">
        <w:rPr>
          <w:rStyle w:val="CommentReference"/>
          <w:rFonts w:ascii="Times New Roman" w:hAnsi="Times New Roman"/>
          <w:sz w:val="24"/>
          <w:szCs w:val="24"/>
        </w:rPr>
        <w:commentReference w:id="73"/>
      </w:r>
      <w:r w:rsidR="00410593" w:rsidRPr="009402B7">
        <w:rPr>
          <w:rFonts w:ascii="Times New Roman" w:hAnsi="Times New Roman"/>
          <w:bCs/>
        </w:rPr>
        <w:t xml:space="preserve"> If the </w:t>
      </w:r>
      <w:r w:rsidR="00E43BB8" w:rsidRPr="009402B7">
        <w:rPr>
          <w:rFonts w:ascii="Times New Roman" w:hAnsi="Times New Roman"/>
          <w:bCs/>
        </w:rPr>
        <w:t xml:space="preserve">HOME Match-Eligible </w:t>
      </w:r>
      <w:r w:rsidR="00410593" w:rsidRPr="009402B7">
        <w:rPr>
          <w:rFonts w:ascii="Times New Roman" w:hAnsi="Times New Roman"/>
          <w:bCs/>
        </w:rPr>
        <w:t xml:space="preserve">Units required to be accessible under the terms of this Section are not spread out proportionally, said </w:t>
      </w:r>
      <w:r w:rsidR="00E43BB8" w:rsidRPr="009402B7">
        <w:rPr>
          <w:rFonts w:ascii="Times New Roman" w:hAnsi="Times New Roman"/>
          <w:bCs/>
        </w:rPr>
        <w:t xml:space="preserve">HOME Match-Eligible </w:t>
      </w:r>
      <w:r w:rsidR="00410593" w:rsidRPr="009402B7">
        <w:rPr>
          <w:rFonts w:ascii="Times New Roman" w:hAnsi="Times New Roman"/>
          <w:bCs/>
        </w:rPr>
        <w:t>Units must be</w:t>
      </w:r>
      <w:r w:rsidR="004C67EF" w:rsidRPr="009402B7">
        <w:rPr>
          <w:rFonts w:ascii="Times New Roman" w:hAnsi="Times New Roman"/>
          <w:bCs/>
        </w:rPr>
        <w:t xml:space="preserve"> at least</w:t>
      </w:r>
      <w:r w:rsidR="00410593" w:rsidRPr="009402B7">
        <w:rPr>
          <w:rFonts w:ascii="Times New Roman" w:hAnsi="Times New Roman"/>
          <w:bCs/>
        </w:rPr>
        <w:t xml:space="preserve"> equal in size to the largest Bedroom/bath Unit available.</w:t>
      </w:r>
    </w:p>
    <w:p w14:paraId="7420B85C" w14:textId="77777777" w:rsidR="00C57FE7" w:rsidRPr="009402B7" w:rsidRDefault="00C57FE7" w:rsidP="00E11384">
      <w:pPr>
        <w:tabs>
          <w:tab w:val="left" w:pos="0"/>
        </w:tabs>
        <w:suppressAutoHyphens/>
        <w:spacing w:after="0"/>
        <w:ind w:left="1440"/>
        <w:rPr>
          <w:rFonts w:ascii="Times New Roman" w:hAnsi="Times New Roman"/>
          <w:bCs/>
        </w:rPr>
      </w:pPr>
    </w:p>
    <w:p w14:paraId="353E5BA7" w14:textId="44027476" w:rsidR="00C57FE7" w:rsidRPr="009402B7" w:rsidRDefault="00731055" w:rsidP="00BD41A8">
      <w:pPr>
        <w:keepNext/>
        <w:keepLines/>
        <w:numPr>
          <w:ilvl w:val="0"/>
          <w:numId w:val="2"/>
        </w:numPr>
        <w:spacing w:after="0"/>
        <w:rPr>
          <w:rFonts w:ascii="Times New Roman" w:hAnsi="Times New Roman"/>
          <w:spacing w:val="-3"/>
        </w:rPr>
      </w:pPr>
      <w:r w:rsidRPr="009402B7">
        <w:rPr>
          <w:rFonts w:ascii="Times New Roman" w:hAnsi="Times New Roman"/>
          <w:spacing w:val="-3"/>
          <w:u w:val="single"/>
        </w:rPr>
        <w:t>Concentration of Low-Income Families</w:t>
      </w:r>
      <w:r w:rsidRPr="009402B7">
        <w:rPr>
          <w:rFonts w:ascii="Times New Roman" w:hAnsi="Times New Roman"/>
          <w:spacing w:val="-3"/>
        </w:rPr>
        <w:t>.</w:t>
      </w:r>
      <w:r w:rsidR="009A368C" w:rsidRPr="009402B7">
        <w:rPr>
          <w:rFonts w:ascii="Times New Roman" w:hAnsi="Times New Roman"/>
          <w:spacing w:val="-3"/>
        </w:rPr>
        <w:tab/>
      </w:r>
      <w:r w:rsidR="00716508" w:rsidRPr="009402B7">
        <w:rPr>
          <w:rFonts w:ascii="Times New Roman" w:hAnsi="Times New Roman"/>
          <w:spacing w:val="-3"/>
        </w:rPr>
        <w:t>Development Owner</w:t>
      </w:r>
      <w:r w:rsidR="00C57FE7" w:rsidRPr="009402B7">
        <w:rPr>
          <w:rFonts w:ascii="Times New Roman" w:hAnsi="Times New Roman"/>
          <w:spacing w:val="-3"/>
        </w:rPr>
        <w:t xml:space="preserve"> shall </w:t>
      </w:r>
      <w:r w:rsidR="003165F0" w:rsidRPr="009402B7">
        <w:rPr>
          <w:rFonts w:ascii="Times New Roman" w:hAnsi="Times New Roman"/>
          <w:spacing w:val="-3"/>
        </w:rPr>
        <w:t xml:space="preserve">use </w:t>
      </w:r>
      <w:r w:rsidR="00193FC1" w:rsidRPr="009402B7">
        <w:rPr>
          <w:rFonts w:ascii="Times New Roman" w:hAnsi="Times New Roman"/>
          <w:spacing w:val="-3"/>
        </w:rPr>
        <w:t>commercially reasonable</w:t>
      </w:r>
      <w:r w:rsidR="003165F0" w:rsidRPr="009402B7">
        <w:rPr>
          <w:rFonts w:ascii="Times New Roman" w:hAnsi="Times New Roman"/>
          <w:spacing w:val="-3"/>
        </w:rPr>
        <w:t xml:space="preserve"> efforts to </w:t>
      </w:r>
      <w:r w:rsidR="00C57FE7" w:rsidRPr="009402B7">
        <w:rPr>
          <w:rFonts w:ascii="Times New Roman" w:hAnsi="Times New Roman"/>
          <w:spacing w:val="-3"/>
        </w:rPr>
        <w:t>distribute</w:t>
      </w:r>
      <w:r w:rsidR="00B03172" w:rsidRPr="009402B7">
        <w:rPr>
          <w:rFonts w:ascii="Times New Roman" w:hAnsi="Times New Roman"/>
          <w:spacing w:val="-3"/>
        </w:rPr>
        <w:t xml:space="preserve"> </w:t>
      </w:r>
      <w:r w:rsidR="005E1535" w:rsidRPr="009402B7">
        <w:rPr>
          <w:rFonts w:ascii="Times New Roman" w:hAnsi="Times New Roman"/>
          <w:spacing w:val="-3"/>
        </w:rPr>
        <w:t>[</w:t>
      </w:r>
      <w:r w:rsidR="005E1535" w:rsidRPr="009402B7">
        <w:rPr>
          <w:rFonts w:ascii="Times New Roman" w:hAnsi="Times New Roman"/>
          <w:spacing w:val="-3"/>
          <w:highlight w:val="yellow"/>
        </w:rPr>
        <w:t>floating][fixed</w:t>
      </w:r>
      <w:r w:rsidR="005E1535" w:rsidRPr="009402B7">
        <w:rPr>
          <w:rFonts w:ascii="Times New Roman" w:hAnsi="Times New Roman"/>
          <w:spacing w:val="-3"/>
        </w:rPr>
        <w:t xml:space="preserve">] </w:t>
      </w:r>
      <w:r w:rsidR="00E43BB8" w:rsidRPr="009402B7">
        <w:rPr>
          <w:rFonts w:ascii="Times New Roman" w:hAnsi="Times New Roman"/>
          <w:bCs/>
        </w:rPr>
        <w:t xml:space="preserve">HOME Match-Eligible </w:t>
      </w:r>
      <w:r w:rsidR="00C57FE7" w:rsidRPr="009402B7">
        <w:rPr>
          <w:rFonts w:ascii="Times New Roman" w:hAnsi="Times New Roman"/>
          <w:spacing w:val="-3"/>
        </w:rPr>
        <w:t xml:space="preserve">Units reserved for </w:t>
      </w:r>
      <w:r w:rsidR="00267978" w:rsidRPr="009402B7">
        <w:rPr>
          <w:rFonts w:ascii="Times New Roman" w:hAnsi="Times New Roman"/>
          <w:b/>
          <w:spacing w:val="-3"/>
          <w:highlight w:val="yellow"/>
        </w:rPr>
        <w:t>[</w:t>
      </w:r>
      <w:r w:rsidR="00A52B85" w:rsidRPr="009402B7">
        <w:rPr>
          <w:rFonts w:ascii="Times New Roman" w:hAnsi="Times New Roman"/>
          <w:b/>
          <w:spacing w:val="-3"/>
          <w:highlight w:val="yellow"/>
        </w:rPr>
        <w:t>Select:</w:t>
      </w:r>
      <w:r w:rsidR="00A52B85" w:rsidRPr="009402B7">
        <w:rPr>
          <w:rFonts w:ascii="Times New Roman" w:hAnsi="Times New Roman"/>
          <w:b/>
          <w:spacing w:val="-3"/>
        </w:rPr>
        <w:t xml:space="preserve"> </w:t>
      </w:r>
      <w:r w:rsidR="00C57FE7" w:rsidRPr="009402B7">
        <w:rPr>
          <w:rFonts w:ascii="Times New Roman" w:hAnsi="Times New Roman"/>
          <w:spacing w:val="-3"/>
        </w:rPr>
        <w:t>Low</w:t>
      </w:r>
      <w:r w:rsidR="00A52B85" w:rsidRPr="009402B7">
        <w:rPr>
          <w:rFonts w:ascii="Times New Roman" w:hAnsi="Times New Roman"/>
          <w:spacing w:val="-3"/>
        </w:rPr>
        <w:t>-</w:t>
      </w:r>
      <w:r w:rsidR="00C57FE7" w:rsidRPr="009402B7">
        <w:rPr>
          <w:rFonts w:ascii="Times New Roman" w:hAnsi="Times New Roman"/>
          <w:spacing w:val="-3"/>
        </w:rPr>
        <w:t>Income Families, Very Low</w:t>
      </w:r>
      <w:r w:rsidR="00267978" w:rsidRPr="009402B7">
        <w:rPr>
          <w:rFonts w:ascii="Times New Roman" w:hAnsi="Times New Roman"/>
          <w:spacing w:val="-3"/>
        </w:rPr>
        <w:t>-</w:t>
      </w:r>
      <w:r w:rsidR="00C57FE7" w:rsidRPr="009402B7">
        <w:rPr>
          <w:rFonts w:ascii="Times New Roman" w:hAnsi="Times New Roman"/>
          <w:spacing w:val="-3"/>
        </w:rPr>
        <w:t>Income Families</w:t>
      </w:r>
      <w:r w:rsidR="00A52B85" w:rsidRPr="009402B7">
        <w:rPr>
          <w:rFonts w:ascii="Times New Roman" w:hAnsi="Times New Roman"/>
          <w:spacing w:val="-3"/>
        </w:rPr>
        <w:t>,</w:t>
      </w:r>
      <w:r w:rsidR="00C57FE7" w:rsidRPr="009402B7">
        <w:rPr>
          <w:rFonts w:ascii="Times New Roman" w:hAnsi="Times New Roman"/>
          <w:spacing w:val="-3"/>
        </w:rPr>
        <w:t xml:space="preserve"> and Extremely Low</w:t>
      </w:r>
      <w:r w:rsidR="00A52B85" w:rsidRPr="009402B7">
        <w:rPr>
          <w:rFonts w:ascii="Times New Roman" w:hAnsi="Times New Roman"/>
          <w:spacing w:val="-3"/>
        </w:rPr>
        <w:t>-</w:t>
      </w:r>
      <w:r w:rsidR="00C57FE7" w:rsidRPr="009402B7">
        <w:rPr>
          <w:rFonts w:ascii="Times New Roman" w:hAnsi="Times New Roman"/>
          <w:spacing w:val="-3"/>
        </w:rPr>
        <w:t>Income Families</w:t>
      </w:r>
      <w:r w:rsidR="00A52B85" w:rsidRPr="009402B7">
        <w:rPr>
          <w:rFonts w:ascii="Times New Roman" w:hAnsi="Times New Roman"/>
          <w:b/>
          <w:spacing w:val="-3"/>
          <w:highlight w:val="yellow"/>
        </w:rPr>
        <w:t>]</w:t>
      </w:r>
      <w:r w:rsidR="00C57FE7" w:rsidRPr="009402B7">
        <w:rPr>
          <w:rFonts w:ascii="Times New Roman" w:hAnsi="Times New Roman"/>
          <w:spacing w:val="-3"/>
        </w:rPr>
        <w:t xml:space="preserve"> among </w:t>
      </w:r>
      <w:r w:rsidR="00F8288A" w:rsidRPr="009402B7">
        <w:rPr>
          <w:rFonts w:ascii="Times New Roman" w:hAnsi="Times New Roman"/>
          <w:spacing w:val="-3"/>
        </w:rPr>
        <w:t>Unit</w:t>
      </w:r>
      <w:r w:rsidR="00C57FE7" w:rsidRPr="009402B7">
        <w:rPr>
          <w:rFonts w:ascii="Times New Roman" w:hAnsi="Times New Roman"/>
          <w:spacing w:val="-3"/>
        </w:rPr>
        <w:t xml:space="preserve"> </w:t>
      </w:r>
      <w:r w:rsidR="00F1121C" w:rsidRPr="009402B7">
        <w:rPr>
          <w:rFonts w:ascii="Times New Roman" w:hAnsi="Times New Roman"/>
          <w:spacing w:val="-3"/>
        </w:rPr>
        <w:t xml:space="preserve">sizes </w:t>
      </w:r>
      <w:r w:rsidR="00C57FE7" w:rsidRPr="009402B7">
        <w:rPr>
          <w:rFonts w:ascii="Times New Roman" w:hAnsi="Times New Roman"/>
          <w:spacing w:val="-3"/>
        </w:rPr>
        <w:t>in proportion to the distribution</w:t>
      </w:r>
      <w:r w:rsidR="00B34CE4" w:rsidRPr="009402B7">
        <w:rPr>
          <w:rFonts w:ascii="Times New Roman" w:hAnsi="Times New Roman"/>
          <w:spacing w:val="-3"/>
        </w:rPr>
        <w:t xml:space="preserve"> of Unit </w:t>
      </w:r>
      <w:r w:rsidR="00F1121C" w:rsidRPr="009402B7">
        <w:rPr>
          <w:rFonts w:ascii="Times New Roman" w:hAnsi="Times New Roman"/>
          <w:spacing w:val="-3"/>
        </w:rPr>
        <w:t xml:space="preserve">sizes in the Development, </w:t>
      </w:r>
      <w:r w:rsidR="00B34CE4" w:rsidRPr="009402B7">
        <w:rPr>
          <w:rFonts w:ascii="Times New Roman" w:hAnsi="Times New Roman"/>
          <w:spacing w:val="-3"/>
        </w:rPr>
        <w:t xml:space="preserve">and with regard for </w:t>
      </w:r>
      <w:r w:rsidR="00C55727" w:rsidRPr="009402B7">
        <w:rPr>
          <w:rFonts w:ascii="Times New Roman" w:hAnsi="Times New Roman"/>
          <w:spacing w:val="-3"/>
        </w:rPr>
        <w:t xml:space="preserve">the </w:t>
      </w:r>
      <w:r w:rsidR="00B34CE4" w:rsidRPr="009402B7">
        <w:rPr>
          <w:rFonts w:ascii="Times New Roman" w:hAnsi="Times New Roman"/>
          <w:spacing w:val="-3"/>
        </w:rPr>
        <w:t>Development</w:t>
      </w:r>
      <w:r w:rsidR="00F1121C" w:rsidRPr="009402B7">
        <w:rPr>
          <w:rFonts w:ascii="Times New Roman" w:hAnsi="Times New Roman"/>
          <w:spacing w:val="-3"/>
        </w:rPr>
        <w:t xml:space="preserve"> and </w:t>
      </w:r>
      <w:r w:rsidR="00B34CE4" w:rsidRPr="009402B7">
        <w:rPr>
          <w:rFonts w:ascii="Times New Roman" w:hAnsi="Times New Roman"/>
          <w:spacing w:val="-3"/>
        </w:rPr>
        <w:t xml:space="preserve">Unit </w:t>
      </w:r>
      <w:r w:rsidR="00F1121C" w:rsidRPr="009402B7">
        <w:rPr>
          <w:rFonts w:ascii="Times New Roman" w:hAnsi="Times New Roman"/>
          <w:spacing w:val="-3"/>
        </w:rPr>
        <w:t>r</w:t>
      </w:r>
      <w:r w:rsidR="00B34CE4" w:rsidRPr="009402B7">
        <w:rPr>
          <w:rFonts w:ascii="Times New Roman" w:hAnsi="Times New Roman"/>
          <w:spacing w:val="-3"/>
        </w:rPr>
        <w:t xml:space="preserve">equirements and </w:t>
      </w:r>
      <w:r w:rsidR="00F1121C" w:rsidRPr="009402B7">
        <w:rPr>
          <w:rFonts w:ascii="Times New Roman" w:hAnsi="Times New Roman"/>
          <w:spacing w:val="-3"/>
        </w:rPr>
        <w:t>a</w:t>
      </w:r>
      <w:r w:rsidR="00B34CE4" w:rsidRPr="009402B7">
        <w:rPr>
          <w:rFonts w:ascii="Times New Roman" w:hAnsi="Times New Roman"/>
          <w:spacing w:val="-3"/>
        </w:rPr>
        <w:t>menities provided</w:t>
      </w:r>
      <w:r w:rsidR="00C57FE7" w:rsidRPr="009402B7">
        <w:rPr>
          <w:rFonts w:ascii="Times New Roman" w:hAnsi="Times New Roman"/>
          <w:spacing w:val="-3"/>
        </w:rPr>
        <w:t xml:space="preserve"> </w:t>
      </w:r>
      <w:r w:rsidR="00B34CE4" w:rsidRPr="009402B7">
        <w:rPr>
          <w:rFonts w:ascii="Times New Roman" w:hAnsi="Times New Roman"/>
          <w:spacing w:val="-3"/>
        </w:rPr>
        <w:t>for the total Development</w:t>
      </w:r>
      <w:r w:rsidR="00C55727" w:rsidRPr="009402B7">
        <w:rPr>
          <w:rFonts w:ascii="Times New Roman" w:hAnsi="Times New Roman"/>
          <w:spacing w:val="-3"/>
        </w:rPr>
        <w:t>, pursuant to 10 TAC §13.10(a)</w:t>
      </w:r>
      <w:r w:rsidR="00F1121C" w:rsidRPr="009402B7">
        <w:rPr>
          <w:rFonts w:ascii="Times New Roman" w:hAnsi="Times New Roman"/>
          <w:spacing w:val="-3"/>
        </w:rPr>
        <w:t>,</w:t>
      </w:r>
      <w:r w:rsidR="00C55727" w:rsidRPr="009402B7">
        <w:rPr>
          <w:rFonts w:ascii="Times New Roman" w:hAnsi="Times New Roman"/>
          <w:spacing w:val="-3"/>
        </w:rPr>
        <w:t xml:space="preserve"> and </w:t>
      </w:r>
      <w:r w:rsidR="00C57FE7" w:rsidRPr="009402B7">
        <w:rPr>
          <w:rFonts w:ascii="Times New Roman" w:hAnsi="Times New Roman"/>
          <w:spacing w:val="-3"/>
        </w:rPr>
        <w:t xml:space="preserve">to avoid concentration of </w:t>
      </w:r>
      <w:r w:rsidR="000238F1" w:rsidRPr="009402B7">
        <w:rPr>
          <w:rFonts w:ascii="Times New Roman" w:hAnsi="Times New Roman"/>
          <w:b/>
          <w:spacing w:val="-3"/>
          <w:highlight w:val="yellow"/>
        </w:rPr>
        <w:t>[Select:</w:t>
      </w:r>
      <w:r w:rsidR="000238F1" w:rsidRPr="009402B7">
        <w:rPr>
          <w:rFonts w:ascii="Times New Roman" w:hAnsi="Times New Roman"/>
          <w:b/>
          <w:spacing w:val="-3"/>
        </w:rPr>
        <w:t xml:space="preserve"> </w:t>
      </w:r>
      <w:r w:rsidR="000238F1" w:rsidRPr="009402B7">
        <w:rPr>
          <w:rFonts w:ascii="Times New Roman" w:hAnsi="Times New Roman"/>
          <w:spacing w:val="-3"/>
        </w:rPr>
        <w:t>Low-Income Families, Very Low-Income Families, and Extremely Low-Income Families</w:t>
      </w:r>
      <w:r w:rsidR="000238F1" w:rsidRPr="009402B7">
        <w:rPr>
          <w:rFonts w:ascii="Times New Roman" w:hAnsi="Times New Roman"/>
          <w:b/>
          <w:spacing w:val="-3"/>
          <w:highlight w:val="yellow"/>
        </w:rPr>
        <w:t>]</w:t>
      </w:r>
      <w:r w:rsidR="000238F1" w:rsidRPr="009402B7">
        <w:rPr>
          <w:rFonts w:ascii="Times New Roman" w:hAnsi="Times New Roman"/>
          <w:spacing w:val="-3"/>
        </w:rPr>
        <w:t xml:space="preserve"> </w:t>
      </w:r>
      <w:r w:rsidR="00C57FE7" w:rsidRPr="009402B7">
        <w:rPr>
          <w:rFonts w:ascii="Times New Roman" w:hAnsi="Times New Roman"/>
          <w:spacing w:val="-3"/>
        </w:rPr>
        <w:t>in any area or areas of the Property</w:t>
      </w:r>
      <w:r w:rsidR="000238F1" w:rsidRPr="009402B7">
        <w:rPr>
          <w:rFonts w:ascii="Times New Roman" w:hAnsi="Times New Roman"/>
          <w:spacing w:val="-3"/>
        </w:rPr>
        <w:t>.</w:t>
      </w:r>
      <w:r w:rsidR="00C84AF5" w:rsidRPr="009402B7">
        <w:rPr>
          <w:rFonts w:ascii="Times New Roman" w:hAnsi="Times New Roman"/>
          <w:spacing w:val="-3"/>
        </w:rPr>
        <w:t xml:space="preserve"> </w:t>
      </w:r>
    </w:p>
    <w:p w14:paraId="344EE039" w14:textId="77777777" w:rsidR="005D0DAD" w:rsidRPr="009402B7" w:rsidRDefault="005D0DAD" w:rsidP="00E11384">
      <w:pPr>
        <w:spacing w:after="0"/>
        <w:ind w:left="360"/>
        <w:rPr>
          <w:rFonts w:ascii="Times New Roman" w:hAnsi="Times New Roman"/>
          <w:spacing w:val="-3"/>
        </w:rPr>
      </w:pPr>
    </w:p>
    <w:p w14:paraId="1E62E028" w14:textId="70D7718E" w:rsidR="0021202F" w:rsidRPr="009402B7" w:rsidRDefault="00C57FE7" w:rsidP="00BD41A8">
      <w:pPr>
        <w:numPr>
          <w:ilvl w:val="0"/>
          <w:numId w:val="2"/>
        </w:numPr>
        <w:spacing w:after="0"/>
        <w:rPr>
          <w:rFonts w:ascii="Times New Roman" w:hAnsi="Times New Roman"/>
        </w:rPr>
      </w:pPr>
      <w:r w:rsidRPr="009402B7">
        <w:rPr>
          <w:rFonts w:ascii="Times New Roman" w:hAnsi="Times New Roman"/>
          <w:highlight w:val="yellow"/>
          <w:u w:val="single"/>
        </w:rPr>
        <w:t>Elderly</w:t>
      </w:r>
      <w:r w:rsidR="00E0631D" w:rsidRPr="009402B7">
        <w:rPr>
          <w:rFonts w:ascii="Times New Roman" w:hAnsi="Times New Roman"/>
          <w:highlight w:val="yellow"/>
          <w:u w:val="single"/>
        </w:rPr>
        <w:t xml:space="preserve"> </w:t>
      </w:r>
      <w:r w:rsidR="008C1E93" w:rsidRPr="009402B7">
        <w:rPr>
          <w:rFonts w:ascii="Times New Roman" w:hAnsi="Times New Roman"/>
          <w:highlight w:val="yellow"/>
          <w:u w:val="single"/>
        </w:rPr>
        <w:t>Development</w:t>
      </w:r>
      <w:r w:rsidR="002172EB" w:rsidRPr="009402B7">
        <w:rPr>
          <w:rFonts w:ascii="Times New Roman" w:hAnsi="Times New Roman"/>
          <w:highlight w:val="yellow"/>
        </w:rPr>
        <w:t>.</w:t>
      </w:r>
      <w:r w:rsidR="009A368C" w:rsidRPr="009402B7">
        <w:rPr>
          <w:rFonts w:ascii="Times New Roman" w:hAnsi="Times New Roman"/>
          <w:highlight w:val="yellow"/>
        </w:rPr>
        <w:tab/>
      </w:r>
      <w:r w:rsidR="004E22A7" w:rsidRPr="009402B7">
        <w:rPr>
          <w:rFonts w:ascii="Times New Roman" w:hAnsi="Times New Roman"/>
        </w:rPr>
        <w:t>[</w:t>
      </w:r>
      <w:r w:rsidR="00284088" w:rsidRPr="009402B7">
        <w:rPr>
          <w:rFonts w:ascii="Times New Roman" w:hAnsi="Times New Roman"/>
          <w:highlight w:val="yellow"/>
        </w:rPr>
        <w:t>Intentionally deleted</w:t>
      </w:r>
      <w:r w:rsidR="00493DDA" w:rsidRPr="009402B7">
        <w:rPr>
          <w:rStyle w:val="CommentReference"/>
          <w:rFonts w:ascii="Times New Roman" w:hAnsi="Times New Roman"/>
          <w:sz w:val="24"/>
          <w:szCs w:val="24"/>
        </w:rPr>
        <w:commentReference w:id="74"/>
      </w:r>
      <w:r w:rsidR="004E22A7" w:rsidRPr="009402B7">
        <w:rPr>
          <w:rFonts w:ascii="Times New Roman" w:hAnsi="Times New Roman"/>
        </w:rPr>
        <w:t>.]</w:t>
      </w:r>
      <w:r w:rsidR="00C0743A" w:rsidRPr="009402B7">
        <w:rPr>
          <w:rFonts w:ascii="Times New Roman" w:hAnsi="Times New Roman"/>
          <w:spacing w:val="-3"/>
        </w:rPr>
        <w:t xml:space="preserve"> </w:t>
      </w:r>
      <w:r w:rsidR="00C0743A" w:rsidRPr="009402B7">
        <w:rPr>
          <w:rFonts w:ascii="Times New Roman" w:hAnsi="Times New Roman"/>
          <w:b/>
          <w:spacing w:val="-3"/>
          <w:highlight w:val="yellow"/>
        </w:rPr>
        <w:t>OR</w:t>
      </w:r>
      <w:r w:rsidR="00C0743A" w:rsidRPr="009402B7">
        <w:rPr>
          <w:rFonts w:ascii="Times New Roman" w:hAnsi="Times New Roman"/>
          <w:b/>
          <w:highlight w:val="yellow"/>
        </w:rPr>
        <w:t xml:space="preserve"> </w:t>
      </w:r>
      <w:r w:rsidR="005D4444" w:rsidRPr="009402B7">
        <w:rPr>
          <w:rFonts w:ascii="Times New Roman" w:hAnsi="Times New Roman"/>
        </w:rPr>
        <w:t>[</w:t>
      </w:r>
      <w:r w:rsidR="0021202F" w:rsidRPr="009402B7">
        <w:rPr>
          <w:rFonts w:ascii="Times New Roman" w:hAnsi="Times New Roman"/>
        </w:rPr>
        <w:t>Throughout the</w:t>
      </w:r>
      <w:r w:rsidR="001D3390" w:rsidRPr="009402B7">
        <w:rPr>
          <w:rFonts w:ascii="Times New Roman" w:hAnsi="Times New Roman"/>
        </w:rPr>
        <w:t xml:space="preserve"> </w:t>
      </w:r>
      <w:r w:rsidR="0021202F" w:rsidRPr="009402B7">
        <w:rPr>
          <w:rFonts w:ascii="Times New Roman" w:hAnsi="Times New Roman"/>
        </w:rPr>
        <w:t xml:space="preserve">Affordability Period, unless otherwise permitted by the Department, this Development must conform to the Federal Fair Housing Act and must be </w:t>
      </w:r>
      <w:r w:rsidR="005E1535" w:rsidRPr="009402B7">
        <w:rPr>
          <w:rFonts w:ascii="Times New Roman" w:hAnsi="Times New Roman"/>
        </w:rPr>
        <w:t>an elderly limitation development as defined below which</w:t>
      </w:r>
      <w:r w:rsidR="0021202F" w:rsidRPr="009402B7">
        <w:rPr>
          <w:rFonts w:ascii="Times New Roman" w:hAnsi="Times New Roman"/>
        </w:rPr>
        <w:t>:</w:t>
      </w:r>
    </w:p>
    <w:p w14:paraId="523E2E41" w14:textId="77777777" w:rsidR="0021202F" w:rsidRPr="009402B7" w:rsidRDefault="0021202F" w:rsidP="00E11384">
      <w:pPr>
        <w:tabs>
          <w:tab w:val="left" w:pos="0"/>
        </w:tabs>
        <w:suppressAutoHyphens/>
        <w:spacing w:after="0"/>
        <w:rPr>
          <w:rFonts w:ascii="Times New Roman" w:hAnsi="Times New Roman"/>
        </w:rPr>
      </w:pPr>
    </w:p>
    <w:p w14:paraId="368157A5" w14:textId="77777777" w:rsidR="0021202F" w:rsidRPr="009402B7" w:rsidRDefault="0021202F" w:rsidP="00BD41A8">
      <w:pPr>
        <w:numPr>
          <w:ilvl w:val="0"/>
          <w:numId w:val="8"/>
        </w:numPr>
        <w:tabs>
          <w:tab w:val="left" w:pos="0"/>
        </w:tabs>
        <w:suppressAutoHyphens/>
        <w:spacing w:after="0"/>
        <w:rPr>
          <w:rFonts w:ascii="Times New Roman" w:hAnsi="Times New Roman"/>
          <w:spacing w:val="-3"/>
        </w:rPr>
      </w:pPr>
      <w:r w:rsidRPr="009402B7">
        <w:rPr>
          <w:rFonts w:ascii="Times New Roman" w:hAnsi="Times New Roman"/>
          <w:spacing w:val="-3"/>
        </w:rPr>
        <w:t>as determined by the Secretary of HUD, is specifically designed and operated to assist elderly persons as defined in and provided under any State or Federal program;</w:t>
      </w:r>
    </w:p>
    <w:p w14:paraId="1B0C1B3A" w14:textId="77777777" w:rsidR="0021202F" w:rsidRPr="009402B7" w:rsidRDefault="0021202F" w:rsidP="00E11384">
      <w:pPr>
        <w:tabs>
          <w:tab w:val="left" w:pos="0"/>
        </w:tabs>
        <w:suppressAutoHyphens/>
        <w:spacing w:after="0"/>
        <w:ind w:left="1440"/>
        <w:rPr>
          <w:rFonts w:ascii="Times New Roman" w:hAnsi="Times New Roman"/>
          <w:spacing w:val="-3"/>
        </w:rPr>
      </w:pPr>
    </w:p>
    <w:p w14:paraId="3A7D4215" w14:textId="605EF561" w:rsidR="0021202F" w:rsidRPr="009402B7" w:rsidRDefault="0021202F" w:rsidP="00BD41A8">
      <w:pPr>
        <w:numPr>
          <w:ilvl w:val="0"/>
          <w:numId w:val="8"/>
        </w:numPr>
        <w:tabs>
          <w:tab w:val="left" w:pos="0"/>
        </w:tabs>
        <w:suppressAutoHyphens/>
        <w:spacing w:after="0"/>
        <w:rPr>
          <w:rFonts w:ascii="Times New Roman" w:hAnsi="Times New Roman"/>
          <w:spacing w:val="-3"/>
        </w:rPr>
      </w:pPr>
      <w:r w:rsidRPr="009402B7">
        <w:rPr>
          <w:rFonts w:ascii="Times New Roman" w:hAnsi="Times New Roman"/>
          <w:spacing w:val="-3"/>
        </w:rPr>
        <w:t xml:space="preserve">is intended for, and solely occupied by persons </w:t>
      </w:r>
      <w:r w:rsidR="009A368C" w:rsidRPr="009402B7">
        <w:rPr>
          <w:rFonts w:ascii="Times New Roman" w:hAnsi="Times New Roman"/>
          <w:spacing w:val="-3"/>
        </w:rPr>
        <w:t>sixty-two (</w:t>
      </w:r>
      <w:r w:rsidRPr="009402B7">
        <w:rPr>
          <w:rFonts w:ascii="Times New Roman" w:hAnsi="Times New Roman"/>
          <w:spacing w:val="-3"/>
        </w:rPr>
        <w:t>62</w:t>
      </w:r>
      <w:r w:rsidR="009A368C" w:rsidRPr="009402B7">
        <w:rPr>
          <w:rFonts w:ascii="Times New Roman" w:hAnsi="Times New Roman"/>
          <w:spacing w:val="-3"/>
        </w:rPr>
        <w:t>)</w:t>
      </w:r>
      <w:r w:rsidRPr="009402B7">
        <w:rPr>
          <w:rFonts w:ascii="Times New Roman" w:hAnsi="Times New Roman"/>
          <w:spacing w:val="-3"/>
        </w:rPr>
        <w:t xml:space="preserve"> years of age or older; or</w:t>
      </w:r>
    </w:p>
    <w:p w14:paraId="725CFA70" w14:textId="77777777" w:rsidR="0021202F" w:rsidRPr="009402B7" w:rsidRDefault="0021202F" w:rsidP="00E11384">
      <w:pPr>
        <w:tabs>
          <w:tab w:val="left" w:pos="0"/>
        </w:tabs>
        <w:suppressAutoHyphens/>
        <w:spacing w:after="0"/>
        <w:rPr>
          <w:rFonts w:ascii="Times New Roman" w:hAnsi="Times New Roman"/>
          <w:spacing w:val="-3"/>
        </w:rPr>
      </w:pPr>
    </w:p>
    <w:p w14:paraId="7400A095" w14:textId="695B900B" w:rsidR="0021202F" w:rsidRPr="009402B7" w:rsidRDefault="0021202F" w:rsidP="00BD41A8">
      <w:pPr>
        <w:numPr>
          <w:ilvl w:val="0"/>
          <w:numId w:val="8"/>
        </w:numPr>
        <w:tabs>
          <w:tab w:val="left" w:pos="0"/>
        </w:tabs>
        <w:suppressAutoHyphens/>
        <w:spacing w:after="0"/>
        <w:rPr>
          <w:rFonts w:ascii="Times New Roman" w:hAnsi="Times New Roman"/>
          <w:spacing w:val="-3"/>
        </w:rPr>
      </w:pPr>
      <w:r w:rsidRPr="009402B7">
        <w:rPr>
          <w:rFonts w:ascii="Times New Roman" w:hAnsi="Times New Roman"/>
          <w:spacing w:val="-3"/>
        </w:rPr>
        <w:t xml:space="preserve">is intended and operated for occupancy by at least </w:t>
      </w:r>
      <w:r w:rsidR="00533364" w:rsidRPr="009402B7">
        <w:rPr>
          <w:rFonts w:ascii="Times New Roman" w:hAnsi="Times New Roman"/>
          <w:spacing w:val="-3"/>
        </w:rPr>
        <w:t>one (1)</w:t>
      </w:r>
      <w:r w:rsidRPr="009402B7">
        <w:rPr>
          <w:rFonts w:ascii="Times New Roman" w:hAnsi="Times New Roman"/>
          <w:spacing w:val="-3"/>
        </w:rPr>
        <w:t xml:space="preserve"> person </w:t>
      </w:r>
      <w:r w:rsidR="009A368C" w:rsidRPr="009402B7">
        <w:rPr>
          <w:rFonts w:ascii="Times New Roman" w:hAnsi="Times New Roman"/>
          <w:spacing w:val="-3"/>
        </w:rPr>
        <w:t>fifty-five (</w:t>
      </w:r>
      <w:r w:rsidRPr="009402B7">
        <w:rPr>
          <w:rFonts w:ascii="Times New Roman" w:hAnsi="Times New Roman"/>
          <w:spacing w:val="-3"/>
        </w:rPr>
        <w:t>55</w:t>
      </w:r>
      <w:r w:rsidR="009A368C" w:rsidRPr="009402B7">
        <w:rPr>
          <w:rFonts w:ascii="Times New Roman" w:hAnsi="Times New Roman"/>
          <w:spacing w:val="-3"/>
        </w:rPr>
        <w:t>)</w:t>
      </w:r>
      <w:r w:rsidRPr="009402B7">
        <w:rPr>
          <w:rFonts w:ascii="Times New Roman" w:hAnsi="Times New Roman"/>
          <w:spacing w:val="-3"/>
        </w:rPr>
        <w:t xml:space="preserve"> years of age or older per Unit, where at least </w:t>
      </w:r>
      <w:r w:rsidR="009A368C" w:rsidRPr="009402B7">
        <w:rPr>
          <w:rFonts w:ascii="Times New Roman" w:hAnsi="Times New Roman"/>
          <w:spacing w:val="-3"/>
        </w:rPr>
        <w:t>eighty percent (</w:t>
      </w:r>
      <w:r w:rsidRPr="009402B7">
        <w:rPr>
          <w:rFonts w:ascii="Times New Roman" w:hAnsi="Times New Roman"/>
          <w:spacing w:val="-3"/>
        </w:rPr>
        <w:t>80%</w:t>
      </w:r>
      <w:r w:rsidR="009A368C" w:rsidRPr="009402B7">
        <w:rPr>
          <w:rFonts w:ascii="Times New Roman" w:hAnsi="Times New Roman"/>
          <w:spacing w:val="-3"/>
        </w:rPr>
        <w:t>)</w:t>
      </w:r>
      <w:r w:rsidRPr="009402B7">
        <w:rPr>
          <w:rFonts w:ascii="Times New Roman" w:hAnsi="Times New Roman"/>
          <w:spacing w:val="-3"/>
        </w:rPr>
        <w:t xml:space="preserve"> of the total housing Units are occupied by at least </w:t>
      </w:r>
      <w:r w:rsidR="00533364" w:rsidRPr="009402B7">
        <w:rPr>
          <w:rFonts w:ascii="Times New Roman" w:hAnsi="Times New Roman"/>
          <w:spacing w:val="-3"/>
        </w:rPr>
        <w:t>one (1)</w:t>
      </w:r>
      <w:r w:rsidRPr="009402B7">
        <w:rPr>
          <w:rFonts w:ascii="Times New Roman" w:hAnsi="Times New Roman"/>
          <w:spacing w:val="-3"/>
        </w:rPr>
        <w:t xml:space="preserve"> person who is </w:t>
      </w:r>
      <w:r w:rsidR="009A368C" w:rsidRPr="009402B7">
        <w:rPr>
          <w:rFonts w:ascii="Times New Roman" w:hAnsi="Times New Roman"/>
          <w:spacing w:val="-3"/>
        </w:rPr>
        <w:t>fifty-five (</w:t>
      </w:r>
      <w:r w:rsidRPr="009402B7">
        <w:rPr>
          <w:rFonts w:ascii="Times New Roman" w:hAnsi="Times New Roman"/>
          <w:spacing w:val="-3"/>
        </w:rPr>
        <w:t>55</w:t>
      </w:r>
      <w:r w:rsidR="009A368C" w:rsidRPr="009402B7">
        <w:rPr>
          <w:rFonts w:ascii="Times New Roman" w:hAnsi="Times New Roman"/>
          <w:spacing w:val="-3"/>
        </w:rPr>
        <w:t>)</w:t>
      </w:r>
      <w:r w:rsidRPr="009402B7">
        <w:rPr>
          <w:rFonts w:ascii="Times New Roman" w:hAnsi="Times New Roman"/>
          <w:spacing w:val="-3"/>
        </w:rPr>
        <w:t xml:space="preserve"> years of age or older; and adheres to policies and procedures which demonstrate an intent by Development Owner and manager to provide housing for persons </w:t>
      </w:r>
      <w:r w:rsidR="009A368C" w:rsidRPr="009402B7">
        <w:rPr>
          <w:rFonts w:ascii="Times New Roman" w:hAnsi="Times New Roman"/>
          <w:spacing w:val="-3"/>
        </w:rPr>
        <w:t>fifty-five (</w:t>
      </w:r>
      <w:r w:rsidRPr="009402B7">
        <w:rPr>
          <w:rFonts w:ascii="Times New Roman" w:hAnsi="Times New Roman"/>
          <w:spacing w:val="-3"/>
        </w:rPr>
        <w:t>55</w:t>
      </w:r>
      <w:r w:rsidR="009A368C" w:rsidRPr="009402B7">
        <w:rPr>
          <w:rFonts w:ascii="Times New Roman" w:hAnsi="Times New Roman"/>
          <w:spacing w:val="-3"/>
        </w:rPr>
        <w:t>)</w:t>
      </w:r>
      <w:r w:rsidRPr="009402B7">
        <w:rPr>
          <w:rFonts w:ascii="Times New Roman" w:hAnsi="Times New Roman"/>
          <w:spacing w:val="-3"/>
        </w:rPr>
        <w:t xml:space="preserve"> years of age or older.]</w:t>
      </w:r>
    </w:p>
    <w:p w14:paraId="571D64BF" w14:textId="77777777" w:rsidR="0021202F" w:rsidRPr="009402B7" w:rsidRDefault="0021202F" w:rsidP="00E11384">
      <w:pPr>
        <w:tabs>
          <w:tab w:val="left" w:pos="0"/>
        </w:tabs>
        <w:suppressAutoHyphens/>
        <w:spacing w:after="0"/>
        <w:ind w:left="1440"/>
        <w:rPr>
          <w:rFonts w:ascii="Times New Roman" w:hAnsi="Times New Roman"/>
          <w:spacing w:val="-3"/>
          <w:highlight w:val="yellow"/>
        </w:rPr>
      </w:pPr>
    </w:p>
    <w:p w14:paraId="1DAECD87" w14:textId="6117B51B" w:rsidR="0021202F" w:rsidRPr="009402B7" w:rsidRDefault="001D3390" w:rsidP="00E11384">
      <w:pPr>
        <w:spacing w:after="0"/>
        <w:ind w:left="720"/>
        <w:rPr>
          <w:rFonts w:ascii="Times New Roman" w:eastAsia="Times New Roman" w:hAnsi="Times New Roman"/>
          <w:color w:val="auto"/>
          <w:u w:val="single"/>
        </w:rPr>
      </w:pPr>
      <w:r w:rsidRPr="009402B7">
        <w:rPr>
          <w:rFonts w:ascii="Times New Roman" w:eastAsia="Times New Roman" w:hAnsi="Times New Roman"/>
          <w:b/>
          <w:color w:val="auto"/>
          <w:highlight w:val="yellow"/>
        </w:rPr>
        <w:t>OR</w:t>
      </w:r>
      <w:r w:rsidRPr="009402B7">
        <w:rPr>
          <w:rFonts w:ascii="Times New Roman" w:eastAsia="Times New Roman" w:hAnsi="Times New Roman"/>
          <w:b/>
          <w:color w:val="auto"/>
        </w:rPr>
        <w:t xml:space="preserve"> </w:t>
      </w:r>
      <w:r w:rsidRPr="009402B7">
        <w:rPr>
          <w:rFonts w:ascii="Times New Roman" w:eastAsia="Times New Roman" w:hAnsi="Times New Roman"/>
          <w:color w:val="auto"/>
          <w:u w:val="single"/>
        </w:rPr>
        <w:t>[</w:t>
      </w:r>
      <w:r w:rsidRPr="009402B7">
        <w:rPr>
          <w:rFonts w:ascii="Times New Roman" w:eastAsia="Times New Roman" w:hAnsi="Times New Roman"/>
          <w:color w:val="auto"/>
        </w:rPr>
        <w:t>The Development receives federal funds from ____that require</w:t>
      </w:r>
      <w:r w:rsidR="004765B3" w:rsidRPr="009402B7">
        <w:rPr>
          <w:rFonts w:ascii="Times New Roman" w:eastAsia="Times New Roman" w:hAnsi="Times New Roman"/>
          <w:color w:val="auto"/>
        </w:rPr>
        <w:t xml:space="preserve"> </w:t>
      </w:r>
      <w:r w:rsidR="00A71BDA" w:rsidRPr="009402B7">
        <w:rPr>
          <w:rFonts w:ascii="Times New Roman" w:eastAsia="Times New Roman" w:hAnsi="Times New Roman"/>
          <w:color w:val="auto"/>
        </w:rPr>
        <w:t>_______.</w:t>
      </w:r>
      <w:r w:rsidR="004765B3" w:rsidRPr="009402B7">
        <w:rPr>
          <w:rFonts w:ascii="Times New Roman" w:eastAsia="Times New Roman" w:hAnsi="Times New Roman"/>
          <w:color w:val="auto"/>
        </w:rPr>
        <w:t>]</w:t>
      </w:r>
    </w:p>
    <w:p w14:paraId="4CE55F82" w14:textId="77777777" w:rsidR="004765B3" w:rsidRPr="009402B7" w:rsidRDefault="004765B3" w:rsidP="00E11384">
      <w:pPr>
        <w:spacing w:after="0"/>
        <w:ind w:left="720"/>
        <w:rPr>
          <w:rFonts w:ascii="Times New Roman" w:eastAsia="Times New Roman" w:hAnsi="Times New Roman"/>
          <w:color w:val="auto"/>
          <w:u w:val="single"/>
        </w:rPr>
      </w:pPr>
    </w:p>
    <w:p w14:paraId="75C6744C" w14:textId="0202CDB7" w:rsidR="00D471A3" w:rsidRPr="009402B7" w:rsidRDefault="00A1472E" w:rsidP="00BD41A8">
      <w:pPr>
        <w:keepNext/>
        <w:keepLines/>
        <w:numPr>
          <w:ilvl w:val="0"/>
          <w:numId w:val="21"/>
        </w:numPr>
        <w:tabs>
          <w:tab w:val="left" w:pos="0"/>
        </w:tabs>
        <w:suppressAutoHyphens/>
        <w:spacing w:after="0"/>
        <w:rPr>
          <w:rFonts w:ascii="Times New Roman" w:eastAsia="Times New Roman" w:hAnsi="Times New Roman"/>
          <w:bCs/>
          <w:color w:val="auto"/>
        </w:rPr>
      </w:pPr>
      <w:r w:rsidRPr="009402B7">
        <w:rPr>
          <w:rFonts w:ascii="Times New Roman" w:eastAsia="Times New Roman" w:hAnsi="Times New Roman"/>
          <w:color w:val="auto"/>
          <w:u w:val="single"/>
        </w:rPr>
        <w:lastRenderedPageBreak/>
        <w:t xml:space="preserve">Other </w:t>
      </w:r>
      <w:r w:rsidR="0021202F" w:rsidRPr="009402B7">
        <w:rPr>
          <w:rFonts w:ascii="Times New Roman" w:eastAsia="Times New Roman" w:hAnsi="Times New Roman"/>
          <w:color w:val="auto"/>
          <w:u w:val="single"/>
        </w:rPr>
        <w:t>Preference or Limitation on Resident Population</w:t>
      </w:r>
      <w:r w:rsidR="00AF1B3C" w:rsidRPr="009402B7">
        <w:rPr>
          <w:rFonts w:ascii="Times New Roman" w:eastAsia="Times New Roman" w:hAnsi="Times New Roman"/>
          <w:color w:val="auto"/>
        </w:rPr>
        <w:t>.</w:t>
      </w:r>
      <w:r w:rsidR="009A368C" w:rsidRPr="009402B7">
        <w:rPr>
          <w:rFonts w:ascii="Times New Roman" w:eastAsia="Times New Roman" w:hAnsi="Times New Roman"/>
          <w:color w:val="auto"/>
        </w:rPr>
        <w:tab/>
      </w:r>
      <w:r w:rsidR="005E1535" w:rsidRPr="009402B7">
        <w:rPr>
          <w:rFonts w:ascii="Times New Roman" w:hAnsi="Times New Roman"/>
          <w:b/>
          <w:spacing w:val="-3"/>
          <w:highlight w:val="yellow"/>
        </w:rPr>
        <w:t>OPTIONAL</w:t>
      </w:r>
      <w:r w:rsidR="005E1535" w:rsidRPr="009402B7">
        <w:rPr>
          <w:rFonts w:ascii="Times New Roman" w:hAnsi="Times New Roman"/>
        </w:rPr>
        <w:t xml:space="preserve">: </w:t>
      </w:r>
      <w:r w:rsidR="005E1535" w:rsidRPr="009402B7">
        <w:rPr>
          <w:rFonts w:ascii="Times New Roman" w:hAnsi="Times New Roman"/>
          <w:b/>
          <w:highlight w:val="yellow"/>
        </w:rPr>
        <w:t>insert one or more or preference required</w:t>
      </w:r>
      <w:r w:rsidR="005E1535" w:rsidRPr="009402B7">
        <w:rPr>
          <w:rFonts w:ascii="Times New Roman" w:hAnsi="Times New Roman"/>
          <w:highlight w:val="yellow"/>
        </w:rPr>
        <w:t>: Persons who are experiencing homelessness, Persons who were formerly homeless but housed with temporary resources, Persons With Disabilities, Persons With Violence Against Woman Act (“</w:t>
      </w:r>
      <w:r w:rsidR="005E1535" w:rsidRPr="009402B7">
        <w:rPr>
          <w:rFonts w:ascii="Times New Roman" w:hAnsi="Times New Roman"/>
          <w:b/>
          <w:highlight w:val="yellow"/>
        </w:rPr>
        <w:t>VAWA</w:t>
      </w:r>
      <w:r w:rsidR="005E1535" w:rsidRPr="009402B7">
        <w:rPr>
          <w:rFonts w:ascii="Times New Roman" w:hAnsi="Times New Roman"/>
          <w:highlight w:val="yellow"/>
        </w:rPr>
        <w:t>”) Protections and Human Trafficking Protections, Persons who are Chronically Homeless, Veterans who are Homeless or At-Risk of Homelessness (including Wounded Warriors as defined by the Caring for Wounded Warriors Act of 2008), Families with Children who are Homeless or At-Risk of Homelessness, Persons At-Risk of Homelessness, Persons Exiting Institutions or Systems of Care/Reentry, Persons referred through Coordinated Entry.</w:t>
      </w:r>
      <w:r w:rsidR="005E1535" w:rsidRPr="009402B7">
        <w:rPr>
          <w:rFonts w:ascii="Times New Roman" w:hAnsi="Times New Roman"/>
        </w:rPr>
        <w:t>]</w:t>
      </w:r>
      <w:r w:rsidR="0021202F" w:rsidRPr="009402B7">
        <w:rPr>
          <w:rFonts w:ascii="Times New Roman" w:eastAsia="Times New Roman" w:hAnsi="Times New Roman"/>
          <w:b/>
          <w:caps/>
          <w:color w:val="auto"/>
          <w:highlight w:val="yellow"/>
        </w:rPr>
        <w:t>or</w:t>
      </w:r>
      <w:r w:rsidR="0021202F" w:rsidRPr="009402B7">
        <w:rPr>
          <w:rFonts w:ascii="Times New Roman" w:eastAsia="Times New Roman" w:hAnsi="Times New Roman"/>
          <w:color w:val="auto"/>
          <w:highlight w:val="yellow"/>
        </w:rPr>
        <w:t xml:space="preserve"> </w:t>
      </w:r>
      <w:r w:rsidR="00AF70D3" w:rsidRPr="009402B7">
        <w:rPr>
          <w:rFonts w:ascii="Times New Roman" w:eastAsia="Times New Roman" w:hAnsi="Times New Roman"/>
          <w:color w:val="auto"/>
          <w:highlight w:val="yellow"/>
        </w:rPr>
        <w:t>[</w:t>
      </w:r>
      <w:r w:rsidR="00284088" w:rsidRPr="009402B7">
        <w:rPr>
          <w:rFonts w:ascii="Times New Roman" w:eastAsia="Times New Roman" w:hAnsi="Times New Roman"/>
          <w:color w:val="auto"/>
          <w:highlight w:val="yellow"/>
        </w:rPr>
        <w:t>Intentionally deleted</w:t>
      </w:r>
      <w:r w:rsidR="00AF70D3" w:rsidRPr="009402B7">
        <w:rPr>
          <w:rFonts w:ascii="Times New Roman" w:eastAsia="Times New Roman" w:hAnsi="Times New Roman"/>
          <w:color w:val="auto"/>
        </w:rPr>
        <w:t>.</w:t>
      </w:r>
      <w:r w:rsidR="0021202F" w:rsidRPr="009402B7">
        <w:rPr>
          <w:rFonts w:ascii="Times New Roman" w:eastAsia="Times New Roman" w:hAnsi="Times New Roman"/>
          <w:color w:val="auto"/>
        </w:rPr>
        <w:t>]</w:t>
      </w:r>
    </w:p>
    <w:p w14:paraId="05EFF66E" w14:textId="77777777" w:rsidR="00B34BDF" w:rsidRPr="009402B7" w:rsidRDefault="00B34BDF" w:rsidP="00E11384">
      <w:pPr>
        <w:spacing w:after="0"/>
        <w:rPr>
          <w:rFonts w:ascii="Times New Roman" w:hAnsi="Times New Roman"/>
        </w:rPr>
      </w:pPr>
    </w:p>
    <w:p w14:paraId="60642579" w14:textId="77777777" w:rsidR="00C57FE7" w:rsidRPr="009402B7" w:rsidRDefault="005D0DAD" w:rsidP="00E11384">
      <w:pPr>
        <w:pStyle w:val="Heading2"/>
        <w:keepNext/>
        <w:spacing w:after="0"/>
        <w:rPr>
          <w:rFonts w:ascii="Times New Roman" w:hAnsi="Times New Roman"/>
        </w:rPr>
      </w:pPr>
      <w:r w:rsidRPr="009402B7">
        <w:rPr>
          <w:rFonts w:ascii="Times New Roman" w:hAnsi="Times New Roman"/>
        </w:rPr>
        <w:t xml:space="preserve">Section </w:t>
      </w:r>
      <w:r w:rsidR="00734721" w:rsidRPr="009402B7">
        <w:rPr>
          <w:rFonts w:ascii="Times New Roman" w:hAnsi="Times New Roman"/>
        </w:rPr>
        <w:t>6</w:t>
      </w:r>
      <w:r w:rsidR="00C57FE7" w:rsidRPr="009402B7">
        <w:rPr>
          <w:rFonts w:ascii="Times New Roman" w:hAnsi="Times New Roman"/>
        </w:rPr>
        <w:t>.</w:t>
      </w:r>
      <w:r w:rsidRPr="009402B7">
        <w:rPr>
          <w:rFonts w:ascii="Times New Roman" w:hAnsi="Times New Roman"/>
        </w:rPr>
        <w:t>2</w:t>
      </w:r>
      <w:r w:rsidR="00C57FE7" w:rsidRPr="009402B7">
        <w:rPr>
          <w:rFonts w:ascii="Times New Roman" w:hAnsi="Times New Roman"/>
        </w:rPr>
        <w:tab/>
      </w:r>
      <w:r w:rsidR="00C57FE7" w:rsidRPr="009402B7">
        <w:rPr>
          <w:rFonts w:ascii="Times New Roman" w:hAnsi="Times New Roman"/>
          <w:u w:val="single"/>
        </w:rPr>
        <w:t>Accessibility</w:t>
      </w:r>
      <w:r w:rsidR="00C57FE7" w:rsidRPr="009402B7">
        <w:rPr>
          <w:rFonts w:ascii="Times New Roman" w:hAnsi="Times New Roman"/>
        </w:rPr>
        <w:t xml:space="preserve"> </w:t>
      </w:r>
    </w:p>
    <w:p w14:paraId="4B696F7B" w14:textId="5084FFDE" w:rsidR="00206FBC" w:rsidRPr="009402B7" w:rsidRDefault="00C57FE7" w:rsidP="00BD41A8">
      <w:pPr>
        <w:keepNext/>
        <w:keepLines/>
        <w:numPr>
          <w:ilvl w:val="0"/>
          <w:numId w:val="14"/>
        </w:numPr>
        <w:spacing w:after="0"/>
        <w:rPr>
          <w:rFonts w:ascii="Times New Roman" w:hAnsi="Times New Roman"/>
        </w:rPr>
      </w:pPr>
      <w:r w:rsidRPr="009402B7">
        <w:rPr>
          <w:rFonts w:ascii="Times New Roman" w:hAnsi="Times New Roman"/>
        </w:rPr>
        <w:t xml:space="preserve">Pursuant to </w:t>
      </w:r>
      <w:r w:rsidR="00E952AD" w:rsidRPr="009402B7">
        <w:rPr>
          <w:rFonts w:ascii="Times New Roman" w:hAnsi="Times New Roman"/>
        </w:rPr>
        <w:t>24 CFR §</w:t>
      </w:r>
      <w:r w:rsidRPr="009402B7">
        <w:rPr>
          <w:rFonts w:ascii="Times New Roman" w:hAnsi="Times New Roman"/>
        </w:rPr>
        <w:t>§92.251(a)(2)(i) and (b)(1)(iv),</w:t>
      </w:r>
      <w:r w:rsidR="00523C2C" w:rsidRPr="009402B7">
        <w:rPr>
          <w:rFonts w:ascii="Times New Roman" w:hAnsi="Times New Roman"/>
          <w:b/>
        </w:rPr>
        <w:t xml:space="preserve"> </w:t>
      </w:r>
      <w:r w:rsidRPr="009402B7">
        <w:rPr>
          <w:rFonts w:ascii="Times New Roman" w:hAnsi="Times New Roman"/>
        </w:rPr>
        <w:t xml:space="preserve">Development Owner must ensure the Property will meet or exceed the accessibility requirements under (1) </w:t>
      </w:r>
      <w:hyperlink r:id="rId10" w:history="1">
        <w:r w:rsidR="00731055" w:rsidRPr="009402B7">
          <w:rPr>
            <w:rFonts w:ascii="Times New Roman" w:hAnsi="Times New Roman"/>
          </w:rPr>
          <w:t>24 C</w:t>
        </w:r>
        <w:r w:rsidR="003371BF" w:rsidRPr="009402B7">
          <w:rPr>
            <w:rFonts w:ascii="Times New Roman" w:hAnsi="Times New Roman"/>
          </w:rPr>
          <w:t>FR</w:t>
        </w:r>
        <w:r w:rsidR="00731055" w:rsidRPr="009402B7">
          <w:rPr>
            <w:rFonts w:ascii="Times New Roman" w:hAnsi="Times New Roman"/>
          </w:rPr>
          <w:t xml:space="preserve"> Part 8</w:t>
        </w:r>
      </w:hyperlink>
      <w:r w:rsidRPr="009402B7">
        <w:rPr>
          <w:rFonts w:ascii="Times New Roman" w:hAnsi="Times New Roman"/>
        </w:rPr>
        <w:t>, which implements Section 504</w:t>
      </w:r>
      <w:r w:rsidR="003371BF" w:rsidRPr="009402B7">
        <w:rPr>
          <w:rFonts w:ascii="Times New Roman" w:hAnsi="Times New Roman"/>
        </w:rPr>
        <w:t xml:space="preserve"> of the Rehabilitation Act of 1973 (29 U.S.C. 794)</w:t>
      </w:r>
      <w:r w:rsidRPr="009402B7">
        <w:rPr>
          <w:rFonts w:ascii="Times New Roman" w:hAnsi="Times New Roman"/>
        </w:rPr>
        <w:t>;</w:t>
      </w:r>
      <w:r w:rsidR="003F7A19" w:rsidRPr="009402B7">
        <w:rPr>
          <w:rFonts w:ascii="Times New Roman" w:hAnsi="Times New Roman"/>
        </w:rPr>
        <w:t xml:space="preserve"> </w:t>
      </w:r>
      <w:r w:rsidRPr="009402B7">
        <w:rPr>
          <w:rFonts w:ascii="Times New Roman" w:hAnsi="Times New Roman"/>
        </w:rPr>
        <w:t>(</w:t>
      </w:r>
      <w:r w:rsidR="003F7A19" w:rsidRPr="009402B7">
        <w:rPr>
          <w:rFonts w:ascii="Times New Roman" w:hAnsi="Times New Roman"/>
        </w:rPr>
        <w:t>2</w:t>
      </w:r>
      <w:r w:rsidRPr="009402B7">
        <w:rPr>
          <w:rFonts w:ascii="Times New Roman" w:hAnsi="Times New Roman"/>
        </w:rPr>
        <w:t>) Titles II and III of the Americans with Disabilities Act (42 U.S.C.</w:t>
      </w:r>
      <w:r w:rsidR="003371BF" w:rsidRPr="009402B7">
        <w:rPr>
          <w:rFonts w:ascii="Times New Roman" w:hAnsi="Times New Roman"/>
        </w:rPr>
        <w:t xml:space="preserve"> </w:t>
      </w:r>
      <w:r w:rsidRPr="009402B7">
        <w:rPr>
          <w:rFonts w:ascii="Times New Roman" w:hAnsi="Times New Roman"/>
        </w:rPr>
        <w:t xml:space="preserve">12131-12189), as implemented by the </w:t>
      </w:r>
      <w:r w:rsidR="003371BF" w:rsidRPr="009402B7">
        <w:rPr>
          <w:rFonts w:ascii="Times New Roman" w:hAnsi="Times New Roman"/>
        </w:rPr>
        <w:t xml:space="preserve">applicable </w:t>
      </w:r>
      <w:r w:rsidRPr="009402B7">
        <w:rPr>
          <w:rFonts w:ascii="Times New Roman" w:hAnsi="Times New Roman"/>
        </w:rPr>
        <w:t xml:space="preserve">Department of Justice regulations at 28 </w:t>
      </w:r>
      <w:r w:rsidR="0099132F" w:rsidRPr="009402B7">
        <w:rPr>
          <w:rFonts w:ascii="Times New Roman" w:hAnsi="Times New Roman"/>
        </w:rPr>
        <w:t>CFR</w:t>
      </w:r>
      <w:r w:rsidRPr="009402B7">
        <w:rPr>
          <w:rFonts w:ascii="Times New Roman" w:hAnsi="Times New Roman"/>
        </w:rPr>
        <w:t xml:space="preserve"> Parts 35 and 36</w:t>
      </w:r>
      <w:r w:rsidR="00523C2C" w:rsidRPr="009402B7">
        <w:rPr>
          <w:rFonts w:ascii="Times New Roman" w:hAnsi="Times New Roman"/>
        </w:rPr>
        <w:t>;</w:t>
      </w:r>
      <w:r w:rsidR="003F7A19" w:rsidRPr="009402B7">
        <w:rPr>
          <w:rFonts w:ascii="Times New Roman" w:hAnsi="Times New Roman"/>
        </w:rPr>
        <w:t xml:space="preserve"> </w:t>
      </w:r>
      <w:r w:rsidR="00971722" w:rsidRPr="009402B7">
        <w:rPr>
          <w:rFonts w:ascii="Times New Roman" w:hAnsi="Times New Roman"/>
        </w:rPr>
        <w:t xml:space="preserve">the </w:t>
      </w:r>
      <w:r w:rsidRPr="009402B7">
        <w:rPr>
          <w:rFonts w:ascii="Times New Roman" w:hAnsi="Times New Roman"/>
        </w:rPr>
        <w:t>(</w:t>
      </w:r>
      <w:r w:rsidR="003F7A19" w:rsidRPr="009402B7">
        <w:rPr>
          <w:rFonts w:ascii="Times New Roman" w:hAnsi="Times New Roman"/>
        </w:rPr>
        <w:t>3</w:t>
      </w:r>
      <w:r w:rsidRPr="009402B7">
        <w:rPr>
          <w:rFonts w:ascii="Times New Roman" w:hAnsi="Times New Roman"/>
        </w:rPr>
        <w:t xml:space="preserve">) the Federal Fair Housing Act as implemented by HUD at 24 </w:t>
      </w:r>
      <w:r w:rsidR="0099132F" w:rsidRPr="009402B7">
        <w:rPr>
          <w:rFonts w:ascii="Times New Roman" w:hAnsi="Times New Roman"/>
        </w:rPr>
        <w:t>CFR</w:t>
      </w:r>
      <w:r w:rsidRPr="009402B7">
        <w:rPr>
          <w:rFonts w:ascii="Times New Roman" w:hAnsi="Times New Roman"/>
        </w:rPr>
        <w:t xml:space="preserve"> Part </w:t>
      </w:r>
      <w:r w:rsidR="00971722" w:rsidRPr="009402B7">
        <w:rPr>
          <w:rFonts w:ascii="Times New Roman" w:hAnsi="Times New Roman"/>
        </w:rPr>
        <w:t>100</w:t>
      </w:r>
      <w:r w:rsidR="00F070CD" w:rsidRPr="009402B7">
        <w:rPr>
          <w:rFonts w:ascii="Times New Roman" w:hAnsi="Times New Roman"/>
        </w:rPr>
        <w:t xml:space="preserve">. </w:t>
      </w:r>
    </w:p>
    <w:p w14:paraId="04E2F849" w14:textId="77777777" w:rsidR="006961FB" w:rsidRPr="009402B7" w:rsidRDefault="006961FB" w:rsidP="00E11384">
      <w:pPr>
        <w:spacing w:after="0"/>
        <w:ind w:left="720"/>
        <w:rPr>
          <w:rFonts w:ascii="Times New Roman" w:hAnsi="Times New Roman"/>
        </w:rPr>
      </w:pPr>
    </w:p>
    <w:p w14:paraId="64A4DE78" w14:textId="5D1C9AB4" w:rsidR="00F070CD" w:rsidRPr="009402B7" w:rsidRDefault="00206FBC" w:rsidP="00BD41A8">
      <w:pPr>
        <w:numPr>
          <w:ilvl w:val="0"/>
          <w:numId w:val="14"/>
        </w:numPr>
        <w:spacing w:after="0"/>
        <w:rPr>
          <w:rFonts w:ascii="Times New Roman" w:hAnsi="Times New Roman"/>
        </w:rPr>
      </w:pPr>
      <w:r w:rsidRPr="009402B7">
        <w:rPr>
          <w:rFonts w:ascii="Times New Roman" w:hAnsi="Times New Roman"/>
        </w:rPr>
        <w:t xml:space="preserve">The </w:t>
      </w:r>
      <w:r w:rsidR="003F7A19" w:rsidRPr="009402B7">
        <w:rPr>
          <w:rFonts w:ascii="Times New Roman" w:hAnsi="Times New Roman"/>
        </w:rPr>
        <w:t>Development must also meet</w:t>
      </w:r>
      <w:r w:rsidR="00971722" w:rsidRPr="009402B7">
        <w:rPr>
          <w:rFonts w:ascii="Times New Roman" w:hAnsi="Times New Roman"/>
        </w:rPr>
        <w:t xml:space="preserve"> the</w:t>
      </w:r>
      <w:r w:rsidR="003F7A19" w:rsidRPr="009402B7">
        <w:rPr>
          <w:rFonts w:ascii="Times New Roman" w:hAnsi="Times New Roman"/>
        </w:rPr>
        <w:t xml:space="preserve"> specification and accessibility requirements provided in the</w:t>
      </w:r>
      <w:r w:rsidR="00C57FE7" w:rsidRPr="009402B7">
        <w:rPr>
          <w:rFonts w:ascii="Times New Roman" w:hAnsi="Times New Roman"/>
        </w:rPr>
        <w:t xml:space="preserve"> Department’s Accessibility rules in </w:t>
      </w:r>
      <w:r w:rsidR="00455021" w:rsidRPr="009402B7">
        <w:rPr>
          <w:rFonts w:ascii="Times New Roman" w:hAnsi="Times New Roman"/>
        </w:rPr>
        <w:t>10 TAC §1</w:t>
      </w:r>
      <w:r w:rsidR="00A20C09" w:rsidRPr="009402B7">
        <w:rPr>
          <w:rFonts w:ascii="Times New Roman" w:hAnsi="Times New Roman"/>
        </w:rPr>
        <w:t>1</w:t>
      </w:r>
      <w:r w:rsidR="00455021" w:rsidRPr="009402B7">
        <w:rPr>
          <w:rFonts w:ascii="Times New Roman" w:hAnsi="Times New Roman"/>
        </w:rPr>
        <w:t xml:space="preserve">.101(b)(8) and </w:t>
      </w:r>
      <w:r w:rsidR="0028296E" w:rsidRPr="009402B7">
        <w:rPr>
          <w:rFonts w:ascii="Times New Roman" w:hAnsi="Times New Roman"/>
        </w:rPr>
        <w:t xml:space="preserve">Title </w:t>
      </w:r>
      <w:r w:rsidR="00AF725A" w:rsidRPr="009402B7">
        <w:rPr>
          <w:rFonts w:ascii="Times New Roman" w:hAnsi="Times New Roman"/>
        </w:rPr>
        <w:t>10</w:t>
      </w:r>
      <w:r w:rsidR="0028296E" w:rsidRPr="009402B7">
        <w:rPr>
          <w:rFonts w:ascii="Times New Roman" w:hAnsi="Times New Roman"/>
        </w:rPr>
        <w:t>, Part 1, Chapter 1, Subchapter B</w:t>
      </w:r>
      <w:r w:rsidR="00AF725A" w:rsidRPr="009402B7">
        <w:rPr>
          <w:rFonts w:ascii="Times New Roman" w:hAnsi="Times New Roman"/>
        </w:rPr>
        <w:t xml:space="preserve"> </w:t>
      </w:r>
      <w:r w:rsidR="0028296E" w:rsidRPr="009402B7">
        <w:rPr>
          <w:rFonts w:ascii="Times New Roman" w:hAnsi="Times New Roman"/>
        </w:rPr>
        <w:t>of the Texas Administrative Code</w:t>
      </w:r>
      <w:r w:rsidR="00C57FE7" w:rsidRPr="009402B7">
        <w:rPr>
          <w:rFonts w:ascii="Times New Roman" w:hAnsi="Times New Roman"/>
        </w:rPr>
        <w:t>, as may be amended from time to time</w:t>
      </w:r>
      <w:r w:rsidR="003F7A19" w:rsidRPr="009402B7">
        <w:rPr>
          <w:rFonts w:ascii="Times New Roman" w:hAnsi="Times New Roman"/>
        </w:rPr>
        <w:t>.</w:t>
      </w:r>
      <w:r w:rsidR="00971722" w:rsidRPr="009402B7">
        <w:rPr>
          <w:rFonts w:ascii="Times New Roman" w:hAnsi="Times New Roman"/>
        </w:rPr>
        <w:t xml:space="preserve"> </w:t>
      </w:r>
      <w:r w:rsidRPr="009402B7">
        <w:rPr>
          <w:rFonts w:ascii="Times New Roman" w:hAnsi="Times New Roman"/>
        </w:rPr>
        <w:t xml:space="preserve">Moreover, </w:t>
      </w:r>
      <w:r w:rsidR="00D87184" w:rsidRPr="009402B7">
        <w:rPr>
          <w:rFonts w:ascii="Times New Roman" w:hAnsi="Times New Roman"/>
        </w:rPr>
        <w:t xml:space="preserve">Sections §2306.257 and §2306.6705(7) of the State Act </w:t>
      </w:r>
      <w:r w:rsidRPr="009402B7">
        <w:rPr>
          <w:rFonts w:ascii="Times New Roman" w:hAnsi="Times New Roman"/>
        </w:rPr>
        <w:t>require</w:t>
      </w:r>
      <w:r w:rsidR="00D87184" w:rsidRPr="009402B7">
        <w:rPr>
          <w:rFonts w:ascii="Times New Roman" w:hAnsi="Times New Roman"/>
        </w:rPr>
        <w:t xml:space="preserve"> that the </w:t>
      </w:r>
      <w:r w:rsidR="00F070CD" w:rsidRPr="009402B7">
        <w:rPr>
          <w:rFonts w:ascii="Times New Roman" w:hAnsi="Times New Roman"/>
        </w:rPr>
        <w:t>Development Owner</w:t>
      </w:r>
      <w:r w:rsidR="00D87184" w:rsidRPr="009402B7">
        <w:rPr>
          <w:rFonts w:ascii="Times New Roman" w:hAnsi="Times New Roman"/>
        </w:rPr>
        <w:t xml:space="preserve"> is and will </w:t>
      </w:r>
      <w:r w:rsidR="00F070CD" w:rsidRPr="009402B7">
        <w:rPr>
          <w:rFonts w:ascii="Times New Roman" w:hAnsi="Times New Roman"/>
        </w:rPr>
        <w:t xml:space="preserve">remain in compliance with state and federal laws, including but not limited to, fair housing laws, including Chapter 301, Property Code, Title VIII of the Civil Rights Act of 1968 (42 U.S.C. §§3601 et seq.), the Fair Housing Amendments Act of 1988 (42 U.S.C. §§3601 et seq.); the Civil Rights Act of 1964 (42 U.S.C. §§2000a et seq.); the Americans with Disabilities Act of 1990 (42 U.S.C. §§12101 et seq.); the Rehabilitation Act of 1973 (29 U.S.C. §§701 et seq.); Fair Housing Accessibility; the Texas Fair Housing Act; and that the Development is designed consistent with the Fair Housing Act Design Manual produced by HUD, and the Texas Accessibility Standards. </w:t>
      </w:r>
    </w:p>
    <w:p w14:paraId="1E1E1217" w14:textId="77777777" w:rsidR="00F53A86" w:rsidRPr="009402B7" w:rsidRDefault="00F53A86" w:rsidP="00E11384">
      <w:pPr>
        <w:spacing w:after="0"/>
        <w:ind w:left="720"/>
        <w:rPr>
          <w:rFonts w:ascii="Times New Roman" w:hAnsi="Times New Roman"/>
          <w:highlight w:val="cyan"/>
        </w:rPr>
      </w:pPr>
    </w:p>
    <w:p w14:paraId="213FFE41" w14:textId="3282E1C7" w:rsidR="00877F3B" w:rsidRPr="009402B7" w:rsidRDefault="00F53A86" w:rsidP="00BD41A8">
      <w:pPr>
        <w:pStyle w:val="ListParagraph"/>
        <w:numPr>
          <w:ilvl w:val="0"/>
          <w:numId w:val="14"/>
        </w:numPr>
        <w:spacing w:after="0"/>
        <w:rPr>
          <w:rFonts w:ascii="Times New Roman" w:hAnsi="Times New Roman"/>
        </w:rPr>
      </w:pPr>
      <w:r w:rsidRPr="009402B7">
        <w:rPr>
          <w:rFonts w:ascii="Times New Roman" w:hAnsi="Times New Roman"/>
        </w:rPr>
        <w:t xml:space="preserve">For the purposes of determining the appropriate distribution of accessible Units across Unit Types, the definition of Unit Type, as defined in the Qualified Allocation Plan, will be used. Alternative methods of calculating the number of accessible Units required in a </w:t>
      </w:r>
      <w:r w:rsidR="00BE07BB" w:rsidRPr="009402B7">
        <w:rPr>
          <w:rFonts w:ascii="Times New Roman" w:hAnsi="Times New Roman"/>
        </w:rPr>
        <w:t>D</w:t>
      </w:r>
      <w:r w:rsidRPr="009402B7">
        <w:rPr>
          <w:rFonts w:ascii="Times New Roman" w:hAnsi="Times New Roman"/>
        </w:rPr>
        <w:t>evelopment must be approved by the Department prior to award or allocation.</w:t>
      </w:r>
    </w:p>
    <w:p w14:paraId="16088A87" w14:textId="77777777" w:rsidR="00377E71" w:rsidRPr="009402B7" w:rsidRDefault="00377E71" w:rsidP="009402B7">
      <w:pPr>
        <w:pStyle w:val="ListParagraph"/>
        <w:spacing w:after="0"/>
        <w:rPr>
          <w:rFonts w:ascii="Times New Roman" w:hAnsi="Times New Roman"/>
        </w:rPr>
      </w:pPr>
    </w:p>
    <w:p w14:paraId="157B495D" w14:textId="560B08D5" w:rsidR="00377E71" w:rsidRPr="009402B7" w:rsidRDefault="00377E71" w:rsidP="00BD41A8">
      <w:pPr>
        <w:pStyle w:val="ListParagraph"/>
        <w:numPr>
          <w:ilvl w:val="0"/>
          <w:numId w:val="14"/>
        </w:numPr>
        <w:tabs>
          <w:tab w:val="left" w:pos="0"/>
        </w:tabs>
        <w:suppressAutoHyphens/>
        <w:spacing w:after="0"/>
        <w:rPr>
          <w:rFonts w:ascii="Times New Roman" w:hAnsi="Times New Roman"/>
        </w:rPr>
      </w:pPr>
      <w:r w:rsidRPr="009402B7">
        <w:rPr>
          <w:rFonts w:ascii="Times New Roman" w:hAnsi="Times New Roman"/>
        </w:rPr>
        <w:t>In accordance with Section 504 of the Rehabilitation Act of 1973 and implemented at 24 CFR Part 8, the Development Owner will ensure that at least [fi</w:t>
      </w:r>
      <w:r w:rsidRPr="009402B7">
        <w:rPr>
          <w:rFonts w:ascii="Times New Roman" w:hAnsi="Times New Roman"/>
          <w:highlight w:val="yellow"/>
        </w:rPr>
        <w:t xml:space="preserve">ve percent (5%)] </w:t>
      </w:r>
      <w:r w:rsidR="00C7110C" w:rsidRPr="009402B7">
        <w:rPr>
          <w:rFonts w:ascii="Times New Roman" w:hAnsi="Times New Roman"/>
          <w:b/>
          <w:caps/>
          <w:highlight w:val="yellow"/>
        </w:rPr>
        <w:t xml:space="preserve">OR </w:t>
      </w:r>
      <w:r w:rsidRPr="009402B7">
        <w:rPr>
          <w:rFonts w:ascii="Times New Roman" w:hAnsi="Times New Roman"/>
          <w:b/>
          <w:caps/>
          <w:highlight w:val="yellow"/>
        </w:rPr>
        <w:t>[OPTION B SUPPORTIVE HOUSING ONLY:</w:t>
      </w:r>
      <w:r w:rsidRPr="009402B7">
        <w:rPr>
          <w:rFonts w:ascii="Times New Roman" w:hAnsi="Times New Roman"/>
          <w:highlight w:val="yellow"/>
        </w:rPr>
        <w:t xml:space="preserve"> ten percent (10%)</w:t>
      </w:r>
      <w:r w:rsidRPr="009402B7">
        <w:rPr>
          <w:rFonts w:ascii="Times New Roman" w:hAnsi="Times New Roman"/>
        </w:rPr>
        <w:t xml:space="preserve">] of all dwelling Units will be designed and built to be accessible for persons with mobility impairments. A Unit that is on an accessible route and is adaptable and otherwise compliant with the 2010 Standards under the Americans with Disabilities Act meets this requirement. In addition, at least two percent (2%) of all dwelling Units will be designed and built to be accessible for persons with hearing or vision impairments. </w:t>
      </w:r>
    </w:p>
    <w:p w14:paraId="35BA2C28" w14:textId="77777777" w:rsidR="00377E71" w:rsidRPr="009402B7" w:rsidRDefault="00377E71" w:rsidP="00E11384">
      <w:pPr>
        <w:pStyle w:val="ListParagraph"/>
        <w:spacing w:after="0"/>
        <w:rPr>
          <w:rFonts w:ascii="Times New Roman" w:hAnsi="Times New Roman"/>
        </w:rPr>
      </w:pPr>
    </w:p>
    <w:p w14:paraId="423CDD49" w14:textId="77777777" w:rsidR="00377E71" w:rsidRPr="009402B7" w:rsidRDefault="00377E71" w:rsidP="00E11384">
      <w:pPr>
        <w:pStyle w:val="ListParagraph"/>
        <w:spacing w:after="0"/>
        <w:rPr>
          <w:rFonts w:ascii="Times New Roman" w:hAnsi="Times New Roman"/>
          <w:b/>
          <w:caps/>
          <w:highlight w:val="yellow"/>
        </w:rPr>
      </w:pPr>
      <w:r w:rsidRPr="009402B7">
        <w:rPr>
          <w:rFonts w:ascii="Times New Roman" w:hAnsi="Times New Roman"/>
          <w:b/>
          <w:caps/>
          <w:highlight w:val="yellow"/>
        </w:rPr>
        <w:t>[AND, IF APPLICABLE]</w:t>
      </w:r>
    </w:p>
    <w:p w14:paraId="340222CB" w14:textId="77777777" w:rsidR="00377E71" w:rsidRPr="009402B7" w:rsidRDefault="00377E71" w:rsidP="00E11384">
      <w:pPr>
        <w:pStyle w:val="ListParagraph"/>
        <w:spacing w:after="0"/>
        <w:rPr>
          <w:rFonts w:ascii="Times New Roman" w:hAnsi="Times New Roman"/>
        </w:rPr>
      </w:pPr>
    </w:p>
    <w:p w14:paraId="50FDA774" w14:textId="1DDE1F91" w:rsidR="00377E71" w:rsidRPr="009402B7" w:rsidRDefault="00377E71" w:rsidP="00BD41A8">
      <w:pPr>
        <w:pStyle w:val="ListParagraph"/>
        <w:numPr>
          <w:ilvl w:val="0"/>
          <w:numId w:val="14"/>
        </w:numPr>
        <w:tabs>
          <w:tab w:val="left" w:pos="0"/>
        </w:tabs>
        <w:suppressAutoHyphens/>
        <w:spacing w:after="0"/>
        <w:rPr>
          <w:rFonts w:ascii="Times New Roman" w:hAnsi="Times New Roman"/>
        </w:rPr>
      </w:pPr>
      <w:r w:rsidRPr="009402B7">
        <w:rPr>
          <w:rFonts w:ascii="Times New Roman" w:hAnsi="Times New Roman"/>
          <w:b/>
          <w:highlight w:val="yellow"/>
        </w:rPr>
        <w:t>[</w:t>
      </w:r>
      <w:r w:rsidRPr="009402B7">
        <w:rPr>
          <w:rFonts w:ascii="Times New Roman" w:hAnsi="Times New Roman"/>
          <w:b/>
          <w:caps/>
          <w:highlight w:val="yellow"/>
        </w:rPr>
        <w:t>SELECT FOR NEW CONSTRUCTION OR REHABILITATION OF SINGLE FAMILY UNITS OR DUPLEXES/TRIPLEXES:</w:t>
      </w:r>
      <w:r w:rsidR="000324FF" w:rsidRPr="009402B7">
        <w:rPr>
          <w:rFonts w:ascii="Times New Roman" w:hAnsi="Times New Roman"/>
        </w:rPr>
        <w:t xml:space="preserve"> </w:t>
      </w:r>
      <w:r w:rsidRPr="009402B7">
        <w:rPr>
          <w:rFonts w:ascii="Times New Roman" w:hAnsi="Times New Roman"/>
        </w:rPr>
        <w:t xml:space="preserve">If the Development includes the new construction, Rehabilitation, or Reconstruction of single family Units (one (1) to three (3) Units per building), the Development Owner will ensure that every Unit meets or exceeds the accessibility requirements of Section 2306.514 of the State Act, as it may be amended. </w:t>
      </w:r>
      <w:r w:rsidRPr="009402B7">
        <w:rPr>
          <w:rFonts w:ascii="Times New Roman" w:hAnsi="Times New Roman"/>
          <w:b/>
          <w:caps/>
          <w:highlight w:val="yellow"/>
        </w:rPr>
        <w:t>[</w:t>
      </w:r>
      <w:commentRangeStart w:id="75"/>
      <w:r w:rsidRPr="009402B7">
        <w:rPr>
          <w:rFonts w:ascii="Times New Roman" w:hAnsi="Times New Roman"/>
          <w:b/>
          <w:caps/>
          <w:highlight w:val="yellow"/>
        </w:rPr>
        <w:t>Delete if all buildings were occupied for residential use on or before March 13, 1991</w:t>
      </w:r>
      <w:commentRangeEnd w:id="75"/>
      <w:r w:rsidR="00493DDA" w:rsidRPr="009402B7">
        <w:rPr>
          <w:rStyle w:val="CommentReference"/>
          <w:rFonts w:ascii="Times New Roman" w:hAnsi="Times New Roman"/>
          <w:sz w:val="24"/>
          <w:szCs w:val="24"/>
        </w:rPr>
        <w:commentReference w:id="75"/>
      </w:r>
      <w:r w:rsidRPr="009402B7">
        <w:rPr>
          <w:rFonts w:ascii="Times New Roman" w:hAnsi="Times New Roman"/>
          <w:b/>
          <w:caps/>
          <w:highlight w:val="yellow"/>
        </w:rPr>
        <w:t>:</w:t>
      </w:r>
      <w:r w:rsidRPr="009402B7">
        <w:rPr>
          <w:rFonts w:ascii="Times New Roman" w:hAnsi="Times New Roman"/>
        </w:rPr>
        <w:t xml:space="preserve"> Regardless of building type, all Units accessed by the ground floor or by elevator (“affected units”) must comply with the Visitability requirements in 10 TAC §11.101(b</w:t>
      </w:r>
      <w:proofErr w:type="gramStart"/>
      <w:r w:rsidRPr="009402B7">
        <w:rPr>
          <w:rFonts w:ascii="Times New Roman" w:hAnsi="Times New Roman"/>
        </w:rPr>
        <w:t>)(</w:t>
      </w:r>
      <w:proofErr w:type="gramEnd"/>
      <w:r w:rsidRPr="009402B7">
        <w:rPr>
          <w:rFonts w:ascii="Times New Roman" w:hAnsi="Times New Roman"/>
        </w:rPr>
        <w:t xml:space="preserve">8)(B) of the Qualified Allocation Plan, for which Design specifications for each item must also comply with the standards of the Fair Housing Act Design Manual produced by HUD.] </w:t>
      </w:r>
      <w:r w:rsidRPr="009402B7">
        <w:rPr>
          <w:rFonts w:ascii="Times New Roman" w:hAnsi="Times New Roman"/>
          <w:b/>
          <w:highlight w:val="yellow"/>
        </w:rPr>
        <w:t>[ADD (if applicable):</w:t>
      </w:r>
      <w:r w:rsidRPr="009402B7">
        <w:rPr>
          <w:rFonts w:ascii="Times New Roman" w:hAnsi="Times New Roman"/>
        </w:rPr>
        <w:t xml:space="preserve"> If the townhome Units of a Rehabilitation development do not have a bathroom on the ground floor, the Development Owner will not be required to add a bathroom to meet the feature requirements as provided in 10 TAC §11.101(b)(8)(B)(iii)</w:t>
      </w:r>
      <w:r w:rsidRPr="009402B7">
        <w:rPr>
          <w:rFonts w:ascii="Times New Roman" w:hAnsi="Times New Roman"/>
          <w:highlight w:val="yellow"/>
        </w:rPr>
        <w:t>.</w:t>
      </w:r>
      <w:r w:rsidRPr="009402B7">
        <w:rPr>
          <w:rFonts w:ascii="Times New Roman" w:hAnsi="Times New Roman"/>
          <w:b/>
          <w:highlight w:val="yellow"/>
        </w:rPr>
        <w:t>]</w:t>
      </w:r>
    </w:p>
    <w:p w14:paraId="2BF11F31" w14:textId="77777777" w:rsidR="00C57FE7" w:rsidRPr="009402B7" w:rsidRDefault="00C57FE7" w:rsidP="00E11384">
      <w:pPr>
        <w:pStyle w:val="ListParagraph"/>
        <w:spacing w:after="0"/>
        <w:rPr>
          <w:rFonts w:ascii="Times New Roman" w:hAnsi="Times New Roman"/>
        </w:rPr>
      </w:pPr>
    </w:p>
    <w:p w14:paraId="14BF1738" w14:textId="39971392" w:rsidR="002B1EF4" w:rsidRPr="009402B7" w:rsidRDefault="00A40032" w:rsidP="00E11384">
      <w:pPr>
        <w:pStyle w:val="Heading2"/>
        <w:spacing w:after="0"/>
        <w:rPr>
          <w:rFonts w:ascii="Times New Roman" w:hAnsi="Times New Roman"/>
        </w:rPr>
      </w:pPr>
      <w:r w:rsidRPr="009402B7">
        <w:rPr>
          <w:rFonts w:ascii="Times New Roman" w:hAnsi="Times New Roman"/>
        </w:rPr>
        <w:t xml:space="preserve">Section </w:t>
      </w:r>
      <w:r w:rsidR="00734721" w:rsidRPr="009402B7">
        <w:rPr>
          <w:rFonts w:ascii="Times New Roman" w:hAnsi="Times New Roman"/>
        </w:rPr>
        <w:t>6</w:t>
      </w:r>
      <w:r w:rsidRPr="009402B7">
        <w:rPr>
          <w:rFonts w:ascii="Times New Roman" w:hAnsi="Times New Roman"/>
        </w:rPr>
        <w:t>.3</w:t>
      </w:r>
      <w:r w:rsidRPr="009402B7">
        <w:rPr>
          <w:rFonts w:ascii="Times New Roman" w:hAnsi="Times New Roman"/>
        </w:rPr>
        <w:tab/>
      </w:r>
      <w:r w:rsidRPr="009402B7">
        <w:rPr>
          <w:rFonts w:ascii="Times New Roman" w:hAnsi="Times New Roman"/>
          <w:u w:val="single"/>
        </w:rPr>
        <w:t>Use of the Property</w:t>
      </w:r>
      <w:r w:rsidRPr="009402B7">
        <w:rPr>
          <w:rFonts w:ascii="Times New Roman" w:hAnsi="Times New Roman"/>
        </w:rPr>
        <w:tab/>
      </w:r>
    </w:p>
    <w:p w14:paraId="21C95507" w14:textId="7FBB4AC8" w:rsidR="00AD1CFA" w:rsidRPr="009402B7" w:rsidRDefault="00AD1CFA" w:rsidP="00E11384">
      <w:pPr>
        <w:spacing w:after="0"/>
        <w:rPr>
          <w:rFonts w:ascii="Times New Roman" w:hAnsi="Times New Roman"/>
          <w:spacing w:val="-3"/>
        </w:rPr>
      </w:pPr>
      <w:r w:rsidRPr="009402B7">
        <w:rPr>
          <w:rFonts w:ascii="Times New Roman" w:hAnsi="Times New Roman"/>
          <w:spacing w:val="-3"/>
        </w:rPr>
        <w:t xml:space="preserve">The Development Owner shall continuously use the Property as rental housing during the Contract Term or Affordability Period, whichever is longer, in order to meet the occupancy requirements of this Contract. </w:t>
      </w:r>
    </w:p>
    <w:p w14:paraId="1DA7CCE8" w14:textId="77777777" w:rsidR="00DF7C6C" w:rsidRPr="009402B7" w:rsidRDefault="00DF7C6C" w:rsidP="00E11384">
      <w:pPr>
        <w:tabs>
          <w:tab w:val="left" w:pos="0"/>
        </w:tabs>
        <w:suppressAutoHyphens/>
        <w:spacing w:after="0"/>
        <w:rPr>
          <w:rFonts w:ascii="Times New Roman" w:hAnsi="Times New Roman"/>
          <w:b/>
          <w:spacing w:val="-3"/>
        </w:rPr>
      </w:pPr>
    </w:p>
    <w:p w14:paraId="496CA8BD" w14:textId="77777777" w:rsidR="00F83154" w:rsidRPr="009402B7" w:rsidRDefault="00A40032" w:rsidP="00E11384">
      <w:pPr>
        <w:pStyle w:val="Heading2"/>
        <w:spacing w:after="0"/>
        <w:rPr>
          <w:rFonts w:ascii="Times New Roman" w:hAnsi="Times New Roman"/>
        </w:rPr>
      </w:pPr>
      <w:r w:rsidRPr="009402B7">
        <w:rPr>
          <w:rFonts w:ascii="Times New Roman" w:hAnsi="Times New Roman"/>
        </w:rPr>
        <w:t xml:space="preserve">Section </w:t>
      </w:r>
      <w:r w:rsidR="00734721" w:rsidRPr="009402B7">
        <w:rPr>
          <w:rFonts w:ascii="Times New Roman" w:hAnsi="Times New Roman"/>
        </w:rPr>
        <w:t>6</w:t>
      </w:r>
      <w:r w:rsidRPr="009402B7">
        <w:rPr>
          <w:rFonts w:ascii="Times New Roman" w:hAnsi="Times New Roman"/>
        </w:rPr>
        <w:t>.4</w:t>
      </w:r>
      <w:r w:rsidRPr="009402B7">
        <w:rPr>
          <w:rFonts w:ascii="Times New Roman" w:hAnsi="Times New Roman"/>
        </w:rPr>
        <w:tab/>
      </w:r>
      <w:r w:rsidRPr="009402B7">
        <w:rPr>
          <w:rFonts w:ascii="Times New Roman" w:hAnsi="Times New Roman"/>
          <w:u w:val="single"/>
        </w:rPr>
        <w:t>Common Areas</w:t>
      </w:r>
      <w:r w:rsidR="00731055" w:rsidRPr="009402B7">
        <w:rPr>
          <w:rFonts w:ascii="Times New Roman" w:hAnsi="Times New Roman"/>
        </w:rPr>
        <w:tab/>
      </w:r>
    </w:p>
    <w:p w14:paraId="68923DF0" w14:textId="7BC722BB" w:rsidR="00A40032" w:rsidRPr="009402B7" w:rsidRDefault="00731055" w:rsidP="00E11384">
      <w:pPr>
        <w:tabs>
          <w:tab w:val="left" w:pos="0"/>
        </w:tabs>
        <w:suppressAutoHyphens/>
        <w:spacing w:after="0"/>
        <w:rPr>
          <w:rFonts w:ascii="Times New Roman" w:hAnsi="Times New Roman"/>
          <w:spacing w:val="-3"/>
        </w:rPr>
      </w:pPr>
      <w:r w:rsidRPr="009402B7">
        <w:rPr>
          <w:rFonts w:ascii="Times New Roman" w:hAnsi="Times New Roman"/>
          <w:spacing w:val="-3"/>
        </w:rPr>
        <w:t xml:space="preserve">During the </w:t>
      </w:r>
      <w:r w:rsidR="007D3232" w:rsidRPr="009402B7">
        <w:rPr>
          <w:rFonts w:ascii="Times New Roman" w:hAnsi="Times New Roman"/>
          <w:color w:val="auto"/>
          <w:spacing w:val="-3"/>
        </w:rPr>
        <w:t xml:space="preserve">Affordability Period, </w:t>
      </w:r>
      <w:r w:rsidRPr="009402B7">
        <w:rPr>
          <w:rFonts w:ascii="Times New Roman" w:hAnsi="Times New Roman"/>
          <w:spacing w:val="-3"/>
        </w:rPr>
        <w:t xml:space="preserve">Development Owner agrees that any common areas, including, without limitation, any laundry or community facilities on the Property shall be for the exclusive use of the tenants and their guests and shall not be available for use by the general public. </w:t>
      </w:r>
    </w:p>
    <w:p w14:paraId="4D5F13E0" w14:textId="77777777" w:rsidR="00FF33CC" w:rsidRPr="009402B7" w:rsidRDefault="00FF33CC" w:rsidP="00E11384">
      <w:pPr>
        <w:spacing w:after="0"/>
        <w:rPr>
          <w:rFonts w:ascii="Times New Roman" w:hAnsi="Times New Roman"/>
        </w:rPr>
      </w:pPr>
    </w:p>
    <w:p w14:paraId="0906DAEF" w14:textId="46E6A962" w:rsidR="0008402D" w:rsidRPr="009402B7" w:rsidRDefault="00731055" w:rsidP="00E11384">
      <w:pPr>
        <w:spacing w:after="0"/>
        <w:rPr>
          <w:rFonts w:ascii="Times New Roman" w:hAnsi="Times New Roman"/>
          <w:spacing w:val="-3"/>
        </w:rPr>
      </w:pPr>
      <w:r w:rsidRPr="009402B7">
        <w:rPr>
          <w:rFonts w:ascii="Times New Roman" w:hAnsi="Times New Roman"/>
          <w:b/>
        </w:rPr>
        <w:t>Section 6.5</w:t>
      </w:r>
      <w:r w:rsidRPr="009402B7">
        <w:rPr>
          <w:rFonts w:ascii="Times New Roman" w:hAnsi="Times New Roman"/>
          <w:b/>
        </w:rPr>
        <w:tab/>
      </w:r>
      <w:r w:rsidRPr="009402B7">
        <w:rPr>
          <w:rFonts w:ascii="Times New Roman" w:hAnsi="Times New Roman"/>
          <w:b/>
          <w:u w:val="single"/>
        </w:rPr>
        <w:t>Rent Limitations</w:t>
      </w:r>
    </w:p>
    <w:p w14:paraId="77911B32" w14:textId="7836E49E" w:rsidR="00DB7482" w:rsidRPr="009402B7" w:rsidRDefault="005D6D57" w:rsidP="00BD41A8">
      <w:pPr>
        <w:numPr>
          <w:ilvl w:val="0"/>
          <w:numId w:val="23"/>
        </w:numPr>
        <w:spacing w:after="0"/>
        <w:rPr>
          <w:rFonts w:ascii="Times New Roman" w:hAnsi="Times New Roman"/>
          <w:spacing w:val="-3"/>
        </w:rPr>
      </w:pPr>
      <w:r w:rsidRPr="009402B7">
        <w:rPr>
          <w:rFonts w:ascii="Times New Roman" w:hAnsi="Times New Roman"/>
          <w:spacing w:val="-3"/>
          <w:u w:val="single"/>
        </w:rPr>
        <w:t>Rent Limitations for E</w:t>
      </w:r>
      <w:r w:rsidR="005747EC" w:rsidRPr="009402B7">
        <w:rPr>
          <w:rFonts w:ascii="Times New Roman" w:hAnsi="Times New Roman"/>
          <w:spacing w:val="-3"/>
          <w:u w:val="single"/>
        </w:rPr>
        <w:t xml:space="preserve">xtremely and </w:t>
      </w:r>
      <w:r w:rsidR="003E225C" w:rsidRPr="009402B7">
        <w:rPr>
          <w:rFonts w:ascii="Times New Roman" w:hAnsi="Times New Roman"/>
          <w:spacing w:val="-3"/>
          <w:u w:val="single"/>
        </w:rPr>
        <w:t xml:space="preserve">Very </w:t>
      </w:r>
      <w:r w:rsidR="00AE5837" w:rsidRPr="009402B7">
        <w:rPr>
          <w:rFonts w:ascii="Times New Roman" w:hAnsi="Times New Roman"/>
          <w:spacing w:val="-3"/>
          <w:u w:val="single"/>
        </w:rPr>
        <w:t>Low-Income Families</w:t>
      </w:r>
      <w:r w:rsidR="00A10C56" w:rsidRPr="009402B7">
        <w:rPr>
          <w:rFonts w:ascii="Times New Roman" w:hAnsi="Times New Roman"/>
          <w:spacing w:val="-3"/>
        </w:rPr>
        <w:t>.</w:t>
      </w:r>
      <w:r w:rsidR="006F6B51" w:rsidRPr="009402B7">
        <w:rPr>
          <w:rFonts w:ascii="Times New Roman" w:hAnsi="Times New Roman"/>
          <w:spacing w:val="-3"/>
        </w:rPr>
        <w:t xml:space="preserve"> </w:t>
      </w:r>
      <w:r w:rsidR="005910A5" w:rsidRPr="009402B7">
        <w:rPr>
          <w:rFonts w:ascii="Times New Roman" w:hAnsi="Times New Roman"/>
          <w:spacing w:val="-3"/>
        </w:rPr>
        <w:t xml:space="preserve">The maximum monthly rent charged by Development Owner for </w:t>
      </w:r>
      <w:r w:rsidR="00E43BB8" w:rsidRPr="009402B7">
        <w:rPr>
          <w:rFonts w:ascii="Times New Roman" w:hAnsi="Times New Roman"/>
          <w:bCs/>
        </w:rPr>
        <w:t xml:space="preserve">HOME Match-Eligible </w:t>
      </w:r>
      <w:r w:rsidR="005910A5" w:rsidRPr="009402B7">
        <w:rPr>
          <w:rFonts w:ascii="Times New Roman" w:hAnsi="Times New Roman"/>
          <w:spacing w:val="-3"/>
        </w:rPr>
        <w:t xml:space="preserve">Units occupied by Extremely Low-Income and Very Low-Income Families shall not exceed the limits determined by the applicable calculations required by HUD or the Department in accordance with 24 CFR </w:t>
      </w:r>
      <w:r w:rsidR="001D6AFB" w:rsidRPr="009402B7">
        <w:rPr>
          <w:rFonts w:ascii="Times New Roman" w:hAnsi="Times New Roman"/>
          <w:spacing w:val="-3"/>
        </w:rPr>
        <w:t>§</w:t>
      </w:r>
      <w:r w:rsidR="005910A5" w:rsidRPr="009402B7">
        <w:rPr>
          <w:rFonts w:ascii="Times New Roman" w:hAnsi="Times New Roman"/>
          <w:spacing w:val="-3"/>
        </w:rPr>
        <w:t>92.252(b)</w:t>
      </w:r>
      <w:r w:rsidR="002635C6" w:rsidRPr="009402B7">
        <w:rPr>
          <w:rFonts w:ascii="Times New Roman" w:hAnsi="Times New Roman"/>
          <w:spacing w:val="-3"/>
        </w:rPr>
        <w:t>,</w:t>
      </w:r>
      <w:r w:rsidR="005910A5" w:rsidRPr="009402B7">
        <w:rPr>
          <w:rFonts w:ascii="Times New Roman" w:hAnsi="Times New Roman"/>
          <w:spacing w:val="-3"/>
        </w:rPr>
        <w:t xml:space="preserve"> as may be amended or modified from time to time. In general, the tenant’s portion of rent, plus an allowance for utilities, plus rental assistance payments, cannot exceed the Low HOME rent limits. </w:t>
      </w:r>
      <w:r w:rsidR="00A10C56" w:rsidRPr="009402B7">
        <w:rPr>
          <w:rFonts w:ascii="Times New Roman" w:hAnsi="Times New Roman"/>
          <w:spacing w:val="-3"/>
        </w:rPr>
        <w:t xml:space="preserve">All </w:t>
      </w:r>
      <w:r w:rsidR="00E43BB8" w:rsidRPr="009402B7">
        <w:rPr>
          <w:rFonts w:ascii="Times New Roman" w:hAnsi="Times New Roman"/>
          <w:bCs/>
        </w:rPr>
        <w:t xml:space="preserve">HOME Match-Eligible </w:t>
      </w:r>
      <w:r w:rsidR="005910A5" w:rsidRPr="009402B7">
        <w:rPr>
          <w:rFonts w:ascii="Times New Roman" w:hAnsi="Times New Roman"/>
          <w:spacing w:val="-3"/>
        </w:rPr>
        <w:t>Units occupied by Very Low-</w:t>
      </w:r>
      <w:r w:rsidR="00A10C56" w:rsidRPr="009402B7">
        <w:rPr>
          <w:rFonts w:ascii="Times New Roman" w:hAnsi="Times New Roman"/>
          <w:spacing w:val="-3"/>
        </w:rPr>
        <w:t xml:space="preserve">Income Families must be rented at the Low HOME Rents as defined under </w:t>
      </w:r>
      <w:r w:rsidR="00BC28C2" w:rsidRPr="009402B7">
        <w:rPr>
          <w:rFonts w:ascii="Times New Roman" w:hAnsi="Times New Roman"/>
          <w:spacing w:val="-3"/>
        </w:rPr>
        <w:t xml:space="preserve">24 CFR </w:t>
      </w:r>
      <w:r w:rsidR="001D6AFB" w:rsidRPr="009402B7">
        <w:rPr>
          <w:rFonts w:ascii="Times New Roman" w:hAnsi="Times New Roman"/>
          <w:spacing w:val="-3"/>
        </w:rPr>
        <w:t>§</w:t>
      </w:r>
      <w:r w:rsidR="00BC28C2" w:rsidRPr="009402B7">
        <w:rPr>
          <w:rFonts w:ascii="Times New Roman" w:hAnsi="Times New Roman"/>
          <w:spacing w:val="-3"/>
        </w:rPr>
        <w:t>92.252</w:t>
      </w:r>
      <w:r w:rsidR="00A10C56" w:rsidRPr="009402B7">
        <w:rPr>
          <w:rFonts w:ascii="Times New Roman" w:hAnsi="Times New Roman"/>
          <w:spacing w:val="-3"/>
        </w:rPr>
        <w:t xml:space="preserve">, as may be amended or modified from time to time. All </w:t>
      </w:r>
      <w:r w:rsidR="00E43BB8" w:rsidRPr="009402B7">
        <w:rPr>
          <w:rFonts w:ascii="Times New Roman" w:hAnsi="Times New Roman"/>
          <w:bCs/>
        </w:rPr>
        <w:t xml:space="preserve">HOME Match-Eligible </w:t>
      </w:r>
      <w:r w:rsidR="00034A62" w:rsidRPr="009402B7">
        <w:rPr>
          <w:rFonts w:ascii="Times New Roman" w:hAnsi="Times New Roman"/>
          <w:spacing w:val="-3"/>
        </w:rPr>
        <w:t>Units occupied by Extremely Low-</w:t>
      </w:r>
      <w:r w:rsidR="00A10C56" w:rsidRPr="009402B7">
        <w:rPr>
          <w:rFonts w:ascii="Times New Roman" w:hAnsi="Times New Roman"/>
          <w:spacing w:val="-3"/>
        </w:rPr>
        <w:t>Income Families</w:t>
      </w:r>
      <w:r w:rsidR="00034A62" w:rsidRPr="009402B7">
        <w:rPr>
          <w:rFonts w:ascii="Times New Roman" w:hAnsi="Times New Roman"/>
          <w:spacing w:val="-3"/>
        </w:rPr>
        <w:t xml:space="preserve"> shall also satisfy 24 CFR </w:t>
      </w:r>
      <w:r w:rsidR="001D6AFB" w:rsidRPr="009402B7">
        <w:rPr>
          <w:rFonts w:ascii="Times New Roman" w:hAnsi="Times New Roman"/>
          <w:spacing w:val="-3"/>
        </w:rPr>
        <w:t>§</w:t>
      </w:r>
      <w:r w:rsidR="00034A62" w:rsidRPr="009402B7">
        <w:rPr>
          <w:rFonts w:ascii="Times New Roman" w:hAnsi="Times New Roman"/>
          <w:spacing w:val="-3"/>
        </w:rPr>
        <w:t>92.252, and must</w:t>
      </w:r>
      <w:r w:rsidR="00A10C56" w:rsidRPr="009402B7">
        <w:rPr>
          <w:rFonts w:ascii="Times New Roman" w:hAnsi="Times New Roman"/>
          <w:spacing w:val="-3"/>
        </w:rPr>
        <w:t xml:space="preserve"> be rented at a gross rent limit that does not exceed thirty percent (30%) of the income limitation imputed using one (1) per</w:t>
      </w:r>
      <w:r w:rsidR="00034A62" w:rsidRPr="009402B7">
        <w:rPr>
          <w:rFonts w:ascii="Times New Roman" w:hAnsi="Times New Roman"/>
          <w:spacing w:val="-3"/>
        </w:rPr>
        <w:t xml:space="preserve">son for Units with no separate Bedrooms and </w:t>
      </w:r>
      <w:r w:rsidR="000324FF" w:rsidRPr="009402B7">
        <w:rPr>
          <w:rFonts w:ascii="Times New Roman" w:hAnsi="Times New Roman"/>
          <w:spacing w:val="-3"/>
        </w:rPr>
        <w:t>one and a half (</w:t>
      </w:r>
      <w:r w:rsidR="00034A62" w:rsidRPr="009402B7">
        <w:rPr>
          <w:rFonts w:ascii="Times New Roman" w:hAnsi="Times New Roman"/>
          <w:spacing w:val="-3"/>
        </w:rPr>
        <w:t>1.5</w:t>
      </w:r>
      <w:r w:rsidR="000324FF" w:rsidRPr="009402B7">
        <w:rPr>
          <w:rFonts w:ascii="Times New Roman" w:hAnsi="Times New Roman"/>
          <w:spacing w:val="-3"/>
        </w:rPr>
        <w:t>)</w:t>
      </w:r>
      <w:r w:rsidR="00034A62" w:rsidRPr="009402B7">
        <w:rPr>
          <w:rFonts w:ascii="Times New Roman" w:hAnsi="Times New Roman"/>
          <w:spacing w:val="-3"/>
        </w:rPr>
        <w:t xml:space="preserve"> persons per B</w:t>
      </w:r>
      <w:r w:rsidR="00A10C56" w:rsidRPr="009402B7">
        <w:rPr>
          <w:rFonts w:ascii="Times New Roman" w:hAnsi="Times New Roman"/>
          <w:spacing w:val="-3"/>
        </w:rPr>
        <w:t>edroom of all other Units pursuant to Section 42(g)(2)(A) and (B) of the Internal Revenue Code, where the combined tenant paid portion of the rent and applicable Utility Allowance does not exceed said limit.</w:t>
      </w:r>
    </w:p>
    <w:p w14:paraId="2C4378D2" w14:textId="77777777" w:rsidR="00F56868" w:rsidRPr="009402B7" w:rsidRDefault="00F56868" w:rsidP="00E11384">
      <w:pPr>
        <w:spacing w:after="0"/>
        <w:rPr>
          <w:rFonts w:ascii="Times New Roman" w:hAnsi="Times New Roman"/>
          <w:spacing w:val="-3"/>
        </w:rPr>
      </w:pPr>
    </w:p>
    <w:p w14:paraId="337ED560" w14:textId="75407317" w:rsidR="00F56868" w:rsidRPr="009402B7" w:rsidRDefault="00F56868" w:rsidP="00BD41A8">
      <w:pPr>
        <w:numPr>
          <w:ilvl w:val="0"/>
          <w:numId w:val="23"/>
        </w:numPr>
        <w:spacing w:after="0"/>
        <w:rPr>
          <w:rFonts w:ascii="Times New Roman" w:hAnsi="Times New Roman"/>
        </w:rPr>
      </w:pPr>
      <w:r w:rsidRPr="009402B7">
        <w:rPr>
          <w:rFonts w:ascii="Times New Roman" w:hAnsi="Times New Roman"/>
          <w:spacing w:val="-3"/>
        </w:rPr>
        <w:lastRenderedPageBreak/>
        <w:t>[</w:t>
      </w:r>
      <w:commentRangeStart w:id="76"/>
      <w:r w:rsidRPr="009402B7">
        <w:rPr>
          <w:rFonts w:ascii="Times New Roman" w:hAnsi="Times New Roman"/>
          <w:b/>
          <w:spacing w:val="-3"/>
          <w:highlight w:val="yellow"/>
        </w:rPr>
        <w:t xml:space="preserve">INSERT (HOME Match-Eligible Units at Very Low-Income Rent Levels if </w:t>
      </w:r>
      <w:r w:rsidR="00391F3E" w:rsidRPr="009402B7">
        <w:rPr>
          <w:rFonts w:ascii="Times New Roman" w:hAnsi="Times New Roman"/>
          <w:b/>
          <w:spacing w:val="-3"/>
          <w:highlight w:val="yellow"/>
        </w:rPr>
        <w:t>Project Based Subsidy</w:t>
      </w:r>
      <w:r w:rsidRPr="009402B7">
        <w:rPr>
          <w:rFonts w:ascii="Times New Roman" w:hAnsi="Times New Roman"/>
          <w:b/>
          <w:spacing w:val="-3"/>
          <w:highlight w:val="yellow"/>
        </w:rPr>
        <w:t xml:space="preserve"> in project</w:t>
      </w:r>
      <w:commentRangeEnd w:id="76"/>
      <w:r w:rsidR="00493DDA" w:rsidRPr="009402B7">
        <w:rPr>
          <w:rStyle w:val="CommentReference"/>
          <w:rFonts w:ascii="Times New Roman" w:hAnsi="Times New Roman"/>
          <w:sz w:val="24"/>
          <w:szCs w:val="24"/>
        </w:rPr>
        <w:commentReference w:id="76"/>
      </w:r>
      <w:r w:rsidRPr="009402B7">
        <w:rPr>
          <w:rFonts w:ascii="Times New Roman" w:hAnsi="Times New Roman"/>
          <w:spacing w:val="-3"/>
          <w:highlight w:val="yellow"/>
        </w:rPr>
        <w:t>):</w:t>
      </w:r>
      <w:r w:rsidRPr="009402B7">
        <w:rPr>
          <w:rFonts w:ascii="Times New Roman" w:hAnsi="Times New Roman"/>
          <w:spacing w:val="-3"/>
        </w:rPr>
        <w:t xml:space="preserve"> </w:t>
      </w:r>
      <w:r w:rsidRPr="009402B7">
        <w:rPr>
          <w:rFonts w:ascii="Times New Roman" w:hAnsi="Times New Roman"/>
          <w:u w:val="single"/>
        </w:rPr>
        <w:t>Rent Limitations for Very-Low Income Families</w:t>
      </w:r>
      <w:r w:rsidRPr="009402B7">
        <w:rPr>
          <w:rFonts w:ascii="Times New Roman" w:hAnsi="Times New Roman"/>
        </w:rPr>
        <w:t>.</w:t>
      </w:r>
      <w:r w:rsidR="002D0DA9" w:rsidRPr="009402B7">
        <w:rPr>
          <w:rFonts w:ascii="Times New Roman" w:hAnsi="Times New Roman"/>
        </w:rPr>
        <w:t xml:space="preserve"> </w:t>
      </w:r>
      <w:r w:rsidRPr="009402B7">
        <w:rPr>
          <w:rFonts w:ascii="Times New Roman" w:hAnsi="Times New Roman"/>
        </w:rPr>
        <w:t>The maximum monthly rent charged by Development Owner for HOME Match-Eligible Units occupied by Very Low-Income Families shall not exceed the limits determined by the applicable calculations required by HUD or the Department in accordance with 24 CFR §92.252(b), as may be amended or modified from time to time.</w:t>
      </w:r>
      <w:r w:rsidRPr="009402B7">
        <w:rPr>
          <w:rFonts w:ascii="Times New Roman" w:hAnsi="Times New Roman"/>
          <w:b/>
          <w:highlight w:val="yellow"/>
        </w:rPr>
        <w:t>]</w:t>
      </w:r>
      <w:r w:rsidRPr="009402B7">
        <w:rPr>
          <w:rFonts w:ascii="Times New Roman" w:hAnsi="Times New Roman"/>
        </w:rPr>
        <w:t xml:space="preserve"> </w:t>
      </w:r>
    </w:p>
    <w:p w14:paraId="0F9D1423" w14:textId="77777777" w:rsidR="00F56868" w:rsidRPr="009402B7" w:rsidRDefault="00F56868" w:rsidP="00E11384">
      <w:pPr>
        <w:spacing w:after="0"/>
        <w:ind w:left="720"/>
        <w:rPr>
          <w:rFonts w:ascii="Times New Roman" w:hAnsi="Times New Roman"/>
        </w:rPr>
      </w:pPr>
    </w:p>
    <w:p w14:paraId="457D6E53" w14:textId="30A93C17" w:rsidR="00187381" w:rsidRPr="009402B7" w:rsidRDefault="003E225C" w:rsidP="00BD41A8">
      <w:pPr>
        <w:numPr>
          <w:ilvl w:val="0"/>
          <w:numId w:val="23"/>
        </w:numPr>
        <w:spacing w:after="0"/>
        <w:rPr>
          <w:rFonts w:ascii="Times New Roman" w:hAnsi="Times New Roman"/>
        </w:rPr>
      </w:pPr>
      <w:r w:rsidRPr="009402B7">
        <w:rPr>
          <w:rFonts w:ascii="Times New Roman" w:hAnsi="Times New Roman"/>
          <w:spacing w:val="-3"/>
        </w:rPr>
        <w:t>[</w:t>
      </w:r>
      <w:commentRangeStart w:id="77"/>
      <w:r w:rsidRPr="009402B7">
        <w:rPr>
          <w:rFonts w:ascii="Times New Roman" w:hAnsi="Times New Roman"/>
          <w:b/>
          <w:spacing w:val="-3"/>
          <w:highlight w:val="yellow"/>
        </w:rPr>
        <w:t>I</w:t>
      </w:r>
      <w:r w:rsidR="00DB7482" w:rsidRPr="009402B7">
        <w:rPr>
          <w:rFonts w:ascii="Times New Roman" w:hAnsi="Times New Roman"/>
          <w:b/>
          <w:spacing w:val="-3"/>
          <w:highlight w:val="yellow"/>
        </w:rPr>
        <w:t>NSERT</w:t>
      </w:r>
      <w:r w:rsidRPr="009402B7">
        <w:rPr>
          <w:rFonts w:ascii="Times New Roman" w:hAnsi="Times New Roman"/>
          <w:b/>
          <w:spacing w:val="-3"/>
          <w:highlight w:val="yellow"/>
        </w:rPr>
        <w:t xml:space="preserve"> </w:t>
      </w:r>
      <w:r w:rsidR="00DB7482" w:rsidRPr="009402B7">
        <w:rPr>
          <w:rFonts w:ascii="Times New Roman" w:hAnsi="Times New Roman"/>
          <w:b/>
          <w:spacing w:val="-3"/>
          <w:highlight w:val="yellow"/>
        </w:rPr>
        <w:t>(</w:t>
      </w:r>
      <w:r w:rsidRPr="009402B7">
        <w:rPr>
          <w:rFonts w:ascii="Times New Roman" w:hAnsi="Times New Roman"/>
          <w:b/>
          <w:spacing w:val="-3"/>
          <w:highlight w:val="yellow"/>
        </w:rPr>
        <w:t>HOME Match-Eligible Units at Low-Income Rent Levels</w:t>
      </w:r>
      <w:r w:rsidR="00DB7482" w:rsidRPr="009402B7">
        <w:rPr>
          <w:rFonts w:ascii="Times New Roman" w:hAnsi="Times New Roman"/>
          <w:spacing w:val="-3"/>
          <w:highlight w:val="yellow"/>
        </w:rPr>
        <w:t>)</w:t>
      </w:r>
      <w:r w:rsidRPr="009402B7">
        <w:rPr>
          <w:rFonts w:ascii="Times New Roman" w:hAnsi="Times New Roman"/>
          <w:spacing w:val="-3"/>
          <w:highlight w:val="yellow"/>
        </w:rPr>
        <w:t>:</w:t>
      </w:r>
      <w:r w:rsidRPr="009402B7">
        <w:rPr>
          <w:rFonts w:ascii="Times New Roman" w:hAnsi="Times New Roman"/>
          <w:spacing w:val="-3"/>
        </w:rPr>
        <w:t xml:space="preserve"> </w:t>
      </w:r>
      <w:commentRangeEnd w:id="77"/>
      <w:r w:rsidR="00493DDA" w:rsidRPr="009402B7">
        <w:rPr>
          <w:rStyle w:val="CommentReference"/>
          <w:rFonts w:ascii="Times New Roman" w:hAnsi="Times New Roman"/>
          <w:sz w:val="24"/>
          <w:szCs w:val="24"/>
        </w:rPr>
        <w:commentReference w:id="77"/>
      </w:r>
      <w:r w:rsidR="008B5E49" w:rsidRPr="009402B7">
        <w:rPr>
          <w:rFonts w:ascii="Times New Roman" w:hAnsi="Times New Roman"/>
          <w:spacing w:val="-3"/>
          <w:u w:val="single"/>
        </w:rPr>
        <w:t xml:space="preserve">Rent Limitations for </w:t>
      </w:r>
      <w:r w:rsidR="00141FFC" w:rsidRPr="009402B7">
        <w:rPr>
          <w:rFonts w:ascii="Times New Roman" w:hAnsi="Times New Roman"/>
          <w:spacing w:val="-3"/>
          <w:u w:val="single"/>
        </w:rPr>
        <w:t>Low-Income Families.</w:t>
      </w:r>
      <w:r w:rsidR="008B5E49" w:rsidRPr="009402B7">
        <w:rPr>
          <w:rFonts w:ascii="Times New Roman" w:hAnsi="Times New Roman"/>
          <w:spacing w:val="-3"/>
        </w:rPr>
        <w:tab/>
      </w:r>
      <w:r w:rsidRPr="009402B7">
        <w:rPr>
          <w:rFonts w:ascii="Times New Roman" w:hAnsi="Times New Roman"/>
          <w:spacing w:val="-3"/>
        </w:rPr>
        <w:t xml:space="preserve">The maximum monthly rent charged by Development Owner </w:t>
      </w:r>
      <w:r w:rsidRPr="009402B7">
        <w:rPr>
          <w:rFonts w:ascii="Times New Roman" w:hAnsi="Times New Roman"/>
          <w:color w:val="auto"/>
          <w:spacing w:val="-3"/>
        </w:rPr>
        <w:t xml:space="preserve">for </w:t>
      </w:r>
      <w:r w:rsidR="00E43BB8" w:rsidRPr="009402B7">
        <w:rPr>
          <w:rFonts w:ascii="Times New Roman" w:hAnsi="Times New Roman"/>
          <w:bCs/>
        </w:rPr>
        <w:t xml:space="preserve">HOME Match-Eligible </w:t>
      </w:r>
      <w:r w:rsidR="000B5EE6" w:rsidRPr="009402B7">
        <w:rPr>
          <w:rFonts w:ascii="Times New Roman" w:eastAsia="Times New Roman" w:hAnsi="Times New Roman"/>
          <w:color w:val="auto"/>
          <w:spacing w:val="-3"/>
        </w:rPr>
        <w:t>Units</w:t>
      </w:r>
      <w:r w:rsidR="000B5EE6" w:rsidRPr="009402B7">
        <w:rPr>
          <w:rFonts w:ascii="Times New Roman" w:eastAsia="Times New Roman" w:hAnsi="Times New Roman"/>
          <w:bCs/>
          <w:color w:val="auto"/>
          <w:spacing w:val="-3"/>
        </w:rPr>
        <w:t xml:space="preserve"> </w:t>
      </w:r>
      <w:r w:rsidRPr="009402B7">
        <w:rPr>
          <w:rFonts w:ascii="Times New Roman" w:hAnsi="Times New Roman"/>
          <w:color w:val="auto"/>
          <w:spacing w:val="-3"/>
        </w:rPr>
        <w:t xml:space="preserve">occupied by Low-Income Families other than Very Low-Income Families and Extremely Low Income </w:t>
      </w:r>
      <w:r w:rsidRPr="009402B7">
        <w:rPr>
          <w:rFonts w:ascii="Times New Roman" w:hAnsi="Times New Roman"/>
          <w:spacing w:val="-3"/>
        </w:rPr>
        <w:t xml:space="preserve">Families shall not exceed the limits determined by the applicable calculations required by HUD or the Department in accordance with 24 CFR §92.252(a), as may be amended or modified from time to time. In general, the tenant’s portion of rent, plus an allowance for utilities, plus rental assistance payments cannot exceed the High HOME rent limits. All </w:t>
      </w:r>
      <w:r w:rsidR="00E43BB8" w:rsidRPr="009402B7">
        <w:rPr>
          <w:rFonts w:ascii="Times New Roman" w:hAnsi="Times New Roman"/>
          <w:bCs/>
        </w:rPr>
        <w:t xml:space="preserve">HOME Match-Eligible </w:t>
      </w:r>
      <w:r w:rsidR="000B5EE6" w:rsidRPr="009402B7">
        <w:rPr>
          <w:rFonts w:ascii="Times New Roman" w:eastAsia="Times New Roman" w:hAnsi="Times New Roman"/>
          <w:color w:val="auto"/>
          <w:spacing w:val="-3"/>
        </w:rPr>
        <w:t>Units</w:t>
      </w:r>
      <w:r w:rsidR="000B5EE6" w:rsidRPr="009402B7">
        <w:rPr>
          <w:rFonts w:ascii="Times New Roman" w:eastAsia="Times New Roman" w:hAnsi="Times New Roman"/>
          <w:bCs/>
          <w:color w:val="auto"/>
          <w:spacing w:val="-3"/>
        </w:rPr>
        <w:t xml:space="preserve"> </w:t>
      </w:r>
      <w:r w:rsidRPr="009402B7">
        <w:rPr>
          <w:rFonts w:ascii="Times New Roman" w:hAnsi="Times New Roman"/>
          <w:spacing w:val="-3"/>
        </w:rPr>
        <w:t>occupied by Low-Income Families may be rented at the High HOME Rents as defined under 24 CFR §92.252, as may be amended or modified from time to time.</w:t>
      </w:r>
      <w:r w:rsidRPr="009402B7">
        <w:rPr>
          <w:rFonts w:ascii="Times New Roman" w:hAnsi="Times New Roman"/>
          <w:b/>
          <w:spacing w:val="-3"/>
          <w:highlight w:val="yellow"/>
        </w:rPr>
        <w:t>]</w:t>
      </w:r>
      <w:r w:rsidR="001E1AAF" w:rsidRPr="009402B7">
        <w:rPr>
          <w:rFonts w:ascii="Times New Roman" w:hAnsi="Times New Roman"/>
          <w:b/>
          <w:spacing w:val="-3"/>
          <w:highlight w:val="yellow"/>
        </w:rPr>
        <w:t xml:space="preserve"> </w:t>
      </w:r>
    </w:p>
    <w:p w14:paraId="00744EEB" w14:textId="599AE061" w:rsidR="005747EC" w:rsidRPr="009402B7" w:rsidRDefault="005747EC" w:rsidP="00E11384">
      <w:pPr>
        <w:spacing w:after="0"/>
        <w:ind w:left="720"/>
        <w:rPr>
          <w:rFonts w:ascii="Times New Roman" w:hAnsi="Times New Roman"/>
        </w:rPr>
      </w:pPr>
    </w:p>
    <w:p w14:paraId="4FCF33A7" w14:textId="5D73DBF0" w:rsidR="0010108E" w:rsidRPr="009402B7" w:rsidRDefault="00731055" w:rsidP="00E11384">
      <w:pPr>
        <w:pStyle w:val="Heading2"/>
        <w:spacing w:after="0"/>
        <w:rPr>
          <w:rFonts w:ascii="Times New Roman" w:hAnsi="Times New Roman"/>
        </w:rPr>
      </w:pPr>
      <w:r w:rsidRPr="009402B7">
        <w:rPr>
          <w:rFonts w:ascii="Times New Roman" w:hAnsi="Times New Roman"/>
        </w:rPr>
        <w:t>Section 6.</w:t>
      </w:r>
      <w:r w:rsidR="00DD1E09" w:rsidRPr="009402B7">
        <w:rPr>
          <w:rFonts w:ascii="Times New Roman" w:hAnsi="Times New Roman"/>
        </w:rPr>
        <w:t>6</w:t>
      </w:r>
      <w:r w:rsidRPr="009402B7">
        <w:rPr>
          <w:rFonts w:ascii="Times New Roman" w:hAnsi="Times New Roman"/>
        </w:rPr>
        <w:tab/>
      </w:r>
      <w:r w:rsidRPr="009402B7">
        <w:rPr>
          <w:rFonts w:ascii="Times New Roman" w:hAnsi="Times New Roman"/>
          <w:u w:val="single"/>
        </w:rPr>
        <w:t>Income Determination</w:t>
      </w:r>
    </w:p>
    <w:p w14:paraId="29571009" w14:textId="6DC1D52F" w:rsidR="007A7CAE" w:rsidRPr="009402B7" w:rsidRDefault="007A7CAE" w:rsidP="00E11384">
      <w:pPr>
        <w:keepNext/>
        <w:keepLines/>
        <w:tabs>
          <w:tab w:val="left" w:pos="0"/>
          <w:tab w:val="left" w:pos="1440"/>
        </w:tabs>
        <w:suppressAutoHyphens/>
        <w:spacing w:after="0"/>
        <w:contextualSpacing/>
        <w:rPr>
          <w:rFonts w:ascii="Times New Roman" w:hAnsi="Times New Roman"/>
          <w:spacing w:val="-3"/>
        </w:rPr>
      </w:pPr>
      <w:r w:rsidRPr="009402B7">
        <w:rPr>
          <w:rFonts w:ascii="Times New Roman" w:hAnsi="Times New Roman"/>
          <w:spacing w:val="-3"/>
        </w:rPr>
        <w:t xml:space="preserve">The Development Owner is required to determine </w:t>
      </w:r>
      <w:r w:rsidR="0045493A" w:rsidRPr="009402B7">
        <w:rPr>
          <w:rFonts w:ascii="Times New Roman" w:hAnsi="Times New Roman"/>
          <w:spacing w:val="-3"/>
        </w:rPr>
        <w:t>that all tenants</w:t>
      </w:r>
      <w:r w:rsidR="00766397" w:rsidRPr="009402B7">
        <w:rPr>
          <w:rFonts w:ascii="Times New Roman" w:hAnsi="Times New Roman"/>
          <w:spacing w:val="-3"/>
        </w:rPr>
        <w:t xml:space="preserve"> </w:t>
      </w:r>
      <w:r w:rsidR="00AD1E90" w:rsidRPr="009402B7">
        <w:rPr>
          <w:rFonts w:ascii="Times New Roman" w:hAnsi="Times New Roman"/>
          <w:spacing w:val="-3"/>
        </w:rPr>
        <w:t xml:space="preserve">occupying a </w:t>
      </w:r>
      <w:r w:rsidR="00E43BB8" w:rsidRPr="009402B7">
        <w:rPr>
          <w:rFonts w:ascii="Times New Roman" w:hAnsi="Times New Roman"/>
          <w:bCs/>
        </w:rPr>
        <w:t xml:space="preserve">HOME Match-Eligible </w:t>
      </w:r>
      <w:commentRangeStart w:id="78"/>
      <w:r w:rsidR="00AD1E90" w:rsidRPr="009402B7">
        <w:rPr>
          <w:rFonts w:ascii="Times New Roman" w:hAnsi="Times New Roman"/>
          <w:spacing w:val="-3"/>
        </w:rPr>
        <w:t>Unit</w:t>
      </w:r>
      <w:r w:rsidR="00987CCE" w:rsidRPr="009402B7">
        <w:rPr>
          <w:rFonts w:ascii="Times New Roman" w:hAnsi="Times New Roman"/>
          <w:spacing w:val="-3"/>
        </w:rPr>
        <w:t xml:space="preserve"> </w:t>
      </w:r>
      <w:commentRangeEnd w:id="78"/>
      <w:r w:rsidR="00493DDA" w:rsidRPr="009402B7">
        <w:rPr>
          <w:rStyle w:val="CommentReference"/>
          <w:rFonts w:ascii="Times New Roman" w:hAnsi="Times New Roman"/>
          <w:sz w:val="24"/>
          <w:szCs w:val="24"/>
        </w:rPr>
        <w:commentReference w:id="78"/>
      </w:r>
      <w:r w:rsidR="0045493A" w:rsidRPr="009402B7">
        <w:rPr>
          <w:rFonts w:ascii="Times New Roman" w:hAnsi="Times New Roman"/>
          <w:spacing w:val="-3"/>
        </w:rPr>
        <w:t xml:space="preserve">meet the Occupancy Requirements in Section 6.1 of this Contact, in accordance with </w:t>
      </w:r>
      <w:r w:rsidR="00B66D66" w:rsidRPr="009402B7">
        <w:rPr>
          <w:rFonts w:ascii="Times New Roman" w:hAnsi="Times New Roman"/>
          <w:spacing w:val="-3"/>
        </w:rPr>
        <w:t xml:space="preserve">the procedures set forth in </w:t>
      </w:r>
      <w:r w:rsidR="0045493A" w:rsidRPr="009402B7">
        <w:rPr>
          <w:rFonts w:ascii="Times New Roman" w:hAnsi="Times New Roman"/>
          <w:spacing w:val="-3"/>
        </w:rPr>
        <w:t>10 TAC §10.611</w:t>
      </w:r>
      <w:r w:rsidR="007817C9" w:rsidRPr="009402B7">
        <w:rPr>
          <w:rFonts w:ascii="Times New Roman" w:hAnsi="Times New Roman"/>
          <w:spacing w:val="-3"/>
        </w:rPr>
        <w:t xml:space="preserve"> and the</w:t>
      </w:r>
      <w:r w:rsidR="00414A93" w:rsidRPr="009402B7">
        <w:rPr>
          <w:rFonts w:ascii="Times New Roman" w:hAnsi="Times New Roman"/>
          <w:spacing w:val="-3"/>
        </w:rPr>
        <w:t xml:space="preserve"> HOME</w:t>
      </w:r>
      <w:r w:rsidR="004F0524" w:rsidRPr="009402B7">
        <w:rPr>
          <w:rFonts w:ascii="Times New Roman" w:hAnsi="Times New Roman"/>
          <w:spacing w:val="-3"/>
        </w:rPr>
        <w:t xml:space="preserve"> </w:t>
      </w:r>
      <w:r w:rsidR="007817C9" w:rsidRPr="009402B7">
        <w:rPr>
          <w:rFonts w:ascii="Times New Roman" w:hAnsi="Times New Roman"/>
          <w:spacing w:val="-3"/>
        </w:rPr>
        <w:t>Regulations</w:t>
      </w:r>
      <w:r w:rsidR="00B66D66" w:rsidRPr="009402B7">
        <w:rPr>
          <w:rFonts w:ascii="Times New Roman" w:hAnsi="Times New Roman"/>
          <w:spacing w:val="-3"/>
        </w:rPr>
        <w:t xml:space="preserve"> or as otherwise determined by the Department, as may be amended from time to time</w:t>
      </w:r>
      <w:r w:rsidR="007817C9" w:rsidRPr="009402B7">
        <w:rPr>
          <w:rFonts w:ascii="Times New Roman" w:hAnsi="Times New Roman"/>
          <w:spacing w:val="-3"/>
        </w:rPr>
        <w:t>.</w:t>
      </w:r>
      <w:r w:rsidR="00B66D66" w:rsidRPr="009402B7">
        <w:rPr>
          <w:rFonts w:ascii="Times New Roman" w:hAnsi="Times New Roman"/>
          <w:spacing w:val="-3"/>
        </w:rPr>
        <w:t xml:space="preserve"> </w:t>
      </w:r>
      <w:r w:rsidR="009A3BB9" w:rsidRPr="009402B7">
        <w:rPr>
          <w:rFonts w:ascii="Times New Roman" w:hAnsi="Times New Roman"/>
          <w:spacing w:val="-3"/>
        </w:rPr>
        <w:t xml:space="preserve">Moreover, </w:t>
      </w:r>
      <w:r w:rsidR="0045493A" w:rsidRPr="009402B7">
        <w:rPr>
          <w:rFonts w:ascii="Times New Roman" w:hAnsi="Times New Roman"/>
          <w:spacing w:val="-3"/>
        </w:rPr>
        <w:t xml:space="preserve">Development Owner </w:t>
      </w:r>
      <w:r w:rsidR="009A3BB9" w:rsidRPr="009402B7">
        <w:rPr>
          <w:rFonts w:ascii="Times New Roman" w:hAnsi="Times New Roman"/>
          <w:spacing w:val="-3"/>
        </w:rPr>
        <w:t>must</w:t>
      </w:r>
      <w:r w:rsidR="0045493A" w:rsidRPr="009402B7">
        <w:rPr>
          <w:rFonts w:ascii="Times New Roman" w:hAnsi="Times New Roman"/>
          <w:spacing w:val="-3"/>
        </w:rPr>
        <w:t xml:space="preserve"> maintain record of all Income Determinations in accordance with 10 TAC §10.612</w:t>
      </w:r>
      <w:r w:rsidR="00DD1E09" w:rsidRPr="009402B7">
        <w:rPr>
          <w:rFonts w:ascii="Times New Roman" w:hAnsi="Times New Roman"/>
          <w:spacing w:val="-3"/>
        </w:rPr>
        <w:t xml:space="preserve"> and the</w:t>
      </w:r>
      <w:r w:rsidR="00E47879" w:rsidRPr="009402B7" w:rsidDel="00A22943">
        <w:rPr>
          <w:rFonts w:ascii="Times New Roman" w:hAnsi="Times New Roman"/>
          <w:spacing w:val="-3"/>
        </w:rPr>
        <w:t xml:space="preserve"> </w:t>
      </w:r>
      <w:r w:rsidR="00CF4087" w:rsidRPr="009402B7">
        <w:rPr>
          <w:rFonts w:ascii="Times New Roman" w:hAnsi="Times New Roman"/>
          <w:spacing w:val="-3"/>
        </w:rPr>
        <w:t>HOME</w:t>
      </w:r>
      <w:r w:rsidR="00581D26" w:rsidRPr="009402B7">
        <w:rPr>
          <w:rFonts w:ascii="Times New Roman" w:hAnsi="Times New Roman"/>
          <w:spacing w:val="-3"/>
        </w:rPr>
        <w:t xml:space="preserve"> </w:t>
      </w:r>
      <w:r w:rsidR="00DD1E09" w:rsidRPr="009402B7">
        <w:rPr>
          <w:rFonts w:ascii="Times New Roman" w:hAnsi="Times New Roman"/>
          <w:spacing w:val="-3"/>
        </w:rPr>
        <w:t>Regulations</w:t>
      </w:r>
      <w:r w:rsidR="009A3BB9" w:rsidRPr="009402B7">
        <w:rPr>
          <w:rFonts w:ascii="Times New Roman" w:hAnsi="Times New Roman"/>
          <w:spacing w:val="-3"/>
        </w:rPr>
        <w:t xml:space="preserve"> or as otherwise determined by the Department</w:t>
      </w:r>
      <w:r w:rsidR="002F18B8" w:rsidRPr="009402B7">
        <w:rPr>
          <w:rFonts w:ascii="Times New Roman" w:hAnsi="Times New Roman"/>
          <w:spacing w:val="-3"/>
        </w:rPr>
        <w:t xml:space="preserve">, and as </w:t>
      </w:r>
      <w:r w:rsidR="00A07435" w:rsidRPr="009402B7">
        <w:rPr>
          <w:rFonts w:ascii="Times New Roman" w:hAnsi="Times New Roman"/>
          <w:spacing w:val="-3"/>
        </w:rPr>
        <w:t>provided herein:</w:t>
      </w:r>
    </w:p>
    <w:p w14:paraId="375083DE" w14:textId="77777777" w:rsidR="00A07435" w:rsidRPr="009402B7" w:rsidRDefault="00A07435" w:rsidP="00E11384">
      <w:pPr>
        <w:keepNext/>
        <w:keepLines/>
        <w:tabs>
          <w:tab w:val="left" w:pos="0"/>
          <w:tab w:val="left" w:pos="1440"/>
        </w:tabs>
        <w:suppressAutoHyphens/>
        <w:spacing w:after="0"/>
        <w:contextualSpacing/>
        <w:rPr>
          <w:rFonts w:ascii="Times New Roman" w:hAnsi="Times New Roman"/>
        </w:rPr>
      </w:pPr>
    </w:p>
    <w:p w14:paraId="1443AA86" w14:textId="388868B7" w:rsidR="00A07435" w:rsidRPr="009402B7" w:rsidRDefault="00A07435" w:rsidP="00BD41A8">
      <w:pPr>
        <w:numPr>
          <w:ilvl w:val="0"/>
          <w:numId w:val="6"/>
        </w:numPr>
        <w:spacing w:after="0"/>
        <w:rPr>
          <w:rFonts w:ascii="Times New Roman" w:hAnsi="Times New Roman"/>
        </w:rPr>
      </w:pPr>
      <w:r w:rsidRPr="009402B7">
        <w:rPr>
          <w:rFonts w:ascii="Times New Roman" w:hAnsi="Times New Roman"/>
        </w:rPr>
        <w:t xml:space="preserve">The determination of whether the Annual Income of a family or individual occupying or seeking to occupy a </w:t>
      </w:r>
      <w:r w:rsidR="00E43BB8" w:rsidRPr="009402B7">
        <w:rPr>
          <w:rFonts w:ascii="Times New Roman" w:hAnsi="Times New Roman"/>
          <w:bCs/>
        </w:rPr>
        <w:t xml:space="preserve">HOME Match-Eligible </w:t>
      </w:r>
      <w:r w:rsidRPr="009402B7">
        <w:rPr>
          <w:rFonts w:ascii="Times New Roman" w:hAnsi="Times New Roman"/>
        </w:rPr>
        <w:t xml:space="preserve">Unit complies with the requirements for Extremely Low Income Families or Very Low Income Families or Low Income Families shall be made by Development Owner prior to admission of such family or individual to occupancy in a </w:t>
      </w:r>
      <w:r w:rsidR="00E43BB8" w:rsidRPr="009402B7">
        <w:rPr>
          <w:rFonts w:ascii="Times New Roman" w:hAnsi="Times New Roman"/>
          <w:bCs/>
        </w:rPr>
        <w:t xml:space="preserve">HOME Match-Eligible </w:t>
      </w:r>
      <w:r w:rsidRPr="009402B7">
        <w:rPr>
          <w:rFonts w:ascii="Times New Roman" w:hAnsi="Times New Roman"/>
        </w:rPr>
        <w:t xml:space="preserve">Unit (or to designation of a Unit occupied by such family or individual as a </w:t>
      </w:r>
      <w:r w:rsidR="00E43BB8" w:rsidRPr="009402B7">
        <w:rPr>
          <w:rFonts w:ascii="Times New Roman" w:hAnsi="Times New Roman"/>
          <w:bCs/>
        </w:rPr>
        <w:t xml:space="preserve">HOME Match-Eligible </w:t>
      </w:r>
      <w:r w:rsidRPr="009402B7">
        <w:rPr>
          <w:rFonts w:ascii="Times New Roman" w:hAnsi="Times New Roman"/>
        </w:rPr>
        <w:t xml:space="preserve">Unit). Thereafter, such determinations shall be made by Development Owner annually. </w:t>
      </w:r>
    </w:p>
    <w:p w14:paraId="7DA5BF16" w14:textId="77777777" w:rsidR="000324FF" w:rsidRPr="009402B7" w:rsidRDefault="000324FF" w:rsidP="00E11384">
      <w:pPr>
        <w:spacing w:after="0"/>
        <w:ind w:left="720"/>
        <w:rPr>
          <w:rFonts w:ascii="Times New Roman" w:hAnsi="Times New Roman"/>
        </w:rPr>
      </w:pPr>
    </w:p>
    <w:p w14:paraId="09591AAB" w14:textId="2DBE6019" w:rsidR="00A07435" w:rsidRPr="009402B7" w:rsidRDefault="00A07435" w:rsidP="00BD41A8">
      <w:pPr>
        <w:numPr>
          <w:ilvl w:val="0"/>
          <w:numId w:val="6"/>
        </w:numPr>
        <w:spacing w:after="0"/>
        <w:rPr>
          <w:rFonts w:ascii="Times New Roman" w:hAnsi="Times New Roman"/>
        </w:rPr>
      </w:pPr>
      <w:r w:rsidRPr="009402B7">
        <w:rPr>
          <w:rFonts w:ascii="Times New Roman" w:hAnsi="Times New Roman"/>
        </w:rPr>
        <w:t xml:space="preserve">If the Annual Income of a tenant which previously was classified as Very Low Income or Extremely Low Income Families shall be determined upon reexamination to exceed the applicable income limit for Very Low Income Families, but does not exceed </w:t>
      </w:r>
      <w:r w:rsidR="000324FF" w:rsidRPr="009402B7">
        <w:rPr>
          <w:rFonts w:ascii="Times New Roman" w:hAnsi="Times New Roman"/>
        </w:rPr>
        <w:t>eighty percent (</w:t>
      </w:r>
      <w:r w:rsidRPr="009402B7">
        <w:rPr>
          <w:rFonts w:ascii="Times New Roman" w:hAnsi="Times New Roman"/>
        </w:rPr>
        <w:t>80%</w:t>
      </w:r>
      <w:r w:rsidR="000324FF" w:rsidRPr="009402B7">
        <w:rPr>
          <w:rFonts w:ascii="Times New Roman" w:hAnsi="Times New Roman"/>
        </w:rPr>
        <w:t>)</w:t>
      </w:r>
      <w:r w:rsidRPr="009402B7">
        <w:rPr>
          <w:rFonts w:ascii="Times New Roman" w:hAnsi="Times New Roman"/>
        </w:rPr>
        <w:t xml:space="preserve"> of </w:t>
      </w:r>
      <w:r w:rsidR="000324FF" w:rsidRPr="009402B7">
        <w:rPr>
          <w:rFonts w:ascii="Times New Roman" w:hAnsi="Times New Roman"/>
        </w:rPr>
        <w:t>AMI</w:t>
      </w:r>
      <w:r w:rsidRPr="009402B7">
        <w:rPr>
          <w:rFonts w:ascii="Times New Roman" w:hAnsi="Times New Roman"/>
        </w:rPr>
        <w:t xml:space="preserve"> (the applicable income limit for Low Income Families), the Unit </w:t>
      </w:r>
      <w:r w:rsidR="00067391" w:rsidRPr="009402B7">
        <w:rPr>
          <w:rFonts w:ascii="Times New Roman" w:hAnsi="Times New Roman"/>
        </w:rPr>
        <w:t xml:space="preserve">occupied by such family or individual </w:t>
      </w:r>
      <w:r w:rsidRPr="009402B7">
        <w:rPr>
          <w:rFonts w:ascii="Times New Roman" w:hAnsi="Times New Roman"/>
        </w:rPr>
        <w:t xml:space="preserve">shall continue to be counted as occupied by a </w:t>
      </w:r>
      <w:r w:rsidR="00E43BB8" w:rsidRPr="009402B7">
        <w:rPr>
          <w:rFonts w:ascii="Times New Roman" w:hAnsi="Times New Roman"/>
        </w:rPr>
        <w:t>t</w:t>
      </w:r>
      <w:r w:rsidRPr="009402B7">
        <w:rPr>
          <w:rFonts w:ascii="Times New Roman" w:hAnsi="Times New Roman"/>
        </w:rPr>
        <w:t xml:space="preserve">enant </w:t>
      </w:r>
      <w:r w:rsidR="00E43BB8" w:rsidRPr="009402B7">
        <w:rPr>
          <w:rFonts w:ascii="Times New Roman" w:hAnsi="Times New Roman"/>
        </w:rPr>
        <w:t xml:space="preserve">of a </w:t>
      </w:r>
      <w:r w:rsidR="00E43BB8" w:rsidRPr="009402B7">
        <w:rPr>
          <w:rFonts w:ascii="Times New Roman" w:hAnsi="Times New Roman"/>
          <w:bCs/>
        </w:rPr>
        <w:t xml:space="preserve">HOME Match-Eligible Unit </w:t>
      </w:r>
      <w:r w:rsidRPr="009402B7">
        <w:rPr>
          <w:rFonts w:ascii="Times New Roman" w:hAnsi="Times New Roman"/>
        </w:rPr>
        <w:t xml:space="preserve">during such family's or individual's continuing occupancy of such Unit, and the Development Owner shall not be considered out of compliance with the occupancy requirements of Section 6.1 of this Contract, provided Development Owner shall hold the next available Unit available for occupancy by Very Low Income Families or as otherwise may be necessary to comply with the occupancy requirements of Section 6.1 of this Contract. </w:t>
      </w:r>
    </w:p>
    <w:p w14:paraId="3218A074" w14:textId="45E0FF3E" w:rsidR="000324FF" w:rsidRPr="009402B7" w:rsidRDefault="000324FF" w:rsidP="00E11384">
      <w:pPr>
        <w:spacing w:after="0"/>
        <w:rPr>
          <w:rFonts w:ascii="Times New Roman" w:hAnsi="Times New Roman"/>
        </w:rPr>
      </w:pPr>
    </w:p>
    <w:p w14:paraId="300D4A48" w14:textId="22D25343" w:rsidR="00A07435" w:rsidRPr="009402B7" w:rsidRDefault="00A07435" w:rsidP="00BD41A8">
      <w:pPr>
        <w:numPr>
          <w:ilvl w:val="0"/>
          <w:numId w:val="6"/>
        </w:numPr>
        <w:spacing w:after="0"/>
        <w:rPr>
          <w:rFonts w:ascii="Times New Roman" w:hAnsi="Times New Roman"/>
        </w:rPr>
      </w:pPr>
      <w:r w:rsidRPr="009402B7">
        <w:rPr>
          <w:rFonts w:ascii="Times New Roman" w:hAnsi="Times New Roman"/>
        </w:rPr>
        <w:lastRenderedPageBreak/>
        <w:t xml:space="preserve">If the Annual Income of a tenant which previously was classified as Extremely Low Income Families, Very Low Income Families or Low Income Families shall be determined upon reexamination to exceed </w:t>
      </w:r>
      <w:r w:rsidR="000324FF" w:rsidRPr="009402B7">
        <w:rPr>
          <w:rFonts w:ascii="Times New Roman" w:hAnsi="Times New Roman"/>
        </w:rPr>
        <w:t>eighty percent (</w:t>
      </w:r>
      <w:r w:rsidRPr="009402B7">
        <w:rPr>
          <w:rFonts w:ascii="Times New Roman" w:hAnsi="Times New Roman"/>
        </w:rPr>
        <w:t>80%</w:t>
      </w:r>
      <w:r w:rsidR="000324FF" w:rsidRPr="009402B7">
        <w:rPr>
          <w:rFonts w:ascii="Times New Roman" w:hAnsi="Times New Roman"/>
        </w:rPr>
        <w:t>)</w:t>
      </w:r>
      <w:r w:rsidRPr="009402B7">
        <w:rPr>
          <w:rFonts w:ascii="Times New Roman" w:hAnsi="Times New Roman"/>
        </w:rPr>
        <w:t xml:space="preserve"> of </w:t>
      </w:r>
      <w:r w:rsidR="000324FF" w:rsidRPr="009402B7">
        <w:rPr>
          <w:rFonts w:ascii="Times New Roman" w:hAnsi="Times New Roman"/>
        </w:rPr>
        <w:t>AMI</w:t>
      </w:r>
      <w:r w:rsidRPr="009402B7">
        <w:rPr>
          <w:rFonts w:ascii="Times New Roman" w:hAnsi="Times New Roman"/>
        </w:rPr>
        <w:t xml:space="preserve"> (the applicable income limit for Low Income Families), the Unit occupied by such family or individual shall continue to be counted as occupied by a </w:t>
      </w:r>
      <w:r w:rsidR="00E43BB8" w:rsidRPr="009402B7">
        <w:rPr>
          <w:rFonts w:ascii="Times New Roman" w:hAnsi="Times New Roman"/>
        </w:rPr>
        <w:t>t</w:t>
      </w:r>
      <w:r w:rsidRPr="009402B7">
        <w:rPr>
          <w:rFonts w:ascii="Times New Roman" w:hAnsi="Times New Roman"/>
        </w:rPr>
        <w:t>enant</w:t>
      </w:r>
      <w:r w:rsidR="006F6B51" w:rsidRPr="009402B7">
        <w:rPr>
          <w:rFonts w:ascii="Times New Roman" w:hAnsi="Times New Roman"/>
        </w:rPr>
        <w:t xml:space="preserve"> </w:t>
      </w:r>
      <w:r w:rsidR="00E43BB8" w:rsidRPr="009402B7">
        <w:rPr>
          <w:rFonts w:ascii="Times New Roman" w:hAnsi="Times New Roman"/>
        </w:rPr>
        <w:t xml:space="preserve">of a </w:t>
      </w:r>
      <w:r w:rsidR="00E43BB8" w:rsidRPr="009402B7">
        <w:rPr>
          <w:rFonts w:ascii="Times New Roman" w:hAnsi="Times New Roman"/>
          <w:bCs/>
        </w:rPr>
        <w:t xml:space="preserve">HOME Match-Eligible Unit </w:t>
      </w:r>
      <w:r w:rsidRPr="009402B7">
        <w:rPr>
          <w:rFonts w:ascii="Times New Roman" w:hAnsi="Times New Roman"/>
        </w:rPr>
        <w:t>during such family's or individual's continuing occupancy of such Unit and the Development Owner shall not be considered out of compliance with the occupancy requirements of Section 6.1 of this Contract, provided</w:t>
      </w:r>
      <w:r w:rsidR="00067391" w:rsidRPr="009402B7">
        <w:rPr>
          <w:rFonts w:ascii="Times New Roman" w:hAnsi="Times New Roman"/>
        </w:rPr>
        <w:t>:</w:t>
      </w:r>
      <w:r w:rsidRPr="009402B7">
        <w:rPr>
          <w:rFonts w:ascii="Times New Roman" w:hAnsi="Times New Roman"/>
        </w:rPr>
        <w:t xml:space="preserve"> (A) such family or individual pays as rent</w:t>
      </w:r>
      <w:r w:rsidR="0004600B" w:rsidRPr="009402B7">
        <w:rPr>
          <w:rFonts w:ascii="Times New Roman" w:hAnsi="Times New Roman"/>
        </w:rPr>
        <w:t xml:space="preserve"> the lesser of: (i)</w:t>
      </w:r>
      <w:r w:rsidRPr="009402B7">
        <w:rPr>
          <w:rFonts w:ascii="Times New Roman" w:hAnsi="Times New Roman"/>
        </w:rPr>
        <w:t xml:space="preserve"> thirty percent (30%) of such family's or individual's Monthly Adjusted Income</w:t>
      </w:r>
      <w:r w:rsidR="0004600B" w:rsidRPr="009402B7">
        <w:rPr>
          <w:rFonts w:ascii="Times New Roman" w:hAnsi="Times New Roman"/>
        </w:rPr>
        <w:t>; or (ii) comparable market rent</w:t>
      </w:r>
      <w:r w:rsidRPr="009402B7">
        <w:rPr>
          <w:rFonts w:ascii="Times New Roman" w:hAnsi="Times New Roman"/>
        </w:rPr>
        <w:t>, as recertified</w:t>
      </w:r>
      <w:r w:rsidR="00987CCE" w:rsidRPr="009402B7">
        <w:rPr>
          <w:rFonts w:ascii="Times New Roman" w:hAnsi="Times New Roman"/>
        </w:rPr>
        <w:t xml:space="preserve"> </w:t>
      </w:r>
      <w:r w:rsidR="00BD41A8">
        <w:rPr>
          <w:rFonts w:ascii="Times New Roman" w:hAnsi="Times New Roman"/>
          <w:b/>
        </w:rPr>
        <w:t>]</w:t>
      </w:r>
      <w:r w:rsidRPr="009402B7">
        <w:rPr>
          <w:rFonts w:ascii="Times New Roman" w:hAnsi="Times New Roman"/>
        </w:rPr>
        <w:t xml:space="preserve">except that tenants of </w:t>
      </w:r>
      <w:r w:rsidR="00E43BB8" w:rsidRPr="009402B7">
        <w:rPr>
          <w:rFonts w:ascii="Times New Roman" w:hAnsi="Times New Roman"/>
          <w:bCs/>
        </w:rPr>
        <w:t xml:space="preserve">HOME Match-Eligible </w:t>
      </w:r>
      <w:r w:rsidRPr="009402B7">
        <w:rPr>
          <w:rFonts w:ascii="Times New Roman" w:hAnsi="Times New Roman"/>
        </w:rPr>
        <w:t>Units where the Unit has also been allocated low-income housing tax credits by a housing credit agency pursuant to Section 42 of the Internal Revenue Code of 1986 (26 U.S.C. §42) (“</w:t>
      </w:r>
      <w:r w:rsidRPr="009402B7">
        <w:rPr>
          <w:rFonts w:ascii="Times New Roman" w:hAnsi="Times New Roman"/>
          <w:b/>
        </w:rPr>
        <w:t>Section 42</w:t>
      </w:r>
      <w:r w:rsidRPr="009402B7">
        <w:rPr>
          <w:rFonts w:ascii="Times New Roman" w:hAnsi="Times New Roman"/>
        </w:rPr>
        <w:t xml:space="preserve">”) must pay rent governed by Section 42; and (B) Development Owner shall hold the next available Unit available for occupancy by Extremely Low Income Families, Low Income Families or Very Low Income Families, whichever is necessary to comply with the occupancy requirements of Section 6.1 of this Contract. </w:t>
      </w:r>
    </w:p>
    <w:p w14:paraId="6AC4ABD0" w14:textId="77777777" w:rsidR="000324FF" w:rsidRPr="009402B7" w:rsidRDefault="000324FF" w:rsidP="00E11384">
      <w:pPr>
        <w:spacing w:after="0"/>
        <w:ind w:left="720"/>
        <w:rPr>
          <w:rFonts w:ascii="Times New Roman" w:hAnsi="Times New Roman"/>
        </w:rPr>
      </w:pPr>
    </w:p>
    <w:p w14:paraId="30F8E841" w14:textId="417DE24A" w:rsidR="00A07435" w:rsidRPr="009402B7" w:rsidRDefault="00BD41A8" w:rsidP="00BD41A8">
      <w:pPr>
        <w:numPr>
          <w:ilvl w:val="0"/>
          <w:numId w:val="6"/>
        </w:numPr>
        <w:spacing w:after="0"/>
        <w:rPr>
          <w:rFonts w:ascii="Times New Roman" w:hAnsi="Times New Roman"/>
        </w:rPr>
      </w:pPr>
      <w:r>
        <w:rPr>
          <w:rFonts w:ascii="Times New Roman" w:hAnsi="Times New Roman"/>
        </w:rPr>
        <w:t>[</w:t>
      </w:r>
      <w:r w:rsidRPr="00BD41A8">
        <w:rPr>
          <w:rFonts w:ascii="Times New Roman" w:hAnsi="Times New Roman"/>
          <w:highlight w:val="yellow"/>
        </w:rPr>
        <w:t>Except as described in Subsection (i) of this Section 6.6, if,] [</w:t>
      </w:r>
      <w:r w:rsidR="00A07435" w:rsidRPr="00BD41A8">
        <w:rPr>
          <w:rFonts w:ascii="Times New Roman" w:hAnsi="Times New Roman"/>
          <w:highlight w:val="yellow"/>
        </w:rPr>
        <w:t>If</w:t>
      </w:r>
      <w:r>
        <w:rPr>
          <w:rFonts w:ascii="Times New Roman" w:hAnsi="Times New Roman"/>
        </w:rPr>
        <w:t>]</w:t>
      </w:r>
      <w:r w:rsidR="00A07435" w:rsidRPr="009402B7">
        <w:rPr>
          <w:rFonts w:ascii="Times New Roman" w:hAnsi="Times New Roman"/>
        </w:rPr>
        <w:t xml:space="preserve"> the initial determination made in Section 6.6(a) of this Contract results in such family or individual exceeding the applicable income limit, such family or individual shall not be considered a </w:t>
      </w:r>
      <w:r w:rsidR="00E43BB8" w:rsidRPr="009402B7">
        <w:rPr>
          <w:rFonts w:ascii="Times New Roman" w:hAnsi="Times New Roman"/>
        </w:rPr>
        <w:t>t</w:t>
      </w:r>
      <w:r w:rsidR="00A07435" w:rsidRPr="009402B7">
        <w:rPr>
          <w:rFonts w:ascii="Times New Roman" w:hAnsi="Times New Roman"/>
        </w:rPr>
        <w:t>enant</w:t>
      </w:r>
      <w:r w:rsidR="00E43BB8" w:rsidRPr="009402B7">
        <w:rPr>
          <w:rFonts w:ascii="Times New Roman" w:hAnsi="Times New Roman"/>
        </w:rPr>
        <w:t xml:space="preserve"> of a </w:t>
      </w:r>
      <w:r w:rsidR="00E43BB8" w:rsidRPr="009402B7">
        <w:rPr>
          <w:rFonts w:ascii="Times New Roman" w:hAnsi="Times New Roman"/>
          <w:bCs/>
        </w:rPr>
        <w:t>HOME Match-Eligible Unit</w:t>
      </w:r>
      <w:r w:rsidR="00A07435" w:rsidRPr="009402B7">
        <w:rPr>
          <w:rFonts w:ascii="Times New Roman" w:hAnsi="Times New Roman"/>
        </w:rPr>
        <w:t>.</w:t>
      </w:r>
    </w:p>
    <w:p w14:paraId="34D417CF" w14:textId="5B15D9C2" w:rsidR="000324FF" w:rsidRPr="009402B7" w:rsidRDefault="000324FF" w:rsidP="00E11384">
      <w:pPr>
        <w:spacing w:after="0"/>
        <w:rPr>
          <w:rFonts w:ascii="Times New Roman" w:hAnsi="Times New Roman"/>
        </w:rPr>
      </w:pPr>
    </w:p>
    <w:p w14:paraId="1B5957FB" w14:textId="27076C10" w:rsidR="00A07435" w:rsidRPr="009402B7" w:rsidRDefault="00A07435" w:rsidP="00BD41A8">
      <w:pPr>
        <w:numPr>
          <w:ilvl w:val="0"/>
          <w:numId w:val="6"/>
        </w:numPr>
        <w:spacing w:after="0"/>
        <w:rPr>
          <w:rFonts w:ascii="Times New Roman" w:hAnsi="Times New Roman"/>
        </w:rPr>
      </w:pPr>
      <w:r w:rsidRPr="009402B7">
        <w:rPr>
          <w:rFonts w:ascii="Times New Roman" w:hAnsi="Times New Roman"/>
        </w:rPr>
        <w:t xml:space="preserve">Development Owner shall be responsible for determination of the Annual Income and family composition of </w:t>
      </w:r>
      <w:r w:rsidR="00E43BB8" w:rsidRPr="009402B7">
        <w:rPr>
          <w:rFonts w:ascii="Times New Roman" w:hAnsi="Times New Roman"/>
        </w:rPr>
        <w:t>t</w:t>
      </w:r>
      <w:r w:rsidRPr="009402B7">
        <w:rPr>
          <w:rFonts w:ascii="Times New Roman" w:hAnsi="Times New Roman"/>
        </w:rPr>
        <w:t xml:space="preserve">enants </w:t>
      </w:r>
      <w:r w:rsidR="00E43BB8" w:rsidRPr="009402B7">
        <w:rPr>
          <w:rFonts w:ascii="Times New Roman" w:hAnsi="Times New Roman"/>
        </w:rPr>
        <w:t xml:space="preserve">of </w:t>
      </w:r>
      <w:r w:rsidR="00E43BB8" w:rsidRPr="009402B7">
        <w:rPr>
          <w:rFonts w:ascii="Times New Roman" w:hAnsi="Times New Roman"/>
          <w:bCs/>
        </w:rPr>
        <w:t xml:space="preserve">HOME Match-Eligible Units </w:t>
      </w:r>
      <w:r w:rsidRPr="009402B7">
        <w:rPr>
          <w:rFonts w:ascii="Times New Roman" w:hAnsi="Times New Roman"/>
        </w:rPr>
        <w:t xml:space="preserve">at initial occupancy of a Unit, and for reexamination of Annual Income and family composition of </w:t>
      </w:r>
      <w:r w:rsidR="00E43BB8" w:rsidRPr="009402B7">
        <w:rPr>
          <w:rFonts w:ascii="Times New Roman" w:hAnsi="Times New Roman"/>
        </w:rPr>
        <w:t>t</w:t>
      </w:r>
      <w:r w:rsidRPr="009402B7">
        <w:rPr>
          <w:rFonts w:ascii="Times New Roman" w:hAnsi="Times New Roman"/>
        </w:rPr>
        <w:t>enants</w:t>
      </w:r>
      <w:r w:rsidR="00E43BB8" w:rsidRPr="009402B7">
        <w:rPr>
          <w:rFonts w:ascii="Times New Roman" w:hAnsi="Times New Roman"/>
        </w:rPr>
        <w:t xml:space="preserve"> of </w:t>
      </w:r>
      <w:r w:rsidR="00E43BB8" w:rsidRPr="009402B7">
        <w:rPr>
          <w:rFonts w:ascii="Times New Roman" w:hAnsi="Times New Roman"/>
          <w:bCs/>
        </w:rPr>
        <w:t>HOME Match-Eligible Units</w:t>
      </w:r>
      <w:r w:rsidRPr="009402B7">
        <w:rPr>
          <w:rFonts w:ascii="Times New Roman" w:hAnsi="Times New Roman"/>
        </w:rPr>
        <w:t xml:space="preserve"> at least annually, based on information collected, verified and certified by Development Owner, in accordance with procedures set forth in 10 TAC §10.611 or as otherwise required by the Department.</w:t>
      </w:r>
    </w:p>
    <w:p w14:paraId="621C1671" w14:textId="7CA19190" w:rsidR="000324FF" w:rsidRPr="009402B7" w:rsidRDefault="000324FF" w:rsidP="00E11384">
      <w:pPr>
        <w:spacing w:after="0"/>
        <w:rPr>
          <w:rFonts w:ascii="Times New Roman" w:hAnsi="Times New Roman"/>
        </w:rPr>
      </w:pPr>
    </w:p>
    <w:p w14:paraId="4B6B670A" w14:textId="1377DF47" w:rsidR="00A07435" w:rsidRPr="009402B7" w:rsidRDefault="00A07435" w:rsidP="00BD41A8">
      <w:pPr>
        <w:numPr>
          <w:ilvl w:val="0"/>
          <w:numId w:val="6"/>
        </w:numPr>
        <w:spacing w:after="0"/>
        <w:rPr>
          <w:rFonts w:ascii="Times New Roman" w:hAnsi="Times New Roman"/>
        </w:rPr>
      </w:pPr>
      <w:r w:rsidRPr="009402B7">
        <w:rPr>
          <w:rFonts w:ascii="Times New Roman" w:hAnsi="Times New Roman"/>
        </w:rPr>
        <w:t xml:space="preserve">As a condition of admission to occupancy of a </w:t>
      </w:r>
      <w:r w:rsidR="00E43BB8" w:rsidRPr="009402B7">
        <w:rPr>
          <w:rFonts w:ascii="Times New Roman" w:hAnsi="Times New Roman"/>
          <w:bCs/>
        </w:rPr>
        <w:t xml:space="preserve">HOME Match-Eligible </w:t>
      </w:r>
      <w:r w:rsidRPr="009402B7">
        <w:rPr>
          <w:rFonts w:ascii="Times New Roman" w:hAnsi="Times New Roman"/>
        </w:rPr>
        <w:t>Unit, Development Owner shall require the head of household and other such household members as it designates to execute a Department approved release and consent authorizing any depository or private source of income, or any Federal, State or local agency, to furnish or release to Development Owner and to the Department such information as Development Owner or Department determines to be necessary.</w:t>
      </w:r>
      <w:r w:rsidR="006F6B51" w:rsidRPr="009402B7">
        <w:rPr>
          <w:rFonts w:ascii="Times New Roman" w:hAnsi="Times New Roman"/>
        </w:rPr>
        <w:t xml:space="preserve"> </w:t>
      </w:r>
      <w:r w:rsidRPr="009402B7">
        <w:rPr>
          <w:rFonts w:ascii="Times New Roman" w:hAnsi="Times New Roman"/>
        </w:rPr>
        <w:t xml:space="preserve">Information or documentation shall be determined to be necessary if it is required for purposes of determining or auditing a household's eligibility as a </w:t>
      </w:r>
      <w:r w:rsidR="00E43BB8" w:rsidRPr="009402B7">
        <w:rPr>
          <w:rFonts w:ascii="Times New Roman" w:hAnsi="Times New Roman"/>
        </w:rPr>
        <w:t>t</w:t>
      </w:r>
      <w:r w:rsidRPr="009402B7">
        <w:rPr>
          <w:rFonts w:ascii="Times New Roman" w:hAnsi="Times New Roman"/>
        </w:rPr>
        <w:t>enant</w:t>
      </w:r>
      <w:r w:rsidR="00E43BB8" w:rsidRPr="009402B7">
        <w:rPr>
          <w:rFonts w:ascii="Times New Roman" w:hAnsi="Times New Roman"/>
        </w:rPr>
        <w:t xml:space="preserve"> of a </w:t>
      </w:r>
      <w:r w:rsidR="00E43BB8" w:rsidRPr="009402B7">
        <w:rPr>
          <w:rFonts w:ascii="Times New Roman" w:hAnsi="Times New Roman"/>
          <w:bCs/>
        </w:rPr>
        <w:t>HOME Match-Eligible Unit</w:t>
      </w:r>
      <w:r w:rsidRPr="009402B7">
        <w:rPr>
          <w:rFonts w:ascii="Times New Roman" w:hAnsi="Times New Roman"/>
        </w:rPr>
        <w:t>, or for verifying related information. The use or disclosure of information obtained from a household or from another source pursuant to this release and consent shall be limited to purposes directly connected with administration of this Contract.</w:t>
      </w:r>
    </w:p>
    <w:p w14:paraId="35ADAE65" w14:textId="113041CD" w:rsidR="000324FF" w:rsidRPr="009402B7" w:rsidRDefault="000324FF" w:rsidP="00E11384">
      <w:pPr>
        <w:keepNext/>
        <w:keepLines/>
        <w:spacing w:after="0"/>
        <w:rPr>
          <w:rFonts w:ascii="Times New Roman" w:hAnsi="Times New Roman"/>
        </w:rPr>
      </w:pPr>
    </w:p>
    <w:p w14:paraId="6E8DA93C" w14:textId="470F8A4D" w:rsidR="00A07435" w:rsidRPr="009402B7" w:rsidRDefault="00A07435" w:rsidP="00BD41A8">
      <w:pPr>
        <w:keepNext/>
        <w:keepLines/>
        <w:numPr>
          <w:ilvl w:val="0"/>
          <w:numId w:val="6"/>
        </w:numPr>
        <w:spacing w:after="0"/>
        <w:rPr>
          <w:rFonts w:ascii="Times New Roman" w:hAnsi="Times New Roman"/>
        </w:rPr>
      </w:pPr>
      <w:r w:rsidRPr="009402B7">
        <w:rPr>
          <w:rFonts w:ascii="Times New Roman" w:hAnsi="Times New Roman"/>
        </w:rPr>
        <w:t xml:space="preserve">Development Owner shall not be deemed to be in violation of this Section 6.6 of the Contract if, in determining Annual Income and family composition of a </w:t>
      </w:r>
      <w:r w:rsidR="00E43BB8" w:rsidRPr="009402B7">
        <w:rPr>
          <w:rFonts w:ascii="Times New Roman" w:hAnsi="Times New Roman"/>
        </w:rPr>
        <w:t>t</w:t>
      </w:r>
      <w:r w:rsidRPr="009402B7">
        <w:rPr>
          <w:rFonts w:ascii="Times New Roman" w:hAnsi="Times New Roman"/>
        </w:rPr>
        <w:t>enant</w:t>
      </w:r>
      <w:r w:rsidR="00E43BB8" w:rsidRPr="009402B7">
        <w:rPr>
          <w:rFonts w:ascii="Times New Roman" w:hAnsi="Times New Roman"/>
        </w:rPr>
        <w:t xml:space="preserve"> of a </w:t>
      </w:r>
      <w:r w:rsidR="00E43BB8" w:rsidRPr="009402B7">
        <w:rPr>
          <w:rFonts w:ascii="Times New Roman" w:hAnsi="Times New Roman"/>
          <w:bCs/>
        </w:rPr>
        <w:t>HOME Match-Eligible Unit</w:t>
      </w:r>
      <w:r w:rsidRPr="009402B7">
        <w:rPr>
          <w:rFonts w:ascii="Times New Roman" w:hAnsi="Times New Roman"/>
        </w:rPr>
        <w:t>, (i) Development Owner has relied in good faith upon information which is supplied to Development Owner by the tenant, (ii) Development Owner has no reason to believe such information is false, and (iii) Development Owner complied with all requirements of the Department with respect to verification of household income and family composition.</w:t>
      </w:r>
    </w:p>
    <w:p w14:paraId="3DCC67A2" w14:textId="376263DB" w:rsidR="000324FF" w:rsidRPr="009402B7" w:rsidRDefault="000324FF" w:rsidP="00E11384">
      <w:pPr>
        <w:spacing w:after="0"/>
        <w:rPr>
          <w:rFonts w:ascii="Times New Roman" w:hAnsi="Times New Roman"/>
        </w:rPr>
      </w:pPr>
    </w:p>
    <w:p w14:paraId="3008113C" w14:textId="421AC837" w:rsidR="008566A3" w:rsidRPr="009402B7" w:rsidRDefault="008566A3" w:rsidP="00BD41A8">
      <w:pPr>
        <w:numPr>
          <w:ilvl w:val="0"/>
          <w:numId w:val="6"/>
        </w:numPr>
        <w:tabs>
          <w:tab w:val="clear" w:pos="720"/>
        </w:tabs>
        <w:spacing w:after="0"/>
        <w:rPr>
          <w:rFonts w:ascii="Times New Roman" w:hAnsi="Times New Roman"/>
        </w:rPr>
      </w:pPr>
      <w:r w:rsidRPr="009402B7">
        <w:rPr>
          <w:rFonts w:ascii="Times New Roman" w:hAnsi="Times New Roman"/>
        </w:rPr>
        <w:t>Development Owner shall make a determination regarding current student status at least annually in accordance with 10 TAC §10.612(b</w:t>
      </w:r>
      <w:proofErr w:type="gramStart"/>
      <w:r w:rsidRPr="009402B7">
        <w:rPr>
          <w:rFonts w:ascii="Times New Roman" w:hAnsi="Times New Roman"/>
        </w:rPr>
        <w:t>)(</w:t>
      </w:r>
      <w:proofErr w:type="gramEnd"/>
      <w:r w:rsidRPr="009402B7">
        <w:rPr>
          <w:rFonts w:ascii="Times New Roman" w:hAnsi="Times New Roman"/>
        </w:rPr>
        <w:t xml:space="preserve">2) for </w:t>
      </w:r>
      <w:r w:rsidR="00E43BB8" w:rsidRPr="009402B7">
        <w:rPr>
          <w:rFonts w:ascii="Times New Roman" w:hAnsi="Times New Roman"/>
          <w:bCs/>
        </w:rPr>
        <w:t xml:space="preserve">HOME Match-Eligible </w:t>
      </w:r>
      <w:r w:rsidRPr="009402B7">
        <w:rPr>
          <w:rFonts w:ascii="Times New Roman" w:hAnsi="Times New Roman"/>
        </w:rPr>
        <w:t xml:space="preserve">Units. </w:t>
      </w:r>
    </w:p>
    <w:p w14:paraId="4DDBAAC8" w14:textId="0324ABDB" w:rsidR="000324FF" w:rsidRPr="009402B7" w:rsidRDefault="000324FF" w:rsidP="00E11384">
      <w:pPr>
        <w:spacing w:after="0"/>
        <w:rPr>
          <w:rFonts w:ascii="Times New Roman" w:hAnsi="Times New Roman"/>
        </w:rPr>
      </w:pPr>
    </w:p>
    <w:p w14:paraId="47354160" w14:textId="010B7E8C" w:rsidR="00FF33CC" w:rsidRPr="009402B7" w:rsidRDefault="00FF33CC" w:rsidP="00BD41A8">
      <w:pPr>
        <w:keepNext/>
        <w:keepLines/>
        <w:numPr>
          <w:ilvl w:val="0"/>
          <w:numId w:val="6"/>
        </w:numPr>
        <w:spacing w:after="0"/>
        <w:rPr>
          <w:rFonts w:ascii="Times New Roman" w:hAnsi="Times New Roman"/>
        </w:rPr>
      </w:pPr>
      <w:r w:rsidRPr="009402B7">
        <w:rPr>
          <w:rFonts w:ascii="Times New Roman" w:hAnsi="Times New Roman"/>
          <w:b/>
          <w:highlight w:val="yellow"/>
        </w:rPr>
        <w:t xml:space="preserve">[OPTIONAL FOR </w:t>
      </w:r>
      <w:r w:rsidR="00571AB3" w:rsidRPr="009402B7">
        <w:rPr>
          <w:rFonts w:ascii="Times New Roman" w:hAnsi="Times New Roman"/>
          <w:b/>
          <w:highlight w:val="yellow"/>
        </w:rPr>
        <w:t xml:space="preserve">OCCUPIED </w:t>
      </w:r>
      <w:r w:rsidR="00762743" w:rsidRPr="009402B7">
        <w:rPr>
          <w:rFonts w:ascii="Times New Roman" w:hAnsi="Times New Roman"/>
          <w:b/>
          <w:highlight w:val="yellow"/>
        </w:rPr>
        <w:t xml:space="preserve">HOME </w:t>
      </w:r>
      <w:r w:rsidRPr="009402B7">
        <w:rPr>
          <w:rFonts w:ascii="Times New Roman" w:hAnsi="Times New Roman"/>
          <w:b/>
          <w:highlight w:val="yellow"/>
        </w:rPr>
        <w:t>REHAB</w:t>
      </w:r>
      <w:r w:rsidR="00C0743A" w:rsidRPr="009402B7">
        <w:rPr>
          <w:rFonts w:ascii="Times New Roman" w:hAnsi="Times New Roman"/>
          <w:b/>
          <w:highlight w:val="yellow"/>
        </w:rPr>
        <w:t>:</w:t>
      </w:r>
      <w:r w:rsidRPr="009402B7">
        <w:rPr>
          <w:rFonts w:ascii="Times New Roman" w:hAnsi="Times New Roman"/>
        </w:rPr>
        <w:t xml:space="preserve"> Anything to the contrary notwithstanding, Development Owner will not terminate the occupancy of any Low</w:t>
      </w:r>
      <w:r w:rsidR="00B24A5F" w:rsidRPr="009402B7">
        <w:rPr>
          <w:rFonts w:ascii="Times New Roman" w:hAnsi="Times New Roman"/>
        </w:rPr>
        <w:t>-</w:t>
      </w:r>
      <w:r w:rsidRPr="009402B7">
        <w:rPr>
          <w:rFonts w:ascii="Times New Roman" w:hAnsi="Times New Roman"/>
        </w:rPr>
        <w:t xml:space="preserve">Income Families in occupancy on the effective date hereof that are not a </w:t>
      </w:r>
      <w:r w:rsidR="00E43BB8" w:rsidRPr="009402B7">
        <w:rPr>
          <w:rFonts w:ascii="Times New Roman" w:hAnsi="Times New Roman"/>
        </w:rPr>
        <w:t>t</w:t>
      </w:r>
      <w:r w:rsidRPr="009402B7">
        <w:rPr>
          <w:rFonts w:ascii="Times New Roman" w:hAnsi="Times New Roman"/>
        </w:rPr>
        <w:t>enant</w:t>
      </w:r>
      <w:r w:rsidR="00E43BB8" w:rsidRPr="009402B7">
        <w:rPr>
          <w:rFonts w:ascii="Times New Roman" w:hAnsi="Times New Roman"/>
        </w:rPr>
        <w:t xml:space="preserve"> of a </w:t>
      </w:r>
      <w:r w:rsidR="00E43BB8" w:rsidRPr="009402B7">
        <w:rPr>
          <w:rFonts w:ascii="Times New Roman" w:hAnsi="Times New Roman"/>
          <w:bCs/>
        </w:rPr>
        <w:t>HOME Match-Eligible Unit</w:t>
      </w:r>
      <w:r w:rsidRPr="009402B7">
        <w:rPr>
          <w:rFonts w:ascii="Times New Roman" w:hAnsi="Times New Roman"/>
        </w:rPr>
        <w:t xml:space="preserve"> for purposes of meeting the requirements of Section 6.1 of this Contract. In the event Development Owner is unable to comply with the occupancy requirements of Section 6.1 of this Contract because of the occupancy as of the effective date hereof of any Units by tenants who are not </w:t>
      </w:r>
      <w:r w:rsidRPr="009402B7">
        <w:rPr>
          <w:rFonts w:ascii="Times New Roman" w:hAnsi="Times New Roman"/>
          <w:spacing w:val="-3"/>
        </w:rPr>
        <w:t>Extremely Low</w:t>
      </w:r>
      <w:r w:rsidR="005E67B1" w:rsidRPr="009402B7">
        <w:rPr>
          <w:rFonts w:ascii="Times New Roman" w:hAnsi="Times New Roman"/>
          <w:spacing w:val="-3"/>
        </w:rPr>
        <w:t>-</w:t>
      </w:r>
      <w:r w:rsidRPr="009402B7">
        <w:rPr>
          <w:rFonts w:ascii="Times New Roman" w:hAnsi="Times New Roman"/>
          <w:spacing w:val="-3"/>
        </w:rPr>
        <w:t>Income Families, Very Low</w:t>
      </w:r>
      <w:r w:rsidR="005E67B1" w:rsidRPr="009402B7">
        <w:rPr>
          <w:rFonts w:ascii="Times New Roman" w:hAnsi="Times New Roman"/>
          <w:spacing w:val="-3"/>
        </w:rPr>
        <w:t>-</w:t>
      </w:r>
      <w:r w:rsidRPr="009402B7">
        <w:rPr>
          <w:rFonts w:ascii="Times New Roman" w:hAnsi="Times New Roman"/>
          <w:spacing w:val="-3"/>
        </w:rPr>
        <w:t>Income Families or Low</w:t>
      </w:r>
      <w:r w:rsidR="005E67B1" w:rsidRPr="009402B7">
        <w:rPr>
          <w:rFonts w:ascii="Times New Roman" w:hAnsi="Times New Roman"/>
          <w:spacing w:val="-3"/>
        </w:rPr>
        <w:t>-</w:t>
      </w:r>
      <w:r w:rsidRPr="009402B7">
        <w:rPr>
          <w:rFonts w:ascii="Times New Roman" w:hAnsi="Times New Roman"/>
          <w:spacing w:val="-3"/>
        </w:rPr>
        <w:t>Income Families</w:t>
      </w:r>
      <w:r w:rsidRPr="009402B7">
        <w:rPr>
          <w:rFonts w:ascii="Times New Roman" w:hAnsi="Times New Roman"/>
        </w:rPr>
        <w:t xml:space="preserve">, or who have not been determined to be a </w:t>
      </w:r>
      <w:r w:rsidR="00E43BB8" w:rsidRPr="009402B7">
        <w:rPr>
          <w:rFonts w:ascii="Times New Roman" w:hAnsi="Times New Roman"/>
        </w:rPr>
        <w:t>t</w:t>
      </w:r>
      <w:r w:rsidRPr="009402B7">
        <w:rPr>
          <w:rFonts w:ascii="Times New Roman" w:hAnsi="Times New Roman"/>
        </w:rPr>
        <w:t>enant</w:t>
      </w:r>
      <w:r w:rsidR="00E43BB8" w:rsidRPr="009402B7">
        <w:rPr>
          <w:rFonts w:ascii="Times New Roman" w:hAnsi="Times New Roman"/>
        </w:rPr>
        <w:t xml:space="preserve"> in a </w:t>
      </w:r>
      <w:r w:rsidR="00E43BB8" w:rsidRPr="009402B7">
        <w:rPr>
          <w:rFonts w:ascii="Times New Roman" w:hAnsi="Times New Roman"/>
          <w:bCs/>
        </w:rPr>
        <w:t>HOME Match-Eligible Unit</w:t>
      </w:r>
      <w:r w:rsidRPr="009402B7">
        <w:rPr>
          <w:rFonts w:ascii="Times New Roman" w:hAnsi="Times New Roman"/>
        </w:rPr>
        <w:t>, Development Owner will be in compliance with this Section 6.</w:t>
      </w:r>
      <w:r w:rsidR="00E31A23" w:rsidRPr="009402B7">
        <w:rPr>
          <w:rFonts w:ascii="Times New Roman" w:hAnsi="Times New Roman"/>
        </w:rPr>
        <w:t>6</w:t>
      </w:r>
      <w:r w:rsidRPr="009402B7">
        <w:rPr>
          <w:rFonts w:ascii="Times New Roman" w:hAnsi="Times New Roman"/>
        </w:rPr>
        <w:t xml:space="preserve"> of the Contract if each Unit which thereafter becomes vacant is occupied or held available for occupancy by</w:t>
      </w:r>
      <w:r w:rsidRPr="009402B7">
        <w:rPr>
          <w:rFonts w:ascii="Times New Roman" w:hAnsi="Times New Roman"/>
          <w:spacing w:val="-3"/>
        </w:rPr>
        <w:t xml:space="preserve"> Extremely Low</w:t>
      </w:r>
      <w:r w:rsidR="00E31A23" w:rsidRPr="009402B7">
        <w:rPr>
          <w:rFonts w:ascii="Times New Roman" w:hAnsi="Times New Roman"/>
          <w:spacing w:val="-3"/>
        </w:rPr>
        <w:t>-</w:t>
      </w:r>
      <w:r w:rsidRPr="009402B7">
        <w:rPr>
          <w:rFonts w:ascii="Times New Roman" w:hAnsi="Times New Roman"/>
          <w:spacing w:val="-3"/>
        </w:rPr>
        <w:t>Income Families, Very Low</w:t>
      </w:r>
      <w:r w:rsidR="00E31A23" w:rsidRPr="009402B7">
        <w:rPr>
          <w:rFonts w:ascii="Times New Roman" w:hAnsi="Times New Roman"/>
          <w:spacing w:val="-3"/>
        </w:rPr>
        <w:t>-</w:t>
      </w:r>
      <w:r w:rsidRPr="009402B7">
        <w:rPr>
          <w:rFonts w:ascii="Times New Roman" w:hAnsi="Times New Roman"/>
          <w:spacing w:val="-3"/>
        </w:rPr>
        <w:t>Income Families or Low</w:t>
      </w:r>
      <w:r w:rsidR="00E31A23" w:rsidRPr="009402B7">
        <w:rPr>
          <w:rFonts w:ascii="Times New Roman" w:hAnsi="Times New Roman"/>
          <w:spacing w:val="-3"/>
        </w:rPr>
        <w:t>-</w:t>
      </w:r>
      <w:r w:rsidRPr="009402B7">
        <w:rPr>
          <w:rFonts w:ascii="Times New Roman" w:hAnsi="Times New Roman"/>
          <w:spacing w:val="-3"/>
        </w:rPr>
        <w:t>Income Families</w:t>
      </w:r>
      <w:r w:rsidRPr="009402B7">
        <w:rPr>
          <w:rFonts w:ascii="Times New Roman" w:hAnsi="Times New Roman"/>
        </w:rPr>
        <w:t xml:space="preserve"> as the case may be, in accordance with the requirements of this Section 6.</w:t>
      </w:r>
      <w:r w:rsidR="00E31A23" w:rsidRPr="009402B7">
        <w:rPr>
          <w:rFonts w:ascii="Times New Roman" w:hAnsi="Times New Roman"/>
        </w:rPr>
        <w:t>6</w:t>
      </w:r>
      <w:r w:rsidRPr="009402B7">
        <w:rPr>
          <w:rFonts w:ascii="Times New Roman" w:hAnsi="Times New Roman"/>
        </w:rPr>
        <w:t xml:space="preserve"> of th</w:t>
      </w:r>
      <w:r w:rsidR="00E31A23" w:rsidRPr="009402B7">
        <w:rPr>
          <w:rFonts w:ascii="Times New Roman" w:hAnsi="Times New Roman"/>
        </w:rPr>
        <w:t>e</w:t>
      </w:r>
      <w:r w:rsidRPr="009402B7">
        <w:rPr>
          <w:rFonts w:ascii="Times New Roman" w:hAnsi="Times New Roman"/>
        </w:rPr>
        <w:t xml:space="preserve"> Contract until the </w:t>
      </w:r>
      <w:r w:rsidR="00B24A5F" w:rsidRPr="009402B7">
        <w:rPr>
          <w:rFonts w:ascii="Times New Roman" w:hAnsi="Times New Roman"/>
        </w:rPr>
        <w:t>L</w:t>
      </w:r>
      <w:r w:rsidRPr="009402B7">
        <w:rPr>
          <w:rFonts w:ascii="Times New Roman" w:hAnsi="Times New Roman"/>
        </w:rPr>
        <w:t>ow</w:t>
      </w:r>
      <w:r w:rsidR="00B24A5F" w:rsidRPr="009402B7">
        <w:rPr>
          <w:rFonts w:ascii="Times New Roman" w:hAnsi="Times New Roman"/>
        </w:rPr>
        <w:t>-I</w:t>
      </w:r>
      <w:r w:rsidRPr="009402B7">
        <w:rPr>
          <w:rFonts w:ascii="Times New Roman" w:hAnsi="Times New Roman"/>
        </w:rPr>
        <w:t>ncome occupancy requirements of Section 6.1 of this Contract are met.</w:t>
      </w:r>
      <w:r w:rsidR="00C0743A" w:rsidRPr="009402B7">
        <w:rPr>
          <w:rFonts w:ascii="Times New Roman" w:hAnsi="Times New Roman"/>
          <w:b/>
          <w:highlight w:val="yellow"/>
        </w:rPr>
        <w:t>]</w:t>
      </w:r>
      <w:r w:rsidR="00C0743A" w:rsidRPr="009402B7">
        <w:rPr>
          <w:rFonts w:ascii="Times New Roman" w:hAnsi="Times New Roman"/>
          <w:spacing w:val="-3"/>
          <w:highlight w:val="yellow"/>
        </w:rPr>
        <w:t xml:space="preserve"> </w:t>
      </w:r>
      <w:r w:rsidR="00F137CF" w:rsidRPr="009402B7">
        <w:rPr>
          <w:rFonts w:ascii="Times New Roman" w:hAnsi="Times New Roman"/>
          <w:b/>
          <w:spacing w:val="-3"/>
          <w:highlight w:val="yellow"/>
        </w:rPr>
        <w:t>[</w:t>
      </w:r>
      <w:r w:rsidR="00C0743A" w:rsidRPr="009402B7">
        <w:rPr>
          <w:rFonts w:ascii="Times New Roman" w:hAnsi="Times New Roman"/>
          <w:b/>
          <w:spacing w:val="-3"/>
          <w:highlight w:val="yellow"/>
        </w:rPr>
        <w:t>OR</w:t>
      </w:r>
      <w:r w:rsidR="00F137CF" w:rsidRPr="009402B7">
        <w:rPr>
          <w:rFonts w:ascii="Times New Roman" w:hAnsi="Times New Roman"/>
          <w:b/>
          <w:spacing w:val="-3"/>
          <w:highlight w:val="yellow"/>
        </w:rPr>
        <w:t>]</w:t>
      </w:r>
      <w:r w:rsidR="00C0743A" w:rsidRPr="009402B7">
        <w:rPr>
          <w:rFonts w:ascii="Times New Roman" w:hAnsi="Times New Roman"/>
          <w:highlight w:val="yellow"/>
        </w:rPr>
        <w:t xml:space="preserve"> </w:t>
      </w:r>
      <w:r w:rsidR="00C0743A" w:rsidRPr="009402B7">
        <w:rPr>
          <w:rFonts w:ascii="Times New Roman" w:hAnsi="Times New Roman"/>
          <w:b/>
          <w:highlight w:val="yellow"/>
        </w:rPr>
        <w:t>[</w:t>
      </w:r>
      <w:r w:rsidR="00284088" w:rsidRPr="009402B7">
        <w:rPr>
          <w:rFonts w:ascii="Times New Roman" w:hAnsi="Times New Roman"/>
        </w:rPr>
        <w:t>Intentionally deleted</w:t>
      </w:r>
      <w:r w:rsidR="00C0743A" w:rsidRPr="009402B7">
        <w:rPr>
          <w:rFonts w:ascii="Times New Roman" w:hAnsi="Times New Roman"/>
        </w:rPr>
        <w:t>.</w:t>
      </w:r>
      <w:r w:rsidR="00C0743A" w:rsidRPr="009402B7">
        <w:rPr>
          <w:rFonts w:ascii="Times New Roman" w:hAnsi="Times New Roman"/>
          <w:b/>
          <w:highlight w:val="yellow"/>
        </w:rPr>
        <w:t>]</w:t>
      </w:r>
    </w:p>
    <w:p w14:paraId="6119CD59" w14:textId="77777777" w:rsidR="00CA75F9" w:rsidRPr="009402B7" w:rsidRDefault="00CA75F9" w:rsidP="00E11384">
      <w:pPr>
        <w:widowControl w:val="0"/>
        <w:tabs>
          <w:tab w:val="left" w:pos="0"/>
        </w:tabs>
        <w:suppressAutoHyphens/>
        <w:spacing w:after="0"/>
        <w:contextualSpacing/>
        <w:rPr>
          <w:rFonts w:ascii="Times New Roman" w:hAnsi="Times New Roman"/>
          <w:spacing w:val="-3"/>
        </w:rPr>
      </w:pPr>
    </w:p>
    <w:p w14:paraId="691FC8EC" w14:textId="43465EDA" w:rsidR="00095BAA" w:rsidRPr="009402B7" w:rsidRDefault="00731055" w:rsidP="00E11384">
      <w:pPr>
        <w:pStyle w:val="Heading2"/>
        <w:keepNext/>
        <w:spacing w:after="0"/>
        <w:rPr>
          <w:rFonts w:ascii="Times New Roman" w:hAnsi="Times New Roman"/>
          <w:u w:val="single"/>
        </w:rPr>
      </w:pPr>
      <w:r w:rsidRPr="009402B7">
        <w:rPr>
          <w:rFonts w:ascii="Times New Roman" w:hAnsi="Times New Roman"/>
        </w:rPr>
        <w:t>Section 6.</w:t>
      </w:r>
      <w:r w:rsidR="00E8188F" w:rsidRPr="009402B7">
        <w:rPr>
          <w:rFonts w:ascii="Times New Roman" w:hAnsi="Times New Roman"/>
        </w:rPr>
        <w:t>7</w:t>
      </w:r>
      <w:r w:rsidRPr="009402B7">
        <w:rPr>
          <w:rFonts w:ascii="Times New Roman" w:hAnsi="Times New Roman"/>
        </w:rPr>
        <w:tab/>
      </w:r>
      <w:r w:rsidRPr="009402B7">
        <w:rPr>
          <w:rFonts w:ascii="Times New Roman" w:hAnsi="Times New Roman"/>
          <w:u w:val="single"/>
        </w:rPr>
        <w:t>Lease Provisions</w:t>
      </w:r>
    </w:p>
    <w:p w14:paraId="47360696" w14:textId="7EBEA796" w:rsidR="001B181B" w:rsidRPr="009402B7" w:rsidRDefault="0045493A" w:rsidP="00BD41A8">
      <w:pPr>
        <w:keepNext/>
        <w:keepLines/>
        <w:numPr>
          <w:ilvl w:val="4"/>
          <w:numId w:val="23"/>
        </w:numPr>
        <w:tabs>
          <w:tab w:val="left" w:pos="0"/>
        </w:tabs>
        <w:suppressAutoHyphens/>
        <w:spacing w:after="0"/>
        <w:ind w:left="720"/>
        <w:contextualSpacing/>
        <w:rPr>
          <w:rFonts w:ascii="Times New Roman" w:hAnsi="Times New Roman"/>
          <w:spacing w:val="-3"/>
        </w:rPr>
      </w:pPr>
      <w:r w:rsidRPr="009402B7">
        <w:rPr>
          <w:rFonts w:ascii="Times New Roman" w:hAnsi="Times New Roman"/>
          <w:spacing w:val="-3"/>
        </w:rPr>
        <w:t>Development Owner shall meet the applicable requirements of 10 TAC §10.613 related to Lease Requirement</w:t>
      </w:r>
      <w:r w:rsidR="00EE4F4D" w:rsidRPr="009402B7">
        <w:rPr>
          <w:rFonts w:ascii="Times New Roman" w:hAnsi="Times New Roman"/>
          <w:spacing w:val="-3"/>
        </w:rPr>
        <w:t>s for at least</w:t>
      </w:r>
      <w:r w:rsidR="002D76DD" w:rsidRPr="009402B7">
        <w:rPr>
          <w:rFonts w:ascii="Times New Roman" w:hAnsi="Times New Roman"/>
          <w:spacing w:val="-3"/>
        </w:rPr>
        <w:t xml:space="preserve"> those tenant leases entered into with </w:t>
      </w:r>
      <w:r w:rsidR="00E43BB8" w:rsidRPr="009402B7">
        <w:rPr>
          <w:rFonts w:ascii="Times New Roman" w:hAnsi="Times New Roman"/>
          <w:spacing w:val="-3"/>
        </w:rPr>
        <w:t>t</w:t>
      </w:r>
      <w:r w:rsidR="002D76DD" w:rsidRPr="009402B7">
        <w:rPr>
          <w:rFonts w:ascii="Times New Roman" w:hAnsi="Times New Roman"/>
          <w:spacing w:val="-3"/>
        </w:rPr>
        <w:t>enants</w:t>
      </w:r>
      <w:r w:rsidR="00E43BB8" w:rsidRPr="009402B7">
        <w:rPr>
          <w:rFonts w:ascii="Times New Roman" w:hAnsi="Times New Roman"/>
          <w:spacing w:val="-3"/>
        </w:rPr>
        <w:t xml:space="preserve"> of </w:t>
      </w:r>
      <w:r w:rsidR="00E43BB8" w:rsidRPr="009402B7">
        <w:rPr>
          <w:rFonts w:ascii="Times New Roman" w:hAnsi="Times New Roman"/>
          <w:bCs/>
        </w:rPr>
        <w:t>HOME Match-Eligible Units</w:t>
      </w:r>
      <w:r w:rsidR="002D76DD" w:rsidRPr="009402B7">
        <w:rPr>
          <w:rFonts w:ascii="Times New Roman" w:hAnsi="Times New Roman"/>
          <w:spacing w:val="-3"/>
        </w:rPr>
        <w:t xml:space="preserve"> during the Affordability Period. </w:t>
      </w:r>
      <w:r w:rsidR="00302231" w:rsidRPr="009402B7">
        <w:rPr>
          <w:rFonts w:ascii="Times New Roman" w:hAnsi="Times New Roman"/>
          <w:spacing w:val="-3"/>
        </w:rPr>
        <w:t>Moreover, a</w:t>
      </w:r>
      <w:r w:rsidR="00EE4F4D" w:rsidRPr="009402B7">
        <w:rPr>
          <w:rFonts w:ascii="Times New Roman" w:hAnsi="Times New Roman"/>
          <w:spacing w:val="-3"/>
        </w:rPr>
        <w:t>ny such lease must</w:t>
      </w:r>
      <w:r w:rsidR="00302231" w:rsidRPr="009402B7">
        <w:rPr>
          <w:rFonts w:ascii="Times New Roman" w:hAnsi="Times New Roman"/>
          <w:spacing w:val="-3"/>
        </w:rPr>
        <w:t xml:space="preserve"> also</w:t>
      </w:r>
      <w:r w:rsidR="00EE4F4D" w:rsidRPr="009402B7">
        <w:rPr>
          <w:rFonts w:ascii="Times New Roman" w:hAnsi="Times New Roman"/>
          <w:spacing w:val="-3"/>
        </w:rPr>
        <w:t xml:space="preserve"> </w:t>
      </w:r>
      <w:r w:rsidR="00223B46" w:rsidRPr="009402B7">
        <w:rPr>
          <w:rFonts w:ascii="Times New Roman" w:hAnsi="Times New Roman"/>
          <w:spacing w:val="-3"/>
        </w:rPr>
        <w:t xml:space="preserve">contain provisions consistent with </w:t>
      </w:r>
      <w:r w:rsidR="00987E28" w:rsidRPr="009402B7">
        <w:rPr>
          <w:rFonts w:ascii="Times New Roman" w:hAnsi="Times New Roman"/>
          <w:spacing w:val="-3"/>
        </w:rPr>
        <w:t>the State Multifamily</w:t>
      </w:r>
      <w:r w:rsidR="00EE4F4D" w:rsidRPr="009402B7">
        <w:rPr>
          <w:rFonts w:ascii="Times New Roman" w:hAnsi="Times New Roman"/>
          <w:spacing w:val="-3"/>
        </w:rPr>
        <w:t xml:space="preserve"> Rules,</w:t>
      </w:r>
      <w:r w:rsidR="00987E28" w:rsidRPr="009402B7">
        <w:rPr>
          <w:rFonts w:ascii="Times New Roman" w:hAnsi="Times New Roman"/>
          <w:spacing w:val="-3"/>
        </w:rPr>
        <w:t xml:space="preserve"> </w:t>
      </w:r>
      <w:r w:rsidR="00CC415D" w:rsidRPr="009402B7">
        <w:rPr>
          <w:rFonts w:ascii="Times New Roman" w:hAnsi="Times New Roman"/>
          <w:spacing w:val="-3"/>
        </w:rPr>
        <w:t>HOME</w:t>
      </w:r>
      <w:r w:rsidR="00EE4F4D" w:rsidRPr="009402B7">
        <w:rPr>
          <w:rFonts w:ascii="Times New Roman" w:hAnsi="Times New Roman"/>
          <w:spacing w:val="-3"/>
        </w:rPr>
        <w:t xml:space="preserve"> Regulations</w:t>
      </w:r>
      <w:r w:rsidR="00223B46" w:rsidRPr="009402B7">
        <w:rPr>
          <w:rFonts w:ascii="Times New Roman" w:hAnsi="Times New Roman"/>
          <w:spacing w:val="-3"/>
        </w:rPr>
        <w:t xml:space="preserve"> as applicable to the </w:t>
      </w:r>
      <w:r w:rsidR="00E43BB8" w:rsidRPr="009402B7">
        <w:rPr>
          <w:rFonts w:ascii="Times New Roman" w:hAnsi="Times New Roman"/>
          <w:bCs/>
        </w:rPr>
        <w:t xml:space="preserve">HOME Match-Eligible </w:t>
      </w:r>
      <w:r w:rsidR="00223B46" w:rsidRPr="009402B7">
        <w:rPr>
          <w:rFonts w:ascii="Times New Roman" w:hAnsi="Times New Roman"/>
          <w:spacing w:val="-3"/>
        </w:rPr>
        <w:t>Unit</w:t>
      </w:r>
      <w:r w:rsidR="00EE4F4D" w:rsidRPr="009402B7">
        <w:rPr>
          <w:rFonts w:ascii="Times New Roman" w:hAnsi="Times New Roman"/>
          <w:spacing w:val="-3"/>
        </w:rPr>
        <w:t xml:space="preserve">, </w:t>
      </w:r>
      <w:r w:rsidR="001B181B" w:rsidRPr="009402B7">
        <w:rPr>
          <w:rFonts w:ascii="Times New Roman" w:hAnsi="Times New Roman"/>
          <w:spacing w:val="-3"/>
        </w:rPr>
        <w:t>and</w:t>
      </w:r>
      <w:r w:rsidR="00EE4F4D" w:rsidRPr="009402B7">
        <w:rPr>
          <w:rFonts w:ascii="Times New Roman" w:hAnsi="Times New Roman"/>
          <w:spacing w:val="-3"/>
        </w:rPr>
        <w:t xml:space="preserve"> the rent and income requirements provided in Section 6.6 </w:t>
      </w:r>
      <w:r w:rsidR="001B181B" w:rsidRPr="009402B7">
        <w:rPr>
          <w:rFonts w:ascii="Times New Roman" w:hAnsi="Times New Roman"/>
          <w:spacing w:val="-3"/>
        </w:rPr>
        <w:t xml:space="preserve">and this Section 6.7 </w:t>
      </w:r>
      <w:r w:rsidR="00987E28" w:rsidRPr="009402B7">
        <w:rPr>
          <w:rFonts w:ascii="Times New Roman" w:hAnsi="Times New Roman"/>
          <w:spacing w:val="-3"/>
        </w:rPr>
        <w:t>of th</w:t>
      </w:r>
      <w:r w:rsidR="001B181B" w:rsidRPr="009402B7">
        <w:rPr>
          <w:rFonts w:ascii="Times New Roman" w:hAnsi="Times New Roman"/>
          <w:spacing w:val="-3"/>
        </w:rPr>
        <w:t xml:space="preserve">e </w:t>
      </w:r>
      <w:r w:rsidR="00987E28" w:rsidRPr="009402B7">
        <w:rPr>
          <w:rFonts w:ascii="Times New Roman" w:hAnsi="Times New Roman"/>
          <w:spacing w:val="-3"/>
        </w:rPr>
        <w:t>Contract.</w:t>
      </w:r>
      <w:r w:rsidR="00445DA4" w:rsidRPr="009402B7">
        <w:rPr>
          <w:rFonts w:ascii="Times New Roman" w:hAnsi="Times New Roman"/>
          <w:spacing w:val="-3"/>
        </w:rPr>
        <w:t xml:space="preserve"> </w:t>
      </w:r>
      <w:r w:rsidR="00187A74" w:rsidRPr="009402B7">
        <w:rPr>
          <w:rFonts w:ascii="Times New Roman" w:hAnsi="Times New Roman"/>
          <w:spacing w:val="-3"/>
        </w:rPr>
        <w:t xml:space="preserve">Provisions prohibited under the </w:t>
      </w:r>
      <w:r w:rsidR="00581D26" w:rsidRPr="009402B7">
        <w:rPr>
          <w:rFonts w:ascii="Times New Roman" w:hAnsi="Times New Roman"/>
          <w:spacing w:val="-3"/>
        </w:rPr>
        <w:t xml:space="preserve">HOME </w:t>
      </w:r>
      <w:r w:rsidR="00187A74" w:rsidRPr="009402B7">
        <w:rPr>
          <w:rFonts w:ascii="Times New Roman" w:hAnsi="Times New Roman"/>
          <w:spacing w:val="-3"/>
        </w:rPr>
        <w:t>Regulations shall not be permitted in any such lease during the Affordability Period, whichever is longer.</w:t>
      </w:r>
    </w:p>
    <w:p w14:paraId="703BDB8E" w14:textId="77777777" w:rsidR="000324FF" w:rsidRPr="009402B7" w:rsidRDefault="000324FF" w:rsidP="00E11384">
      <w:pPr>
        <w:keepNext/>
        <w:keepLines/>
        <w:tabs>
          <w:tab w:val="left" w:pos="0"/>
        </w:tabs>
        <w:suppressAutoHyphens/>
        <w:spacing w:after="0"/>
        <w:ind w:left="720"/>
        <w:contextualSpacing/>
        <w:rPr>
          <w:rFonts w:ascii="Times New Roman" w:hAnsi="Times New Roman"/>
          <w:spacing w:val="-3"/>
        </w:rPr>
      </w:pPr>
    </w:p>
    <w:p w14:paraId="78ECF682" w14:textId="309C28CD" w:rsidR="001B181B" w:rsidRPr="009402B7" w:rsidRDefault="001B181B" w:rsidP="00BD41A8">
      <w:pPr>
        <w:widowControl w:val="0"/>
        <w:numPr>
          <w:ilvl w:val="4"/>
          <w:numId w:val="23"/>
        </w:numPr>
        <w:tabs>
          <w:tab w:val="left" w:pos="0"/>
        </w:tabs>
        <w:suppressAutoHyphens/>
        <w:spacing w:after="0"/>
        <w:ind w:left="720"/>
        <w:contextualSpacing/>
        <w:rPr>
          <w:rFonts w:ascii="Times New Roman" w:hAnsi="Times New Roman"/>
          <w:spacing w:val="-3"/>
        </w:rPr>
      </w:pPr>
      <w:r w:rsidRPr="009402B7">
        <w:rPr>
          <w:rFonts w:ascii="Times New Roman" w:hAnsi="Times New Roman"/>
          <w:spacing w:val="-3"/>
        </w:rPr>
        <w:t xml:space="preserve">All tenant leases entered into with the </w:t>
      </w:r>
      <w:r w:rsidR="00E43BB8" w:rsidRPr="009402B7">
        <w:rPr>
          <w:rFonts w:ascii="Times New Roman" w:hAnsi="Times New Roman"/>
          <w:spacing w:val="-3"/>
        </w:rPr>
        <w:t>t</w:t>
      </w:r>
      <w:r w:rsidRPr="009402B7">
        <w:rPr>
          <w:rFonts w:ascii="Times New Roman" w:hAnsi="Times New Roman"/>
          <w:spacing w:val="-3"/>
        </w:rPr>
        <w:t>enants</w:t>
      </w:r>
      <w:r w:rsidR="00E43BB8" w:rsidRPr="009402B7">
        <w:rPr>
          <w:rFonts w:ascii="Times New Roman" w:hAnsi="Times New Roman"/>
          <w:spacing w:val="-3"/>
        </w:rPr>
        <w:t xml:space="preserve"> of </w:t>
      </w:r>
      <w:r w:rsidR="00E43BB8" w:rsidRPr="009402B7">
        <w:rPr>
          <w:rFonts w:ascii="Times New Roman" w:hAnsi="Times New Roman"/>
          <w:bCs/>
        </w:rPr>
        <w:t>HOME Match-Eligible Units</w:t>
      </w:r>
      <w:r w:rsidRPr="009402B7">
        <w:rPr>
          <w:rFonts w:ascii="Times New Roman" w:hAnsi="Times New Roman"/>
          <w:spacing w:val="-3"/>
        </w:rPr>
        <w:t xml:space="preserve"> during the Affordability Period, whichever</w:t>
      </w:r>
      <w:r w:rsidR="00B55D5A" w:rsidRPr="009402B7">
        <w:rPr>
          <w:rFonts w:ascii="Times New Roman" w:hAnsi="Times New Roman"/>
          <w:spacing w:val="-3"/>
        </w:rPr>
        <w:t xml:space="preserve"> is longer, shall be in writing and for one </w:t>
      </w:r>
      <w:r w:rsidR="00857590" w:rsidRPr="009402B7">
        <w:rPr>
          <w:rFonts w:ascii="Times New Roman" w:hAnsi="Times New Roman"/>
          <w:spacing w:val="-3"/>
        </w:rPr>
        <w:t xml:space="preserve">(1) </w:t>
      </w:r>
      <w:r w:rsidR="00B55D5A" w:rsidRPr="009402B7">
        <w:rPr>
          <w:rFonts w:ascii="Times New Roman" w:hAnsi="Times New Roman"/>
          <w:spacing w:val="-3"/>
        </w:rPr>
        <w:t xml:space="preserve">year, unless mutually agreed upon by Development Owner and the tenant, and must </w:t>
      </w:r>
      <w:r w:rsidRPr="009402B7">
        <w:rPr>
          <w:rFonts w:ascii="Times New Roman" w:hAnsi="Times New Roman"/>
          <w:spacing w:val="-3"/>
        </w:rPr>
        <w:t>contain provisions where each individual tenant:</w:t>
      </w:r>
    </w:p>
    <w:p w14:paraId="7663219A" w14:textId="4F3E81AC" w:rsidR="000324FF" w:rsidRPr="009402B7" w:rsidRDefault="000324FF" w:rsidP="00E11384">
      <w:pPr>
        <w:widowControl w:val="0"/>
        <w:tabs>
          <w:tab w:val="left" w:pos="0"/>
        </w:tabs>
        <w:suppressAutoHyphens/>
        <w:spacing w:after="0"/>
        <w:contextualSpacing/>
        <w:rPr>
          <w:rFonts w:ascii="Times New Roman" w:hAnsi="Times New Roman"/>
          <w:spacing w:val="-3"/>
        </w:rPr>
      </w:pPr>
    </w:p>
    <w:p w14:paraId="07F1CAE6" w14:textId="765A412E" w:rsidR="001B181B" w:rsidRPr="009402B7" w:rsidRDefault="009B1352" w:rsidP="00BD41A8">
      <w:pPr>
        <w:keepNext/>
        <w:keepLines/>
        <w:numPr>
          <w:ilvl w:val="5"/>
          <w:numId w:val="23"/>
        </w:numPr>
        <w:tabs>
          <w:tab w:val="left" w:pos="0"/>
        </w:tabs>
        <w:suppressAutoHyphens/>
        <w:spacing w:after="0"/>
        <w:ind w:left="1080" w:hanging="274"/>
        <w:contextualSpacing/>
        <w:rPr>
          <w:rFonts w:ascii="Times New Roman" w:hAnsi="Times New Roman"/>
          <w:spacing w:val="-3"/>
        </w:rPr>
      </w:pPr>
      <w:r w:rsidRPr="009402B7">
        <w:rPr>
          <w:rFonts w:ascii="Times New Roman" w:hAnsi="Times New Roman"/>
          <w:spacing w:val="-3"/>
        </w:rPr>
        <w:t>certifies the accuracy of the information provided in connection with the examination or reexamination of Annual Income of the household of such lessee, and in connection therewith, agrees to execute an Income Certification form prescribed by the Department; and</w:t>
      </w:r>
    </w:p>
    <w:p w14:paraId="75D50A4A" w14:textId="77777777" w:rsidR="000324FF" w:rsidRPr="009402B7" w:rsidRDefault="000324FF" w:rsidP="00E11384">
      <w:pPr>
        <w:widowControl w:val="0"/>
        <w:tabs>
          <w:tab w:val="left" w:pos="0"/>
        </w:tabs>
        <w:suppressAutoHyphens/>
        <w:spacing w:after="0"/>
        <w:ind w:left="1080"/>
        <w:contextualSpacing/>
        <w:rPr>
          <w:rFonts w:ascii="Times New Roman" w:hAnsi="Times New Roman"/>
          <w:spacing w:val="-3"/>
        </w:rPr>
      </w:pPr>
    </w:p>
    <w:p w14:paraId="79FC2E5D" w14:textId="61EEE234" w:rsidR="00C85E9E" w:rsidRPr="009402B7" w:rsidRDefault="009B1352" w:rsidP="00BD41A8">
      <w:pPr>
        <w:widowControl w:val="0"/>
        <w:numPr>
          <w:ilvl w:val="5"/>
          <w:numId w:val="23"/>
        </w:numPr>
        <w:tabs>
          <w:tab w:val="left" w:pos="0"/>
        </w:tabs>
        <w:suppressAutoHyphens/>
        <w:spacing w:after="0"/>
        <w:ind w:left="1080" w:hanging="270"/>
        <w:contextualSpacing/>
        <w:rPr>
          <w:rFonts w:ascii="Times New Roman" w:hAnsi="Times New Roman"/>
          <w:spacing w:val="-3"/>
        </w:rPr>
      </w:pPr>
      <w:r w:rsidRPr="009402B7">
        <w:rPr>
          <w:rFonts w:ascii="Times New Roman" w:hAnsi="Times New Roman"/>
          <w:spacing w:val="-3"/>
        </w:rPr>
        <w:lastRenderedPageBreak/>
        <w:t>agrees that the Annual Income and other eligibility requirements shall be deemed substantial and material obligations of tenancy, tenant will comply promptly with all requests for information with respect thereto from Development Owner or the Department, and that tenant’s failure to provide accurate information regarding such requirements (regardless of whether such inaccuracy is intentional or unintentional) or refusal to comply with a request for information with respect thereto shall be deemed a violation of a substantial obligation of tenant’s tenancy and constitute cause for immediate termination thereof.</w:t>
      </w:r>
    </w:p>
    <w:p w14:paraId="078968B1" w14:textId="16A2F2F5" w:rsidR="000324FF" w:rsidRPr="009402B7" w:rsidRDefault="000324FF" w:rsidP="00E11384">
      <w:pPr>
        <w:widowControl w:val="0"/>
        <w:tabs>
          <w:tab w:val="left" w:pos="0"/>
        </w:tabs>
        <w:suppressAutoHyphens/>
        <w:spacing w:after="0"/>
        <w:contextualSpacing/>
        <w:rPr>
          <w:rFonts w:ascii="Times New Roman" w:hAnsi="Times New Roman"/>
          <w:spacing w:val="-3"/>
        </w:rPr>
      </w:pPr>
    </w:p>
    <w:p w14:paraId="5A8BA576" w14:textId="7D23E98A" w:rsidR="00C85E9E" w:rsidRPr="009402B7" w:rsidRDefault="00C85E9E" w:rsidP="00BD41A8">
      <w:pPr>
        <w:widowControl w:val="0"/>
        <w:numPr>
          <w:ilvl w:val="4"/>
          <w:numId w:val="23"/>
        </w:numPr>
        <w:tabs>
          <w:tab w:val="left" w:pos="0"/>
        </w:tabs>
        <w:suppressAutoHyphens/>
        <w:spacing w:after="0"/>
        <w:ind w:left="720"/>
        <w:contextualSpacing/>
        <w:rPr>
          <w:rFonts w:ascii="Times New Roman" w:hAnsi="Times New Roman"/>
          <w:spacing w:val="-3"/>
        </w:rPr>
      </w:pPr>
      <w:r w:rsidRPr="009402B7">
        <w:rPr>
          <w:rFonts w:ascii="Times New Roman" w:hAnsi="Times New Roman"/>
          <w:spacing w:val="-3"/>
        </w:rPr>
        <w:t xml:space="preserve">All tenant leases entered into with the </w:t>
      </w:r>
      <w:r w:rsidR="00E43BB8" w:rsidRPr="009402B7">
        <w:rPr>
          <w:rFonts w:ascii="Times New Roman" w:hAnsi="Times New Roman"/>
          <w:spacing w:val="-3"/>
        </w:rPr>
        <w:t>t</w:t>
      </w:r>
      <w:r w:rsidRPr="009402B7">
        <w:rPr>
          <w:rFonts w:ascii="Times New Roman" w:hAnsi="Times New Roman"/>
          <w:spacing w:val="-3"/>
        </w:rPr>
        <w:t xml:space="preserve">enants </w:t>
      </w:r>
      <w:r w:rsidR="00E43BB8" w:rsidRPr="009402B7">
        <w:rPr>
          <w:rFonts w:ascii="Times New Roman" w:hAnsi="Times New Roman"/>
          <w:spacing w:val="-3"/>
        </w:rPr>
        <w:t xml:space="preserve">of a </w:t>
      </w:r>
      <w:r w:rsidR="00E43BB8" w:rsidRPr="009402B7">
        <w:rPr>
          <w:rFonts w:ascii="Times New Roman" w:hAnsi="Times New Roman"/>
          <w:bCs/>
        </w:rPr>
        <w:t xml:space="preserve">HOME Match-Eligible Unit </w:t>
      </w:r>
      <w:r w:rsidRPr="009402B7">
        <w:rPr>
          <w:rFonts w:ascii="Times New Roman" w:hAnsi="Times New Roman"/>
          <w:spacing w:val="-3"/>
        </w:rPr>
        <w:t xml:space="preserve">during the Affordability Period shall be supplemented and amended by an addendum to lease in a form prescribed by the Department. </w:t>
      </w:r>
    </w:p>
    <w:p w14:paraId="1C94CFBD" w14:textId="77777777" w:rsidR="000324FF" w:rsidRPr="009402B7" w:rsidRDefault="000324FF" w:rsidP="00E11384">
      <w:pPr>
        <w:widowControl w:val="0"/>
        <w:tabs>
          <w:tab w:val="left" w:pos="0"/>
        </w:tabs>
        <w:suppressAutoHyphens/>
        <w:spacing w:after="0"/>
        <w:ind w:left="720"/>
        <w:contextualSpacing/>
        <w:rPr>
          <w:rFonts w:ascii="Times New Roman" w:hAnsi="Times New Roman"/>
          <w:spacing w:val="-3"/>
        </w:rPr>
      </w:pPr>
    </w:p>
    <w:p w14:paraId="7F961C3D" w14:textId="1379DF88" w:rsidR="00C85E9E" w:rsidRPr="009402B7" w:rsidRDefault="007C4F59" w:rsidP="00BD41A8">
      <w:pPr>
        <w:widowControl w:val="0"/>
        <w:numPr>
          <w:ilvl w:val="4"/>
          <w:numId w:val="23"/>
        </w:numPr>
        <w:tabs>
          <w:tab w:val="left" w:pos="0"/>
        </w:tabs>
        <w:suppressAutoHyphens/>
        <w:spacing w:after="0"/>
        <w:ind w:left="720"/>
        <w:contextualSpacing/>
        <w:rPr>
          <w:rFonts w:ascii="Times New Roman" w:hAnsi="Times New Roman"/>
          <w:spacing w:val="-3"/>
        </w:rPr>
      </w:pPr>
      <w:r w:rsidRPr="009402B7">
        <w:rPr>
          <w:rFonts w:ascii="Times New Roman" w:hAnsi="Times New Roman"/>
          <w:spacing w:val="-3"/>
        </w:rPr>
        <w:t xml:space="preserve">Tenant lease terms must be for one (1) year unless mutually agreed upon by the Development Owner and the tenant. </w:t>
      </w:r>
      <w:r w:rsidR="00445DA4" w:rsidRPr="009402B7">
        <w:rPr>
          <w:rFonts w:ascii="Times New Roman" w:hAnsi="Times New Roman"/>
          <w:spacing w:val="-3"/>
        </w:rPr>
        <w:t>Development Owner may not terminate the tenancy or refuse to renew the lease of a tenant except for serious or repeated violations of the terms and conditions of the lease; violation of applicable federal, state, or local law;</w:t>
      </w:r>
      <w:r w:rsidR="005C3CCA" w:rsidRPr="009402B7">
        <w:rPr>
          <w:rFonts w:ascii="Times New Roman" w:hAnsi="Times New Roman"/>
          <w:spacing w:val="-3"/>
        </w:rPr>
        <w:t xml:space="preserve"> or for other good cause. </w:t>
      </w:r>
      <w:r w:rsidR="00445DA4" w:rsidRPr="009402B7">
        <w:rPr>
          <w:rFonts w:ascii="Times New Roman" w:hAnsi="Times New Roman"/>
          <w:spacing w:val="-3"/>
        </w:rPr>
        <w:t>Good cause does not include an increase in the tenant’s income.</w:t>
      </w:r>
      <w:r w:rsidR="00730A5D" w:rsidRPr="009402B7">
        <w:rPr>
          <w:rFonts w:ascii="Times New Roman" w:hAnsi="Times New Roman"/>
          <w:spacing w:val="-3"/>
        </w:rPr>
        <w:t xml:space="preserve"> </w:t>
      </w:r>
      <w:r w:rsidR="00C85E9E" w:rsidRPr="009402B7">
        <w:rPr>
          <w:rFonts w:ascii="Times New Roman" w:hAnsi="Times New Roman"/>
          <w:spacing w:val="-3"/>
        </w:rPr>
        <w:t xml:space="preserve">To terminate or refuse to renew tenancy for a </w:t>
      </w:r>
      <w:r w:rsidR="00E43BB8" w:rsidRPr="009402B7">
        <w:rPr>
          <w:rFonts w:ascii="Times New Roman" w:hAnsi="Times New Roman"/>
          <w:bCs/>
        </w:rPr>
        <w:t xml:space="preserve">HOME Match-Eligible </w:t>
      </w:r>
      <w:r w:rsidR="00C85E9E" w:rsidRPr="009402B7">
        <w:rPr>
          <w:rFonts w:ascii="Times New Roman" w:hAnsi="Times New Roman"/>
          <w:spacing w:val="-3"/>
        </w:rPr>
        <w:t>Unit, the Development Owner must serve written notice upon the tenant specifying the grounds for the action at least thirty (30) days before the termination or nonrenewal.</w:t>
      </w:r>
    </w:p>
    <w:p w14:paraId="4C917D28" w14:textId="00B94EDA" w:rsidR="000324FF" w:rsidRPr="009402B7" w:rsidRDefault="000324FF" w:rsidP="00E11384">
      <w:pPr>
        <w:widowControl w:val="0"/>
        <w:tabs>
          <w:tab w:val="left" w:pos="0"/>
        </w:tabs>
        <w:suppressAutoHyphens/>
        <w:spacing w:after="0"/>
        <w:contextualSpacing/>
        <w:rPr>
          <w:rFonts w:ascii="Times New Roman" w:hAnsi="Times New Roman"/>
          <w:spacing w:val="-3"/>
        </w:rPr>
      </w:pPr>
    </w:p>
    <w:p w14:paraId="32EA6FC1" w14:textId="14320D54" w:rsidR="00224D01" w:rsidRPr="009402B7" w:rsidRDefault="00224D01" w:rsidP="00BD41A8">
      <w:pPr>
        <w:widowControl w:val="0"/>
        <w:numPr>
          <w:ilvl w:val="4"/>
          <w:numId w:val="23"/>
        </w:numPr>
        <w:tabs>
          <w:tab w:val="left" w:pos="0"/>
        </w:tabs>
        <w:suppressAutoHyphens/>
        <w:spacing w:after="0"/>
        <w:ind w:left="720"/>
        <w:contextualSpacing/>
        <w:rPr>
          <w:rFonts w:ascii="Times New Roman" w:hAnsi="Times New Roman"/>
          <w:spacing w:val="-3"/>
        </w:rPr>
      </w:pPr>
      <w:r w:rsidRPr="009402B7">
        <w:rPr>
          <w:rFonts w:ascii="Times New Roman" w:hAnsi="Times New Roman"/>
          <w:spacing w:val="-3"/>
        </w:rPr>
        <w:t>T</w:t>
      </w:r>
      <w:r w:rsidRPr="009402B7">
        <w:rPr>
          <w:rFonts w:ascii="Times New Roman" w:hAnsi="Times New Roman"/>
        </w:rPr>
        <w:t xml:space="preserve">enant leases entered into with </w:t>
      </w:r>
      <w:r w:rsidR="00E43BB8" w:rsidRPr="009402B7">
        <w:rPr>
          <w:rFonts w:ascii="Times New Roman" w:hAnsi="Times New Roman"/>
        </w:rPr>
        <w:t>t</w:t>
      </w:r>
      <w:r w:rsidRPr="009402B7">
        <w:rPr>
          <w:rFonts w:ascii="Times New Roman" w:hAnsi="Times New Roman"/>
        </w:rPr>
        <w:t>enants</w:t>
      </w:r>
      <w:r w:rsidR="00E43BB8" w:rsidRPr="009402B7">
        <w:rPr>
          <w:rFonts w:ascii="Times New Roman" w:hAnsi="Times New Roman"/>
        </w:rPr>
        <w:t xml:space="preserve"> of </w:t>
      </w:r>
      <w:r w:rsidR="00E43BB8" w:rsidRPr="009402B7">
        <w:rPr>
          <w:rFonts w:ascii="Times New Roman" w:hAnsi="Times New Roman"/>
          <w:bCs/>
        </w:rPr>
        <w:t>HOME Match-Eligible Units</w:t>
      </w:r>
      <w:r w:rsidR="005A2824" w:rsidRPr="009402B7">
        <w:rPr>
          <w:rFonts w:ascii="Times New Roman" w:hAnsi="Times New Roman"/>
        </w:rPr>
        <w:t xml:space="preserve"> </w:t>
      </w:r>
      <w:r w:rsidRPr="009402B7">
        <w:rPr>
          <w:rFonts w:ascii="Times New Roman" w:hAnsi="Times New Roman"/>
        </w:rPr>
        <w:t>during the Affordability Period shall not contain provisions prohibited by 24 CFR §92.253.</w:t>
      </w:r>
    </w:p>
    <w:p w14:paraId="05A5C7DD" w14:textId="77777777" w:rsidR="00B2586B" w:rsidRPr="009402B7" w:rsidRDefault="00B2586B" w:rsidP="00E11384">
      <w:pPr>
        <w:widowControl w:val="0"/>
        <w:tabs>
          <w:tab w:val="left" w:pos="0"/>
        </w:tabs>
        <w:suppressAutoHyphens/>
        <w:spacing w:after="0"/>
        <w:contextualSpacing/>
        <w:rPr>
          <w:rFonts w:ascii="Times New Roman" w:hAnsi="Times New Roman"/>
          <w:spacing w:val="-3"/>
        </w:rPr>
      </w:pPr>
    </w:p>
    <w:p w14:paraId="43F121A2" w14:textId="7C1FEE16" w:rsidR="00B2586B" w:rsidRPr="009402B7" w:rsidRDefault="00B2586B" w:rsidP="00E11384">
      <w:pPr>
        <w:tabs>
          <w:tab w:val="left" w:pos="0"/>
          <w:tab w:val="left" w:pos="1440"/>
        </w:tabs>
        <w:suppressAutoHyphens/>
        <w:spacing w:after="0"/>
        <w:contextualSpacing/>
        <w:rPr>
          <w:rFonts w:ascii="Times New Roman" w:hAnsi="Times New Roman"/>
          <w:spacing w:val="-3"/>
        </w:rPr>
      </w:pPr>
      <w:r w:rsidRPr="009402B7">
        <w:rPr>
          <w:rFonts w:ascii="Times New Roman" w:hAnsi="Times New Roman"/>
          <w:b/>
          <w:spacing w:val="-3"/>
        </w:rPr>
        <w:t xml:space="preserve">Section </w:t>
      </w:r>
      <w:r w:rsidR="00384C5E" w:rsidRPr="009402B7">
        <w:rPr>
          <w:rFonts w:ascii="Times New Roman" w:hAnsi="Times New Roman"/>
          <w:b/>
          <w:spacing w:val="-3"/>
        </w:rPr>
        <w:t>6</w:t>
      </w:r>
      <w:r w:rsidRPr="009402B7">
        <w:rPr>
          <w:rFonts w:ascii="Times New Roman" w:hAnsi="Times New Roman"/>
          <w:b/>
          <w:spacing w:val="-3"/>
        </w:rPr>
        <w:t>.</w:t>
      </w:r>
      <w:r w:rsidR="00D73D48" w:rsidRPr="009402B7">
        <w:rPr>
          <w:rFonts w:ascii="Times New Roman" w:hAnsi="Times New Roman"/>
          <w:b/>
          <w:spacing w:val="-3"/>
        </w:rPr>
        <w:t>8</w:t>
      </w:r>
      <w:r w:rsidRPr="009402B7">
        <w:rPr>
          <w:rFonts w:ascii="Times New Roman" w:hAnsi="Times New Roman"/>
          <w:b/>
          <w:spacing w:val="-3"/>
        </w:rPr>
        <w:tab/>
      </w:r>
      <w:r w:rsidRPr="009402B7">
        <w:rPr>
          <w:rFonts w:ascii="Times New Roman" w:hAnsi="Times New Roman"/>
          <w:b/>
          <w:spacing w:val="-3"/>
          <w:u w:val="single"/>
        </w:rPr>
        <w:t>Fair Lease and Grievance Procedure; Tenant Participation</w:t>
      </w:r>
      <w:r w:rsidR="006F6B51" w:rsidRPr="009402B7">
        <w:rPr>
          <w:rFonts w:ascii="Times New Roman" w:hAnsi="Times New Roman"/>
          <w:b/>
          <w:spacing w:val="-3"/>
        </w:rPr>
        <w:t xml:space="preserve"> </w:t>
      </w:r>
    </w:p>
    <w:p w14:paraId="14A40E1C" w14:textId="4DFCCB8D" w:rsidR="00B2586B" w:rsidRPr="009402B7" w:rsidRDefault="00716508" w:rsidP="00E11384">
      <w:pPr>
        <w:tabs>
          <w:tab w:val="left" w:pos="0"/>
        </w:tabs>
        <w:suppressAutoHyphens/>
        <w:spacing w:after="0"/>
        <w:contextualSpacing/>
        <w:rPr>
          <w:rFonts w:ascii="Times New Roman" w:hAnsi="Times New Roman"/>
          <w:spacing w:val="-3"/>
        </w:rPr>
      </w:pPr>
      <w:r w:rsidRPr="009402B7">
        <w:rPr>
          <w:rFonts w:ascii="Times New Roman" w:hAnsi="Times New Roman"/>
          <w:spacing w:val="-3"/>
        </w:rPr>
        <w:t>Development Owner</w:t>
      </w:r>
      <w:r w:rsidR="00B2586B" w:rsidRPr="009402B7">
        <w:rPr>
          <w:rFonts w:ascii="Times New Roman" w:hAnsi="Times New Roman"/>
          <w:spacing w:val="-3"/>
        </w:rPr>
        <w:t xml:space="preserve"> shall maintain and abide by the fair lease and grievance procedure</w:t>
      </w:r>
      <w:r w:rsidR="00D73D48" w:rsidRPr="009402B7">
        <w:rPr>
          <w:rFonts w:ascii="Times New Roman" w:hAnsi="Times New Roman"/>
          <w:spacing w:val="-3"/>
        </w:rPr>
        <w:t>s</w:t>
      </w:r>
      <w:r w:rsidR="00B2586B" w:rsidRPr="009402B7">
        <w:rPr>
          <w:rFonts w:ascii="Times New Roman" w:hAnsi="Times New Roman"/>
          <w:spacing w:val="-3"/>
        </w:rPr>
        <w:t xml:space="preserve"> approved by the Department and shall have any changes in said procedures approved by the Department prior to the effective date of said changes.</w:t>
      </w:r>
      <w:r w:rsidR="006D04E0" w:rsidRPr="009402B7">
        <w:rPr>
          <w:rFonts w:ascii="Times New Roman" w:hAnsi="Times New Roman"/>
          <w:spacing w:val="-3"/>
        </w:rPr>
        <w:t xml:space="preserve"> Development Owner agrees to maintain and abide by a program of tenant participation in management decisions as set forth in the HOME Regulations.</w:t>
      </w:r>
    </w:p>
    <w:p w14:paraId="74BDFBDF" w14:textId="77777777" w:rsidR="00FF33CC" w:rsidRPr="009402B7" w:rsidRDefault="00FF33CC" w:rsidP="00E11384">
      <w:pPr>
        <w:widowControl w:val="0"/>
        <w:tabs>
          <w:tab w:val="left" w:pos="0"/>
        </w:tabs>
        <w:suppressAutoHyphens/>
        <w:spacing w:after="0"/>
        <w:contextualSpacing/>
        <w:rPr>
          <w:rFonts w:ascii="Times New Roman" w:hAnsi="Times New Roman"/>
          <w:spacing w:val="-3"/>
        </w:rPr>
      </w:pPr>
    </w:p>
    <w:p w14:paraId="37748097" w14:textId="557CE057" w:rsidR="00F83154" w:rsidRPr="009402B7" w:rsidRDefault="00F83154" w:rsidP="00E11384">
      <w:pPr>
        <w:keepNext/>
        <w:keepLines/>
        <w:tabs>
          <w:tab w:val="left" w:pos="0"/>
        </w:tabs>
        <w:suppressAutoHyphens/>
        <w:spacing w:after="0"/>
        <w:contextualSpacing/>
        <w:rPr>
          <w:rFonts w:ascii="Times New Roman" w:hAnsi="Times New Roman"/>
          <w:spacing w:val="-3"/>
        </w:rPr>
      </w:pPr>
      <w:r w:rsidRPr="009402B7">
        <w:rPr>
          <w:rFonts w:ascii="Times New Roman" w:hAnsi="Times New Roman"/>
          <w:b/>
          <w:spacing w:val="-3"/>
        </w:rPr>
        <w:t xml:space="preserve">Section </w:t>
      </w:r>
      <w:r w:rsidR="00384C5E" w:rsidRPr="009402B7">
        <w:rPr>
          <w:rFonts w:ascii="Times New Roman" w:hAnsi="Times New Roman"/>
          <w:b/>
          <w:spacing w:val="-3"/>
        </w:rPr>
        <w:t>6</w:t>
      </w:r>
      <w:r w:rsidRPr="009402B7">
        <w:rPr>
          <w:rFonts w:ascii="Times New Roman" w:hAnsi="Times New Roman"/>
          <w:b/>
          <w:spacing w:val="-3"/>
        </w:rPr>
        <w:t>.</w:t>
      </w:r>
      <w:r w:rsidR="0088753F" w:rsidRPr="009402B7">
        <w:rPr>
          <w:rFonts w:ascii="Times New Roman" w:hAnsi="Times New Roman"/>
          <w:b/>
          <w:spacing w:val="-3"/>
        </w:rPr>
        <w:t>9</w:t>
      </w:r>
      <w:r w:rsidRPr="009402B7">
        <w:rPr>
          <w:rFonts w:ascii="Times New Roman" w:hAnsi="Times New Roman"/>
          <w:b/>
          <w:spacing w:val="-3"/>
        </w:rPr>
        <w:tab/>
      </w:r>
      <w:r w:rsidRPr="009402B7">
        <w:rPr>
          <w:rFonts w:ascii="Times New Roman" w:hAnsi="Times New Roman"/>
          <w:b/>
          <w:spacing w:val="-3"/>
          <w:u w:val="single"/>
        </w:rPr>
        <w:t xml:space="preserve">Certification by </w:t>
      </w:r>
      <w:r w:rsidR="00716508" w:rsidRPr="009402B7">
        <w:rPr>
          <w:rFonts w:ascii="Times New Roman" w:hAnsi="Times New Roman"/>
          <w:b/>
          <w:spacing w:val="-3"/>
          <w:u w:val="single"/>
        </w:rPr>
        <w:t>Development Owner</w:t>
      </w:r>
      <w:r w:rsidRPr="009402B7">
        <w:rPr>
          <w:rFonts w:ascii="Times New Roman" w:hAnsi="Times New Roman"/>
          <w:spacing w:val="-3"/>
        </w:rPr>
        <w:tab/>
      </w:r>
    </w:p>
    <w:p w14:paraId="0B75EDF6" w14:textId="1651BBDE" w:rsidR="00F83154" w:rsidRPr="009402B7" w:rsidRDefault="00716508" w:rsidP="00E11384">
      <w:pPr>
        <w:keepNext/>
        <w:keepLines/>
        <w:tabs>
          <w:tab w:val="left" w:pos="0"/>
        </w:tabs>
        <w:suppressAutoHyphens/>
        <w:spacing w:after="0"/>
        <w:contextualSpacing/>
        <w:rPr>
          <w:rFonts w:ascii="Times New Roman" w:hAnsi="Times New Roman"/>
          <w:spacing w:val="-3"/>
        </w:rPr>
      </w:pPr>
      <w:r w:rsidRPr="009402B7">
        <w:rPr>
          <w:rFonts w:ascii="Times New Roman" w:hAnsi="Times New Roman"/>
          <w:spacing w:val="-3"/>
        </w:rPr>
        <w:t>Development Owner</w:t>
      </w:r>
      <w:r w:rsidR="00F83154" w:rsidRPr="009402B7">
        <w:rPr>
          <w:rFonts w:ascii="Times New Roman" w:hAnsi="Times New Roman"/>
          <w:spacing w:val="-3"/>
        </w:rPr>
        <w:t xml:space="preserve"> shall, at least annually</w:t>
      </w:r>
      <w:r w:rsidR="0088753F" w:rsidRPr="009402B7">
        <w:rPr>
          <w:rFonts w:ascii="Times New Roman" w:hAnsi="Times New Roman"/>
          <w:spacing w:val="-3"/>
        </w:rPr>
        <w:t xml:space="preserve"> during the </w:t>
      </w:r>
      <w:r w:rsidR="0088753F" w:rsidRPr="009402B7">
        <w:rPr>
          <w:rFonts w:ascii="Times New Roman" w:hAnsi="Times New Roman"/>
          <w:color w:val="auto"/>
          <w:spacing w:val="-3"/>
        </w:rPr>
        <w:t xml:space="preserve">Affordability Period, </w:t>
      </w:r>
      <w:r w:rsidR="00F83154" w:rsidRPr="009402B7">
        <w:rPr>
          <w:rFonts w:ascii="Times New Roman" w:hAnsi="Times New Roman"/>
          <w:spacing w:val="-3"/>
        </w:rPr>
        <w:t>or as the Department may otherwise approve, submit to the Department</w:t>
      </w:r>
      <w:r w:rsidR="00695C42" w:rsidRPr="009402B7">
        <w:rPr>
          <w:rFonts w:ascii="Times New Roman" w:hAnsi="Times New Roman"/>
          <w:spacing w:val="-3"/>
        </w:rPr>
        <w:t xml:space="preserve"> in a form prescribed by the Department,</w:t>
      </w:r>
      <w:r w:rsidR="002B6317" w:rsidRPr="009402B7">
        <w:rPr>
          <w:rFonts w:ascii="Times New Roman" w:hAnsi="Times New Roman"/>
          <w:spacing w:val="-3"/>
        </w:rPr>
        <w:t xml:space="preserve"> </w:t>
      </w:r>
      <w:r w:rsidR="00F83154" w:rsidRPr="009402B7">
        <w:rPr>
          <w:rFonts w:ascii="Times New Roman" w:hAnsi="Times New Roman"/>
          <w:spacing w:val="-3"/>
        </w:rPr>
        <w:t>a certificate of continuing compliance with all occupancy standards, terms</w:t>
      </w:r>
      <w:r w:rsidR="009C10AF" w:rsidRPr="009402B7">
        <w:rPr>
          <w:rFonts w:ascii="Times New Roman" w:hAnsi="Times New Roman"/>
          <w:spacing w:val="-3"/>
        </w:rPr>
        <w:t>,</w:t>
      </w:r>
      <w:r w:rsidR="00F83154" w:rsidRPr="009402B7">
        <w:rPr>
          <w:rFonts w:ascii="Times New Roman" w:hAnsi="Times New Roman"/>
          <w:spacing w:val="-3"/>
        </w:rPr>
        <w:t xml:space="preserve"> and provisions of this </w:t>
      </w:r>
      <w:r w:rsidR="00703804" w:rsidRPr="009402B7">
        <w:rPr>
          <w:rFonts w:ascii="Times New Roman" w:hAnsi="Times New Roman"/>
          <w:spacing w:val="-3"/>
        </w:rPr>
        <w:t>Contract</w:t>
      </w:r>
      <w:r w:rsidR="00F2519A" w:rsidRPr="009402B7">
        <w:rPr>
          <w:rFonts w:ascii="Times New Roman" w:hAnsi="Times New Roman"/>
          <w:spacing w:val="-3"/>
        </w:rPr>
        <w:t xml:space="preserve"> and a report on the financial condition of the Development</w:t>
      </w:r>
      <w:r w:rsidR="00F83154" w:rsidRPr="009402B7">
        <w:rPr>
          <w:rFonts w:ascii="Times New Roman" w:hAnsi="Times New Roman"/>
          <w:spacing w:val="-3"/>
        </w:rPr>
        <w:t xml:space="preserve">. The certification will also include statistical data relating to </w:t>
      </w:r>
      <w:r w:rsidR="00D018AC" w:rsidRPr="009402B7">
        <w:rPr>
          <w:rFonts w:ascii="Times New Roman" w:hAnsi="Times New Roman"/>
          <w:spacing w:val="-3"/>
        </w:rPr>
        <w:t>p</w:t>
      </w:r>
      <w:r w:rsidR="00F83154" w:rsidRPr="009402B7">
        <w:rPr>
          <w:rFonts w:ascii="Times New Roman" w:hAnsi="Times New Roman"/>
          <w:spacing w:val="-3"/>
        </w:rPr>
        <w:t xml:space="preserve">ersons with </w:t>
      </w:r>
      <w:r w:rsidR="00D018AC" w:rsidRPr="009402B7">
        <w:rPr>
          <w:rFonts w:ascii="Times New Roman" w:hAnsi="Times New Roman"/>
          <w:spacing w:val="-3"/>
        </w:rPr>
        <w:t>s</w:t>
      </w:r>
      <w:r w:rsidR="00F83154" w:rsidRPr="009402B7">
        <w:rPr>
          <w:rFonts w:ascii="Times New Roman" w:hAnsi="Times New Roman"/>
          <w:spacing w:val="-3"/>
        </w:rPr>
        <w:t xml:space="preserve">pecial </w:t>
      </w:r>
      <w:r w:rsidR="00D018AC" w:rsidRPr="009402B7">
        <w:rPr>
          <w:rFonts w:ascii="Times New Roman" w:hAnsi="Times New Roman"/>
          <w:spacing w:val="-3"/>
        </w:rPr>
        <w:t>n</w:t>
      </w:r>
      <w:r w:rsidR="00F83154" w:rsidRPr="009402B7">
        <w:rPr>
          <w:rFonts w:ascii="Times New Roman" w:hAnsi="Times New Roman"/>
          <w:spacing w:val="-3"/>
        </w:rPr>
        <w:t>eeds, race, ethnicity, income and fair housing opportunities and other information requested by the Department</w:t>
      </w:r>
      <w:r w:rsidR="00695C42" w:rsidRPr="009402B7">
        <w:rPr>
          <w:rFonts w:ascii="Times New Roman" w:hAnsi="Times New Roman"/>
          <w:spacing w:val="-3"/>
        </w:rPr>
        <w:t xml:space="preserve"> including reports required by Title 10, Part 1, Chapter 10, Subchapter F of the Texas Administrative Code (“</w:t>
      </w:r>
      <w:r w:rsidR="00695C42" w:rsidRPr="009402B7">
        <w:rPr>
          <w:rFonts w:ascii="Times New Roman" w:hAnsi="Times New Roman"/>
          <w:b/>
          <w:spacing w:val="-3"/>
        </w:rPr>
        <w:t>Compliance Monitoring</w:t>
      </w:r>
      <w:r w:rsidR="00695C42" w:rsidRPr="009402B7">
        <w:rPr>
          <w:rFonts w:ascii="Times New Roman" w:hAnsi="Times New Roman"/>
          <w:spacing w:val="-3"/>
        </w:rPr>
        <w:t>”) and Title 10, Part 1, Chapter 1, Subchapter B of the Texas Administrative Code (“</w:t>
      </w:r>
      <w:r w:rsidR="00695C42" w:rsidRPr="009402B7">
        <w:rPr>
          <w:rFonts w:ascii="Times New Roman" w:hAnsi="Times New Roman"/>
          <w:b/>
          <w:spacing w:val="-3"/>
        </w:rPr>
        <w:t>Accessibility and Reasonable Accommodations</w:t>
      </w:r>
      <w:r w:rsidR="00695C42" w:rsidRPr="009402B7">
        <w:rPr>
          <w:rFonts w:ascii="Times New Roman" w:hAnsi="Times New Roman"/>
          <w:spacing w:val="-3"/>
        </w:rPr>
        <w:t>”)</w:t>
      </w:r>
      <w:r w:rsidR="00273D0A" w:rsidRPr="009402B7">
        <w:rPr>
          <w:rFonts w:ascii="Times New Roman" w:hAnsi="Times New Roman"/>
          <w:spacing w:val="-3"/>
        </w:rPr>
        <w:t>.</w:t>
      </w:r>
    </w:p>
    <w:p w14:paraId="4636A652" w14:textId="77777777" w:rsidR="009A30A7" w:rsidRPr="009402B7" w:rsidRDefault="009A30A7" w:rsidP="00E11384">
      <w:pPr>
        <w:tabs>
          <w:tab w:val="left" w:pos="0"/>
        </w:tabs>
        <w:suppressAutoHyphens/>
        <w:spacing w:after="0"/>
        <w:contextualSpacing/>
        <w:rPr>
          <w:rFonts w:ascii="Times New Roman" w:hAnsi="Times New Roman"/>
          <w:spacing w:val="-3"/>
        </w:rPr>
      </w:pPr>
    </w:p>
    <w:p w14:paraId="39977B38" w14:textId="51AE59ED" w:rsidR="009A30A7" w:rsidRPr="009402B7" w:rsidRDefault="009A30A7" w:rsidP="000E5FDB">
      <w:pPr>
        <w:pStyle w:val="Heading2"/>
        <w:keepNext/>
        <w:spacing w:after="0"/>
        <w:rPr>
          <w:rFonts w:ascii="Times New Roman" w:hAnsi="Times New Roman"/>
        </w:rPr>
      </w:pPr>
      <w:r w:rsidRPr="009402B7">
        <w:rPr>
          <w:rFonts w:ascii="Times New Roman" w:hAnsi="Times New Roman"/>
        </w:rPr>
        <w:lastRenderedPageBreak/>
        <w:t>Section 6.1</w:t>
      </w:r>
      <w:r w:rsidR="002D02ED" w:rsidRPr="009402B7">
        <w:rPr>
          <w:rFonts w:ascii="Times New Roman" w:hAnsi="Times New Roman"/>
        </w:rPr>
        <w:t>0</w:t>
      </w:r>
      <w:r w:rsidRPr="009402B7">
        <w:rPr>
          <w:rFonts w:ascii="Times New Roman" w:hAnsi="Times New Roman"/>
        </w:rPr>
        <w:tab/>
      </w:r>
      <w:r w:rsidRPr="009402B7">
        <w:rPr>
          <w:rFonts w:ascii="Times New Roman" w:hAnsi="Times New Roman"/>
          <w:u w:val="single"/>
        </w:rPr>
        <w:t>Maintaining Affordability</w:t>
      </w:r>
    </w:p>
    <w:p w14:paraId="035EEE9C" w14:textId="7C0A40E2" w:rsidR="009A30A7" w:rsidRPr="009402B7" w:rsidRDefault="00B349B1" w:rsidP="000E5FDB">
      <w:pPr>
        <w:keepNext/>
        <w:keepLines/>
        <w:spacing w:after="0"/>
        <w:contextualSpacing/>
        <w:rPr>
          <w:rFonts w:ascii="Times New Roman" w:hAnsi="Times New Roman"/>
        </w:rPr>
      </w:pPr>
      <w:r w:rsidRPr="009402B7">
        <w:rPr>
          <w:rFonts w:ascii="Times New Roman" w:hAnsi="Times New Roman"/>
        </w:rPr>
        <w:t>It is the</w:t>
      </w:r>
      <w:r w:rsidR="009A30A7" w:rsidRPr="009402B7">
        <w:rPr>
          <w:rFonts w:ascii="Times New Roman" w:hAnsi="Times New Roman"/>
        </w:rPr>
        <w:t xml:space="preserve"> Development Owner</w:t>
      </w:r>
      <w:r w:rsidRPr="009402B7">
        <w:rPr>
          <w:rFonts w:ascii="Times New Roman" w:hAnsi="Times New Roman"/>
        </w:rPr>
        <w:t xml:space="preserve">’s responsibility to ensure </w:t>
      </w:r>
      <w:r w:rsidR="009A30A7" w:rsidRPr="009402B7">
        <w:rPr>
          <w:rFonts w:ascii="Times New Roman" w:hAnsi="Times New Roman"/>
        </w:rPr>
        <w:t xml:space="preserve">that the affordability of the Property shall remain in place for the </w:t>
      </w:r>
      <w:r w:rsidR="009A30A7" w:rsidRPr="009402B7">
        <w:rPr>
          <w:rFonts w:ascii="Times New Roman" w:hAnsi="Times New Roman"/>
          <w:color w:val="auto"/>
        </w:rPr>
        <w:t>entire</w:t>
      </w:r>
      <w:r w:rsidR="008806B6" w:rsidRPr="009402B7">
        <w:rPr>
          <w:rFonts w:ascii="Times New Roman" w:hAnsi="Times New Roman"/>
          <w:color w:val="auto"/>
        </w:rPr>
        <w:t xml:space="preserve"> Affordability Period</w:t>
      </w:r>
      <w:r w:rsidR="004A263E" w:rsidRPr="009402B7">
        <w:rPr>
          <w:rFonts w:ascii="Times New Roman" w:hAnsi="Times New Roman"/>
          <w:color w:val="auto"/>
        </w:rPr>
        <w:t xml:space="preserve">. </w:t>
      </w:r>
      <w:r w:rsidR="009A30A7" w:rsidRPr="009402B7">
        <w:rPr>
          <w:rFonts w:ascii="Times New Roman" w:hAnsi="Times New Roman"/>
        </w:rPr>
        <w:t xml:space="preserve">In the event that the affordability will not be maintained during the </w:t>
      </w:r>
      <w:r w:rsidR="00E61801" w:rsidRPr="009402B7">
        <w:rPr>
          <w:rFonts w:ascii="Times New Roman" w:hAnsi="Times New Roman"/>
        </w:rPr>
        <w:t xml:space="preserve">Federal </w:t>
      </w:r>
      <w:r w:rsidR="009A30A7" w:rsidRPr="009402B7">
        <w:rPr>
          <w:rFonts w:ascii="Times New Roman" w:hAnsi="Times New Roman"/>
        </w:rPr>
        <w:t>Affordability Period, Development Owner</w:t>
      </w:r>
      <w:r w:rsidR="008C18CB" w:rsidRPr="009402B7">
        <w:rPr>
          <w:rFonts w:ascii="Times New Roman" w:hAnsi="Times New Roman"/>
        </w:rPr>
        <w:t xml:space="preserve"> </w:t>
      </w:r>
      <w:r w:rsidR="00FF33CC" w:rsidRPr="009402B7">
        <w:rPr>
          <w:rFonts w:ascii="Times New Roman" w:hAnsi="Times New Roman"/>
        </w:rPr>
        <w:t>will</w:t>
      </w:r>
      <w:r w:rsidR="009A30A7" w:rsidRPr="009402B7">
        <w:rPr>
          <w:rFonts w:ascii="Times New Roman" w:hAnsi="Times New Roman"/>
        </w:rPr>
        <w:t xml:space="preserve"> be required to repay the outstanding balance to the Department. Nothing herein shall serve to waive, modify, supersede, abridge, suspend, or otherwise limit Development Owner’s obligation to cause the Property to be operated in compliance with </w:t>
      </w:r>
      <w:r w:rsidR="00273D0A" w:rsidRPr="009402B7">
        <w:rPr>
          <w:rFonts w:ascii="Times New Roman" w:hAnsi="Times New Roman"/>
        </w:rPr>
        <w:t xml:space="preserve">applicable Federal </w:t>
      </w:r>
      <w:r w:rsidR="009A30A7" w:rsidRPr="009402B7">
        <w:rPr>
          <w:rFonts w:ascii="Times New Roman" w:hAnsi="Times New Roman"/>
        </w:rPr>
        <w:t xml:space="preserve">requirements for the entirety of the </w:t>
      </w:r>
      <w:r w:rsidR="00D973B3" w:rsidRPr="009402B7">
        <w:rPr>
          <w:rFonts w:ascii="Times New Roman" w:hAnsi="Times New Roman"/>
        </w:rPr>
        <w:t xml:space="preserve">Federal </w:t>
      </w:r>
      <w:r w:rsidR="009A30A7" w:rsidRPr="009402B7">
        <w:rPr>
          <w:rFonts w:ascii="Times New Roman" w:hAnsi="Times New Roman"/>
        </w:rPr>
        <w:t>Affordability Period</w:t>
      </w:r>
      <w:r w:rsidR="00E61801" w:rsidRPr="009402B7">
        <w:rPr>
          <w:rFonts w:ascii="Times New Roman" w:hAnsi="Times New Roman"/>
        </w:rPr>
        <w:t xml:space="preserve"> </w:t>
      </w:r>
      <w:r w:rsidR="00CF0E6B" w:rsidRPr="009402B7">
        <w:rPr>
          <w:rFonts w:ascii="Times New Roman" w:hAnsi="Times New Roman"/>
        </w:rPr>
        <w:t xml:space="preserve">required </w:t>
      </w:r>
      <w:r w:rsidR="00E61801" w:rsidRPr="009402B7">
        <w:rPr>
          <w:rFonts w:ascii="Times New Roman" w:hAnsi="Times New Roman"/>
        </w:rPr>
        <w:t>under the LURA,</w:t>
      </w:r>
      <w:r w:rsidR="009A30A7" w:rsidRPr="009402B7">
        <w:rPr>
          <w:rFonts w:ascii="Times New Roman" w:hAnsi="Times New Roman"/>
        </w:rPr>
        <w:t xml:space="preserve"> regardless of the status of the Loan, including any situation in which it has been prepaid or discharged.</w:t>
      </w:r>
    </w:p>
    <w:p w14:paraId="6BF49349" w14:textId="77777777" w:rsidR="00C45187" w:rsidRPr="009402B7" w:rsidRDefault="00C45187" w:rsidP="00E11384">
      <w:pPr>
        <w:spacing w:after="0"/>
        <w:contextualSpacing/>
        <w:rPr>
          <w:rFonts w:ascii="Times New Roman" w:hAnsi="Times New Roman"/>
        </w:rPr>
      </w:pPr>
    </w:p>
    <w:p w14:paraId="20C355B3" w14:textId="1D4F51DE" w:rsidR="00C45187" w:rsidRPr="009402B7" w:rsidRDefault="00C45187" w:rsidP="00E11384">
      <w:pPr>
        <w:tabs>
          <w:tab w:val="left" w:pos="1440"/>
        </w:tabs>
        <w:spacing w:after="0"/>
        <w:contextualSpacing/>
        <w:rPr>
          <w:rFonts w:ascii="Times New Roman" w:hAnsi="Times New Roman"/>
        </w:rPr>
      </w:pPr>
      <w:r w:rsidRPr="009402B7">
        <w:rPr>
          <w:rFonts w:ascii="Times New Roman" w:hAnsi="Times New Roman"/>
          <w:b/>
          <w:spacing w:val="-3"/>
        </w:rPr>
        <w:t>Section 6.1</w:t>
      </w:r>
      <w:r w:rsidR="00CF0E6B" w:rsidRPr="009402B7">
        <w:rPr>
          <w:rFonts w:ascii="Times New Roman" w:hAnsi="Times New Roman"/>
          <w:b/>
          <w:spacing w:val="-3"/>
        </w:rPr>
        <w:t>1</w:t>
      </w:r>
      <w:r w:rsidRPr="009402B7">
        <w:rPr>
          <w:rFonts w:ascii="Times New Roman" w:hAnsi="Times New Roman"/>
          <w:b/>
          <w:spacing w:val="-3"/>
        </w:rPr>
        <w:tab/>
      </w:r>
      <w:r w:rsidRPr="009402B7">
        <w:rPr>
          <w:rFonts w:ascii="Times New Roman" w:hAnsi="Times New Roman"/>
          <w:b/>
          <w:spacing w:val="-3"/>
          <w:u w:val="single"/>
        </w:rPr>
        <w:t>Additional Use and Amenities Requirements</w:t>
      </w:r>
      <w:r w:rsidRPr="009402B7">
        <w:rPr>
          <w:rFonts w:ascii="Times New Roman" w:hAnsi="Times New Roman"/>
        </w:rPr>
        <w:t xml:space="preserve"> </w:t>
      </w:r>
    </w:p>
    <w:p w14:paraId="00BB8960" w14:textId="39054729" w:rsidR="00C45187" w:rsidRPr="009402B7" w:rsidRDefault="00C45187" w:rsidP="00E11384">
      <w:pPr>
        <w:spacing w:after="0"/>
        <w:contextualSpacing/>
        <w:rPr>
          <w:rFonts w:ascii="Times New Roman" w:hAnsi="Times New Roman"/>
        </w:rPr>
      </w:pPr>
      <w:r w:rsidRPr="009402B7">
        <w:rPr>
          <w:rFonts w:ascii="Times New Roman" w:hAnsi="Times New Roman"/>
          <w:spacing w:val="-3"/>
        </w:rPr>
        <w:t>During the</w:t>
      </w:r>
      <w:r w:rsidR="00C63B40" w:rsidRPr="009402B7">
        <w:rPr>
          <w:rFonts w:ascii="Times New Roman" w:hAnsi="Times New Roman"/>
          <w:spacing w:val="-3"/>
        </w:rPr>
        <w:t xml:space="preserve"> </w:t>
      </w:r>
      <w:r w:rsidR="00010A1E" w:rsidRPr="009402B7">
        <w:rPr>
          <w:rFonts w:ascii="Times New Roman" w:hAnsi="Times New Roman"/>
          <w:spacing w:val="-3"/>
        </w:rPr>
        <w:t>Affordability Period</w:t>
      </w:r>
      <w:r w:rsidR="009C1BC6" w:rsidRPr="009402B7">
        <w:rPr>
          <w:rFonts w:ascii="Times New Roman" w:hAnsi="Times New Roman"/>
          <w:spacing w:val="-3"/>
        </w:rPr>
        <w:t>,</w:t>
      </w:r>
      <w:r w:rsidRPr="009402B7">
        <w:rPr>
          <w:rFonts w:ascii="Times New Roman" w:hAnsi="Times New Roman"/>
          <w:spacing w:val="-3"/>
        </w:rPr>
        <w:t xml:space="preserve"> Development</w:t>
      </w:r>
      <w:r w:rsidR="009C1BC6" w:rsidRPr="009402B7">
        <w:rPr>
          <w:rFonts w:ascii="Times New Roman" w:hAnsi="Times New Roman"/>
          <w:spacing w:val="-3"/>
        </w:rPr>
        <w:t xml:space="preserve"> </w:t>
      </w:r>
      <w:r w:rsidRPr="009402B7">
        <w:rPr>
          <w:rFonts w:ascii="Times New Roman" w:hAnsi="Times New Roman"/>
          <w:spacing w:val="-3"/>
        </w:rPr>
        <w:t xml:space="preserve">Owner agrees that </w:t>
      </w:r>
      <w:r w:rsidRPr="009402B7">
        <w:rPr>
          <w:rFonts w:ascii="Times New Roman" w:hAnsi="Times New Roman"/>
        </w:rPr>
        <w:t xml:space="preserve">the Property will have the amenities specified in, and as certified by the execution of, the </w:t>
      </w:r>
      <w:r w:rsidR="006D04E0" w:rsidRPr="009402B7">
        <w:rPr>
          <w:rFonts w:ascii="Times New Roman" w:hAnsi="Times New Roman"/>
        </w:rPr>
        <w:t>“</w:t>
      </w:r>
      <w:r w:rsidRPr="009402B7">
        <w:rPr>
          <w:rFonts w:ascii="Times New Roman" w:hAnsi="Times New Roman"/>
        </w:rPr>
        <w:t>Additional Use Requirements; Amenities Requirements</w:t>
      </w:r>
      <w:r w:rsidR="006D04E0" w:rsidRPr="009402B7">
        <w:rPr>
          <w:rFonts w:ascii="Times New Roman" w:hAnsi="Times New Roman"/>
        </w:rPr>
        <w:t>”</w:t>
      </w:r>
      <w:r w:rsidRPr="009402B7">
        <w:rPr>
          <w:rFonts w:ascii="Times New Roman" w:hAnsi="Times New Roman"/>
        </w:rPr>
        <w:t xml:space="preserve"> attached hereto as </w:t>
      </w:r>
      <w:r w:rsidRPr="009402B7">
        <w:rPr>
          <w:rFonts w:ascii="Times New Roman" w:hAnsi="Times New Roman"/>
          <w:u w:val="single"/>
        </w:rPr>
        <w:t>Addendum C</w:t>
      </w:r>
      <w:r w:rsidRPr="009402B7">
        <w:rPr>
          <w:rFonts w:ascii="Times New Roman" w:hAnsi="Times New Roman"/>
        </w:rPr>
        <w:t xml:space="preserve"> and incorporated herein for all relevant purposes</w:t>
      </w:r>
      <w:r w:rsidR="003A1FC4" w:rsidRPr="009402B7">
        <w:rPr>
          <w:rFonts w:ascii="Times New Roman" w:hAnsi="Times New Roman"/>
        </w:rPr>
        <w:t xml:space="preserve">, in accordance with </w:t>
      </w:r>
      <w:r w:rsidR="006D04E0" w:rsidRPr="009402B7">
        <w:rPr>
          <w:rFonts w:ascii="Times New Roman" w:hAnsi="Times New Roman"/>
        </w:rPr>
        <w:t xml:space="preserve">Section 11.101(b) of </w:t>
      </w:r>
      <w:r w:rsidR="009C1BC6" w:rsidRPr="009402B7">
        <w:rPr>
          <w:rFonts w:ascii="Times New Roman" w:hAnsi="Times New Roman"/>
        </w:rPr>
        <w:t xml:space="preserve">the Qualified Allocation Plan. </w:t>
      </w:r>
    </w:p>
    <w:p w14:paraId="3591D715" w14:textId="77777777" w:rsidR="00E835A3" w:rsidRPr="009402B7" w:rsidRDefault="00E835A3" w:rsidP="00E11384">
      <w:pPr>
        <w:tabs>
          <w:tab w:val="left" w:pos="8910"/>
        </w:tabs>
        <w:spacing w:after="0"/>
        <w:contextualSpacing/>
        <w:rPr>
          <w:rFonts w:ascii="Times New Roman" w:hAnsi="Times New Roman"/>
        </w:rPr>
      </w:pPr>
    </w:p>
    <w:p w14:paraId="36F504BE" w14:textId="070471B7" w:rsidR="0088044A" w:rsidRPr="009402B7" w:rsidRDefault="0088044A" w:rsidP="00E11384">
      <w:pPr>
        <w:spacing w:after="0"/>
        <w:contextualSpacing/>
        <w:rPr>
          <w:rFonts w:ascii="Times New Roman" w:hAnsi="Times New Roman"/>
          <w:b/>
          <w:spacing w:val="-3"/>
          <w:u w:val="single"/>
        </w:rPr>
      </w:pPr>
      <w:r w:rsidRPr="009402B7">
        <w:rPr>
          <w:rFonts w:ascii="Times New Roman" w:hAnsi="Times New Roman"/>
          <w:b/>
          <w:spacing w:val="-3"/>
        </w:rPr>
        <w:t>Section 6.1</w:t>
      </w:r>
      <w:r w:rsidR="008919DF" w:rsidRPr="009402B7">
        <w:rPr>
          <w:rFonts w:ascii="Times New Roman" w:hAnsi="Times New Roman"/>
          <w:b/>
          <w:spacing w:val="-3"/>
        </w:rPr>
        <w:t>2</w:t>
      </w:r>
      <w:r w:rsidRPr="009402B7">
        <w:rPr>
          <w:rFonts w:ascii="Times New Roman" w:hAnsi="Times New Roman"/>
          <w:b/>
          <w:spacing w:val="-3"/>
        </w:rPr>
        <w:tab/>
      </w:r>
      <w:r w:rsidRPr="009402B7">
        <w:rPr>
          <w:rFonts w:ascii="Times New Roman" w:hAnsi="Times New Roman"/>
          <w:b/>
          <w:spacing w:val="-3"/>
          <w:u w:val="single"/>
        </w:rPr>
        <w:t>Written Policies and Procedures</w:t>
      </w:r>
    </w:p>
    <w:p w14:paraId="70C3B03B" w14:textId="25FE4A20" w:rsidR="000E6B1F" w:rsidRPr="009402B7" w:rsidRDefault="008C18CB" w:rsidP="00BD41A8">
      <w:pPr>
        <w:pStyle w:val="ListParagraph"/>
        <w:numPr>
          <w:ilvl w:val="0"/>
          <w:numId w:val="32"/>
        </w:numPr>
        <w:spacing w:after="0"/>
        <w:contextualSpacing/>
        <w:rPr>
          <w:rFonts w:ascii="Times New Roman" w:hAnsi="Times New Roman"/>
        </w:rPr>
      </w:pPr>
      <w:r w:rsidRPr="009402B7">
        <w:rPr>
          <w:rFonts w:ascii="Times New Roman" w:hAnsi="Times New Roman"/>
        </w:rPr>
        <w:t>Development Owner shall maintain written documentation of policies and procedures required by</w:t>
      </w:r>
      <w:r w:rsidR="00EF56DE" w:rsidRPr="009402B7">
        <w:rPr>
          <w:rFonts w:ascii="Times New Roman" w:hAnsi="Times New Roman"/>
        </w:rPr>
        <w:t xml:space="preserve"> the Uniform Multifamily Rules, as may be amended from time to time</w:t>
      </w:r>
      <w:r w:rsidRPr="009402B7">
        <w:rPr>
          <w:rFonts w:ascii="Times New Roman" w:hAnsi="Times New Roman"/>
        </w:rPr>
        <w:t>. Said policies and related documentation must be made available in the leasing office or wherever applications are taken.</w:t>
      </w:r>
    </w:p>
    <w:p w14:paraId="276E757C" w14:textId="0119E960" w:rsidR="00CD36A2" w:rsidRPr="009402B7" w:rsidRDefault="00CD36A2" w:rsidP="00E11384">
      <w:pPr>
        <w:spacing w:after="0"/>
        <w:contextualSpacing/>
        <w:rPr>
          <w:rFonts w:ascii="Times New Roman" w:hAnsi="Times New Roman"/>
        </w:rPr>
      </w:pPr>
    </w:p>
    <w:p w14:paraId="5A9C2632" w14:textId="1D3218FE" w:rsidR="00CD36A2" w:rsidRPr="009402B7" w:rsidRDefault="00CD36A2" w:rsidP="00BD41A8">
      <w:pPr>
        <w:pStyle w:val="ListParagraph"/>
        <w:numPr>
          <w:ilvl w:val="0"/>
          <w:numId w:val="32"/>
        </w:numPr>
        <w:spacing w:after="0"/>
        <w:contextualSpacing/>
        <w:rPr>
          <w:rFonts w:ascii="Times New Roman" w:hAnsi="Times New Roman"/>
        </w:rPr>
      </w:pPr>
      <w:r w:rsidRPr="009402B7">
        <w:rPr>
          <w:rFonts w:ascii="Times New Roman" w:eastAsia="Times New Roman" w:hAnsi="Times New Roman"/>
          <w:color w:val="auto"/>
        </w:rPr>
        <w:t>Development Owner must follow the Written Policies and Procedures of 10 TAC §10.802, the lease requirements set forth in 10 TAC §10.613, and the federal, state, and local landlord-tenant laws.</w:t>
      </w:r>
    </w:p>
    <w:p w14:paraId="1E4CC504" w14:textId="77777777" w:rsidR="000E6B1F" w:rsidRPr="009402B7" w:rsidRDefault="000E6B1F" w:rsidP="00E11384">
      <w:pPr>
        <w:spacing w:after="0"/>
        <w:contextualSpacing/>
        <w:rPr>
          <w:rFonts w:ascii="Times New Roman" w:hAnsi="Times New Roman"/>
        </w:rPr>
      </w:pPr>
    </w:p>
    <w:p w14:paraId="022EEE6B" w14:textId="080610A2" w:rsidR="0088044A" w:rsidRPr="009402B7" w:rsidRDefault="0088044A" w:rsidP="00E11384">
      <w:pPr>
        <w:keepNext/>
        <w:keepLines/>
        <w:spacing w:after="0"/>
        <w:contextualSpacing/>
        <w:rPr>
          <w:rFonts w:ascii="Times New Roman" w:hAnsi="Times New Roman"/>
          <w:b/>
          <w:spacing w:val="-3"/>
          <w:u w:val="single"/>
        </w:rPr>
      </w:pPr>
      <w:r w:rsidRPr="009402B7">
        <w:rPr>
          <w:rFonts w:ascii="Times New Roman" w:hAnsi="Times New Roman"/>
          <w:b/>
          <w:spacing w:val="-3"/>
        </w:rPr>
        <w:t>Section 6.1</w:t>
      </w:r>
      <w:r w:rsidR="008919DF" w:rsidRPr="009402B7">
        <w:rPr>
          <w:rFonts w:ascii="Times New Roman" w:hAnsi="Times New Roman"/>
          <w:b/>
          <w:spacing w:val="-3"/>
        </w:rPr>
        <w:t>3</w:t>
      </w:r>
      <w:r w:rsidRPr="009402B7">
        <w:rPr>
          <w:rFonts w:ascii="Times New Roman" w:hAnsi="Times New Roman"/>
          <w:b/>
          <w:spacing w:val="-3"/>
        </w:rPr>
        <w:tab/>
      </w:r>
      <w:r w:rsidRPr="009402B7">
        <w:rPr>
          <w:rFonts w:ascii="Times New Roman" w:hAnsi="Times New Roman"/>
          <w:b/>
          <w:spacing w:val="-3"/>
          <w:u w:val="single"/>
        </w:rPr>
        <w:t>Tenant File Requirements</w:t>
      </w:r>
    </w:p>
    <w:p w14:paraId="39BC19A6" w14:textId="73357F52" w:rsidR="00D973B3" w:rsidRPr="009402B7" w:rsidRDefault="008C18CB" w:rsidP="00E11384">
      <w:pPr>
        <w:keepNext/>
        <w:keepLines/>
        <w:spacing w:after="0"/>
        <w:contextualSpacing/>
        <w:rPr>
          <w:rFonts w:ascii="Times New Roman" w:hAnsi="Times New Roman"/>
        </w:rPr>
      </w:pPr>
      <w:r w:rsidRPr="009402B7">
        <w:rPr>
          <w:rFonts w:ascii="Times New Roman" w:hAnsi="Times New Roman"/>
        </w:rPr>
        <w:t>At initial occupancy and periodically thereafter throughout the Affordability Period</w:t>
      </w:r>
      <w:r w:rsidR="009E088C" w:rsidRPr="009402B7">
        <w:rPr>
          <w:rFonts w:ascii="Times New Roman" w:hAnsi="Times New Roman"/>
        </w:rPr>
        <w:t xml:space="preserve"> or Contract Term, whichever is longer</w:t>
      </w:r>
      <w:r w:rsidRPr="009402B7">
        <w:rPr>
          <w:rFonts w:ascii="Times New Roman" w:hAnsi="Times New Roman"/>
        </w:rPr>
        <w:t>, Development Owner must create and maintain a file that, at a minimum, contains</w:t>
      </w:r>
      <w:r w:rsidR="00E835A3" w:rsidRPr="009402B7">
        <w:rPr>
          <w:rFonts w:ascii="Times New Roman" w:hAnsi="Times New Roman"/>
        </w:rPr>
        <w:t xml:space="preserve"> tenant file information</w:t>
      </w:r>
      <w:r w:rsidR="003B2E3E" w:rsidRPr="009402B7">
        <w:rPr>
          <w:rFonts w:ascii="Times New Roman" w:hAnsi="Times New Roman"/>
        </w:rPr>
        <w:t>, leases and certifications</w:t>
      </w:r>
      <w:r w:rsidR="00E835A3" w:rsidRPr="009402B7">
        <w:rPr>
          <w:rFonts w:ascii="Times New Roman" w:hAnsi="Times New Roman"/>
        </w:rPr>
        <w:t xml:space="preserve"> required under </w:t>
      </w:r>
      <w:r w:rsidR="003B2E3E" w:rsidRPr="009402B7">
        <w:rPr>
          <w:rFonts w:ascii="Times New Roman" w:hAnsi="Times New Roman"/>
        </w:rPr>
        <w:t xml:space="preserve">and in accordance with </w:t>
      </w:r>
      <w:r w:rsidR="000F7886" w:rsidRPr="009402B7">
        <w:rPr>
          <w:rFonts w:ascii="Times New Roman" w:hAnsi="Times New Roman"/>
        </w:rPr>
        <w:t>the Uniform Multifamily Rules, as may be amended from time to time.</w:t>
      </w:r>
      <w:r w:rsidR="006F6B51" w:rsidRPr="009402B7">
        <w:rPr>
          <w:rFonts w:ascii="Times New Roman" w:hAnsi="Times New Roman"/>
        </w:rPr>
        <w:t xml:space="preserve"> </w:t>
      </w:r>
    </w:p>
    <w:p w14:paraId="47582814" w14:textId="1F851A49" w:rsidR="00EF56DE" w:rsidRPr="009402B7" w:rsidRDefault="00EF56DE" w:rsidP="00E11384">
      <w:pPr>
        <w:spacing w:after="0"/>
        <w:contextualSpacing/>
        <w:rPr>
          <w:rFonts w:ascii="Times New Roman" w:hAnsi="Times New Roman"/>
          <w:b/>
        </w:rPr>
      </w:pPr>
    </w:p>
    <w:p w14:paraId="21898507" w14:textId="2D8FDFB0" w:rsidR="00AC491A" w:rsidRPr="009402B7" w:rsidRDefault="00AC491A" w:rsidP="00E11384">
      <w:pPr>
        <w:keepNext/>
        <w:keepLines/>
        <w:spacing w:after="0"/>
        <w:contextualSpacing/>
        <w:rPr>
          <w:rFonts w:ascii="Times New Roman" w:hAnsi="Times New Roman"/>
          <w:b/>
          <w:spacing w:val="-3"/>
        </w:rPr>
      </w:pPr>
      <w:r w:rsidRPr="009402B7">
        <w:rPr>
          <w:rFonts w:ascii="Times New Roman" w:hAnsi="Times New Roman"/>
          <w:b/>
          <w:spacing w:val="-3"/>
        </w:rPr>
        <w:t>Section 6.14.</w:t>
      </w:r>
      <w:r w:rsidRPr="009402B7">
        <w:rPr>
          <w:rFonts w:ascii="Times New Roman" w:hAnsi="Times New Roman"/>
          <w:b/>
          <w:spacing w:val="-3"/>
        </w:rPr>
        <w:tab/>
      </w:r>
      <w:r w:rsidRPr="009402B7">
        <w:rPr>
          <w:rFonts w:ascii="Times New Roman" w:hAnsi="Times New Roman"/>
          <w:b/>
          <w:spacing w:val="-3"/>
          <w:u w:val="single"/>
        </w:rPr>
        <w:t>Veteran Identification in Tenant Lease Applications</w:t>
      </w:r>
    </w:p>
    <w:p w14:paraId="1188950D" w14:textId="29B303D9" w:rsidR="00AC491A" w:rsidRPr="009402B7" w:rsidRDefault="00AC491A" w:rsidP="00E11384">
      <w:pPr>
        <w:keepNext/>
        <w:keepLines/>
        <w:suppressAutoHyphens/>
        <w:spacing w:after="0"/>
        <w:rPr>
          <w:rFonts w:ascii="Times New Roman" w:hAnsi="Times New Roman"/>
        </w:rPr>
      </w:pPr>
      <w:r w:rsidRPr="009402B7">
        <w:rPr>
          <w:rFonts w:ascii="Times New Roman" w:hAnsi="Times New Roman"/>
        </w:rPr>
        <w:t>The tenant lease applications must provide a space for applicants to indicate if they are a veteran as required by Section 434.21</w:t>
      </w:r>
      <w:r w:rsidR="0014561C" w:rsidRPr="009402B7">
        <w:rPr>
          <w:rFonts w:ascii="Times New Roman" w:hAnsi="Times New Roman"/>
        </w:rPr>
        <w:t>4</w:t>
      </w:r>
      <w:r w:rsidRPr="009402B7">
        <w:rPr>
          <w:rFonts w:ascii="Times New Roman" w:hAnsi="Times New Roman"/>
        </w:rPr>
        <w:t xml:space="preserve"> of the Texas Government Code. In addition, the application must include the following statement: "Important Information for Former Military Services Members. Women and men who served in any branch of the United States Armed Forces, including Army, Navy, </w:t>
      </w:r>
      <w:r w:rsidR="0014561C" w:rsidRPr="009402B7">
        <w:rPr>
          <w:rFonts w:ascii="Times New Roman" w:hAnsi="Times New Roman"/>
        </w:rPr>
        <w:t xml:space="preserve">Air Force, </w:t>
      </w:r>
      <w:r w:rsidRPr="009402B7">
        <w:rPr>
          <w:rFonts w:ascii="Times New Roman" w:hAnsi="Times New Roman"/>
        </w:rPr>
        <w:t xml:space="preserve">Marines, Coast Guard, Reserves or National Guard, may be eligible for additional benefits and services. For more information please visit the Texas Veterans Portal at </w:t>
      </w:r>
      <w:hyperlink r:id="rId11" w:history="1">
        <w:r w:rsidRPr="009402B7">
          <w:rPr>
            <w:rFonts w:ascii="Times New Roman" w:hAnsi="Times New Roman"/>
          </w:rPr>
          <w:t>https://veterans.portal.texas.gov/</w:t>
        </w:r>
      </w:hyperlink>
      <w:r w:rsidRPr="009402B7">
        <w:rPr>
          <w:rFonts w:ascii="Times New Roman" w:hAnsi="Times New Roman"/>
        </w:rPr>
        <w:t>.</w:t>
      </w:r>
      <w:r w:rsidR="00284D0D" w:rsidRPr="009402B7">
        <w:rPr>
          <w:rFonts w:ascii="Times New Roman" w:hAnsi="Times New Roman"/>
        </w:rPr>
        <w:t>”</w:t>
      </w:r>
    </w:p>
    <w:p w14:paraId="504E28BA" w14:textId="77777777" w:rsidR="00E804F1" w:rsidRPr="009402B7" w:rsidRDefault="00E804F1" w:rsidP="00E11384">
      <w:pPr>
        <w:spacing w:after="0"/>
        <w:contextualSpacing/>
        <w:rPr>
          <w:rFonts w:ascii="Times New Roman" w:hAnsi="Times New Roman"/>
          <w:b/>
        </w:rPr>
      </w:pPr>
    </w:p>
    <w:p w14:paraId="673884DC" w14:textId="16D36862" w:rsidR="00AF6C01" w:rsidRPr="009402B7" w:rsidRDefault="00AF6C01" w:rsidP="000E5FDB">
      <w:pPr>
        <w:keepNext/>
        <w:keepLines/>
        <w:tabs>
          <w:tab w:val="left" w:pos="2160"/>
        </w:tabs>
        <w:spacing w:after="0"/>
        <w:contextualSpacing/>
        <w:rPr>
          <w:rFonts w:ascii="Times New Roman" w:hAnsi="Times New Roman"/>
        </w:rPr>
      </w:pPr>
      <w:r w:rsidRPr="009402B7">
        <w:rPr>
          <w:rFonts w:ascii="Times New Roman" w:hAnsi="Times New Roman"/>
          <w:b/>
        </w:rPr>
        <w:lastRenderedPageBreak/>
        <w:t>SECTION V</w:t>
      </w:r>
      <w:r w:rsidR="00384C5E" w:rsidRPr="009402B7">
        <w:rPr>
          <w:rFonts w:ascii="Times New Roman" w:hAnsi="Times New Roman"/>
          <w:b/>
        </w:rPr>
        <w:t>II</w:t>
      </w:r>
      <w:r w:rsidRPr="009402B7">
        <w:rPr>
          <w:rFonts w:ascii="Times New Roman" w:hAnsi="Times New Roman"/>
          <w:b/>
        </w:rPr>
        <w:t>.</w:t>
      </w:r>
      <w:r w:rsidRPr="009402B7">
        <w:rPr>
          <w:rFonts w:ascii="Times New Roman" w:hAnsi="Times New Roman"/>
          <w:b/>
        </w:rPr>
        <w:tab/>
      </w:r>
      <w:r w:rsidRPr="009402B7">
        <w:rPr>
          <w:rFonts w:ascii="Times New Roman" w:hAnsi="Times New Roman"/>
          <w:b/>
          <w:u w:val="single"/>
        </w:rPr>
        <w:t>REPRESENTATION AND WARRANTIES</w:t>
      </w:r>
    </w:p>
    <w:p w14:paraId="7E4DCD7A" w14:textId="77777777" w:rsidR="00AF6C01" w:rsidRPr="009402B7" w:rsidRDefault="00AF6C01" w:rsidP="000E5FDB">
      <w:pPr>
        <w:keepNext/>
        <w:keepLines/>
        <w:spacing w:after="0"/>
        <w:contextualSpacing/>
        <w:rPr>
          <w:rFonts w:ascii="Times New Roman" w:hAnsi="Times New Roman"/>
        </w:rPr>
      </w:pPr>
    </w:p>
    <w:p w14:paraId="20936480" w14:textId="1ADE9597" w:rsidR="003830E2" w:rsidRPr="009402B7" w:rsidRDefault="00AF6C01" w:rsidP="000E5FDB">
      <w:pPr>
        <w:keepNext/>
        <w:keepLines/>
        <w:tabs>
          <w:tab w:val="left" w:pos="1440"/>
        </w:tabs>
        <w:spacing w:after="0"/>
        <w:contextualSpacing/>
        <w:rPr>
          <w:rFonts w:ascii="Times New Roman" w:hAnsi="Times New Roman"/>
        </w:rPr>
      </w:pPr>
      <w:r w:rsidRPr="009402B7">
        <w:rPr>
          <w:rFonts w:ascii="Times New Roman" w:hAnsi="Times New Roman"/>
          <w:b/>
        </w:rPr>
        <w:t xml:space="preserve">Section </w:t>
      </w:r>
      <w:r w:rsidR="00384C5E" w:rsidRPr="009402B7">
        <w:rPr>
          <w:rFonts w:ascii="Times New Roman" w:hAnsi="Times New Roman"/>
          <w:b/>
        </w:rPr>
        <w:t>7</w:t>
      </w:r>
      <w:r w:rsidRPr="009402B7">
        <w:rPr>
          <w:rFonts w:ascii="Times New Roman" w:hAnsi="Times New Roman"/>
          <w:b/>
        </w:rPr>
        <w:t>.1</w:t>
      </w:r>
      <w:r w:rsidRPr="009402B7">
        <w:rPr>
          <w:rFonts w:ascii="Times New Roman" w:hAnsi="Times New Roman"/>
          <w:b/>
        </w:rPr>
        <w:tab/>
      </w:r>
      <w:r w:rsidRPr="009402B7">
        <w:rPr>
          <w:rFonts w:ascii="Times New Roman" w:hAnsi="Times New Roman"/>
          <w:b/>
          <w:u w:val="single"/>
        </w:rPr>
        <w:t>Development Owner's Representations</w:t>
      </w:r>
      <w:r w:rsidRPr="009402B7">
        <w:rPr>
          <w:rFonts w:ascii="Times New Roman" w:hAnsi="Times New Roman"/>
          <w:b/>
        </w:rPr>
        <w:t xml:space="preserve"> </w:t>
      </w:r>
    </w:p>
    <w:p w14:paraId="51833BF8" w14:textId="50024ED5" w:rsidR="00CD7C42" w:rsidRPr="009402B7" w:rsidRDefault="00AF6C01" w:rsidP="00BD41A8">
      <w:pPr>
        <w:keepNext/>
        <w:keepLines/>
        <w:numPr>
          <w:ilvl w:val="0"/>
          <w:numId w:val="10"/>
        </w:numPr>
        <w:spacing w:after="0"/>
        <w:contextualSpacing/>
        <w:rPr>
          <w:rFonts w:ascii="Times New Roman" w:hAnsi="Times New Roman"/>
        </w:rPr>
      </w:pPr>
      <w:r w:rsidRPr="009402B7">
        <w:rPr>
          <w:rFonts w:ascii="Times New Roman" w:hAnsi="Times New Roman"/>
        </w:rPr>
        <w:t xml:space="preserve">Department is relying on the accuracy of all information, representations and documents submitted by Development Owner in connection with its </w:t>
      </w:r>
      <w:r w:rsidR="00576208" w:rsidRPr="009402B7">
        <w:rPr>
          <w:rFonts w:ascii="Times New Roman" w:hAnsi="Times New Roman"/>
        </w:rPr>
        <w:t>A</w:t>
      </w:r>
      <w:r w:rsidRPr="009402B7">
        <w:rPr>
          <w:rFonts w:ascii="Times New Roman" w:hAnsi="Times New Roman"/>
        </w:rPr>
        <w:t xml:space="preserve">pplication. By execution and acceptance of this </w:t>
      </w:r>
      <w:r w:rsidR="007723F7" w:rsidRPr="009402B7">
        <w:rPr>
          <w:rFonts w:ascii="Times New Roman" w:hAnsi="Times New Roman"/>
        </w:rPr>
        <w:t>Contract</w:t>
      </w:r>
      <w:r w:rsidRPr="009402B7">
        <w:rPr>
          <w:rFonts w:ascii="Times New Roman" w:hAnsi="Times New Roman"/>
        </w:rPr>
        <w:t>, Development Owner agr</w:t>
      </w:r>
      <w:r w:rsidR="00731055" w:rsidRPr="009402B7">
        <w:rPr>
          <w:rFonts w:ascii="Times New Roman" w:hAnsi="Times New Roman"/>
        </w:rPr>
        <w:t xml:space="preserve">ees to perform all activities in accordance with the provisions herein including the certifications provided herein and attached hereto as exhibits, all such exhibits incorporated herein for all relevant purposes, the assurances, certifications, and all other statements made by Development Owner in its Application. Development Owner represents and warrants to Department that there has been no material adverse change to Development Owner's financial status or </w:t>
      </w:r>
      <w:commentRangeStart w:id="79"/>
      <w:r w:rsidR="00731055" w:rsidRPr="009402B7">
        <w:rPr>
          <w:rFonts w:ascii="Times New Roman" w:hAnsi="Times New Roman"/>
        </w:rPr>
        <w:t xml:space="preserve">any change in Development Owner's organizational </w:t>
      </w:r>
      <w:commentRangeStart w:id="80"/>
      <w:r w:rsidR="00731055" w:rsidRPr="009402B7">
        <w:rPr>
          <w:rFonts w:ascii="Times New Roman" w:hAnsi="Times New Roman"/>
        </w:rPr>
        <w:t>structure</w:t>
      </w:r>
      <w:commentRangeEnd w:id="79"/>
      <w:r w:rsidR="00493DDA" w:rsidRPr="009402B7">
        <w:rPr>
          <w:rStyle w:val="CommentReference"/>
          <w:rFonts w:ascii="Times New Roman" w:hAnsi="Times New Roman"/>
          <w:sz w:val="24"/>
          <w:szCs w:val="24"/>
        </w:rPr>
        <w:commentReference w:id="79"/>
      </w:r>
      <w:commentRangeEnd w:id="80"/>
      <w:r w:rsidR="00493DDA" w:rsidRPr="009402B7">
        <w:rPr>
          <w:rStyle w:val="CommentReference"/>
          <w:rFonts w:ascii="Times New Roman" w:hAnsi="Times New Roman"/>
          <w:sz w:val="24"/>
          <w:szCs w:val="24"/>
        </w:rPr>
        <w:commentReference w:id="80"/>
      </w:r>
      <w:r w:rsidR="00731055" w:rsidRPr="009402B7">
        <w:rPr>
          <w:rFonts w:ascii="Times New Roman" w:hAnsi="Times New Roman"/>
        </w:rPr>
        <w:t xml:space="preserve">, including the makeup of Development Owner's board of directors, if any. DEPARTMENT MAY TERMINATE THIS CONTRACT IF ANY INFORMATION RELATIVE TO THIS TRANSACTION HAS BEEN OR IS </w:t>
      </w:r>
      <w:commentRangeStart w:id="81"/>
      <w:r w:rsidR="00731055" w:rsidRPr="009402B7">
        <w:rPr>
          <w:rFonts w:ascii="Times New Roman" w:hAnsi="Times New Roman"/>
        </w:rPr>
        <w:t xml:space="preserve">MISREPRESENTED </w:t>
      </w:r>
      <w:commentRangeEnd w:id="81"/>
      <w:r w:rsidR="00493DDA" w:rsidRPr="009402B7">
        <w:rPr>
          <w:rStyle w:val="CommentReference"/>
          <w:rFonts w:ascii="Times New Roman" w:hAnsi="Times New Roman"/>
          <w:sz w:val="24"/>
          <w:szCs w:val="24"/>
        </w:rPr>
        <w:commentReference w:id="81"/>
      </w:r>
      <w:r w:rsidR="00731055" w:rsidRPr="009402B7">
        <w:rPr>
          <w:rFonts w:ascii="Times New Roman" w:hAnsi="Times New Roman"/>
        </w:rPr>
        <w:t>BY DEVELOPMENT OWNER. Department may also terminate this Contract if there is any adverse change with respect to Development Owner's representations in the Application or with respect to the Property. If Development Owner or Department is unable or unwilling to comply with any law, state or federal, or any governmental regulations which affect this transaction</w:t>
      </w:r>
      <w:r w:rsidR="008B2800" w:rsidRPr="009402B7">
        <w:rPr>
          <w:rFonts w:ascii="Times New Roman" w:hAnsi="Times New Roman"/>
        </w:rPr>
        <w:t xml:space="preserve"> beyond the expiration of all applicable notice/cure periods</w:t>
      </w:r>
      <w:r w:rsidR="00731055" w:rsidRPr="009402B7">
        <w:rPr>
          <w:rFonts w:ascii="Times New Roman" w:hAnsi="Times New Roman"/>
        </w:rPr>
        <w:t xml:space="preserve">, then this Contract shall terminate. The Department, in its </w:t>
      </w:r>
      <w:r w:rsidR="00991045" w:rsidRPr="009402B7">
        <w:rPr>
          <w:rFonts w:ascii="Times New Roman" w:hAnsi="Times New Roman"/>
        </w:rPr>
        <w:t xml:space="preserve">reasonable and </w:t>
      </w:r>
      <w:r w:rsidR="00731055" w:rsidRPr="009402B7">
        <w:rPr>
          <w:rFonts w:ascii="Times New Roman" w:hAnsi="Times New Roman"/>
        </w:rPr>
        <w:t>sole discretion, may terminate this Contract for any failure of the Development Owner to comply with any terms within this Contract</w:t>
      </w:r>
      <w:r w:rsidR="00766397" w:rsidRPr="009402B7">
        <w:rPr>
          <w:rFonts w:ascii="Times New Roman" w:hAnsi="Times New Roman"/>
        </w:rPr>
        <w:t>,</w:t>
      </w:r>
      <w:r w:rsidR="008B2800" w:rsidRPr="009402B7">
        <w:rPr>
          <w:rFonts w:ascii="Times New Roman" w:hAnsi="Times New Roman"/>
        </w:rPr>
        <w:t xml:space="preserve"> which is continuing beyond the expiration of all applicable notices and cure periods</w:t>
      </w:r>
      <w:r w:rsidR="00731055" w:rsidRPr="009402B7">
        <w:rPr>
          <w:rFonts w:ascii="Times New Roman" w:hAnsi="Times New Roman"/>
        </w:rPr>
        <w:t>.</w:t>
      </w:r>
    </w:p>
    <w:p w14:paraId="32A07F26" w14:textId="77777777" w:rsidR="00AF6C01" w:rsidRPr="009402B7" w:rsidRDefault="00AF6C01" w:rsidP="00E11384">
      <w:pPr>
        <w:spacing w:after="0"/>
        <w:ind w:left="720"/>
        <w:contextualSpacing/>
        <w:rPr>
          <w:rFonts w:ascii="Times New Roman" w:hAnsi="Times New Roman"/>
        </w:rPr>
      </w:pPr>
    </w:p>
    <w:p w14:paraId="523A976A" w14:textId="5C53139B" w:rsidR="00CD7C42" w:rsidRPr="009402B7" w:rsidRDefault="00AF6C01" w:rsidP="00BD41A8">
      <w:pPr>
        <w:numPr>
          <w:ilvl w:val="0"/>
          <w:numId w:val="10"/>
        </w:numPr>
        <w:spacing w:after="0"/>
        <w:contextualSpacing/>
        <w:rPr>
          <w:rFonts w:ascii="Times New Roman" w:hAnsi="Times New Roman"/>
        </w:rPr>
      </w:pPr>
      <w:r w:rsidRPr="009402B7">
        <w:rPr>
          <w:rFonts w:ascii="Times New Roman" w:hAnsi="Times New Roman"/>
        </w:rPr>
        <w:t xml:space="preserve">Development Owner represents and warrants that Development Owner possesses the legal authority to enter into this </w:t>
      </w:r>
      <w:r w:rsidR="007723F7" w:rsidRPr="009402B7">
        <w:rPr>
          <w:rFonts w:ascii="Times New Roman" w:hAnsi="Times New Roman"/>
        </w:rPr>
        <w:t>Contract</w:t>
      </w:r>
      <w:r w:rsidRPr="009402B7">
        <w:rPr>
          <w:rFonts w:ascii="Times New Roman" w:hAnsi="Times New Roman"/>
        </w:rPr>
        <w:t xml:space="preserve">, to </w:t>
      </w:r>
      <w:r w:rsidR="00F94A8A" w:rsidRPr="009402B7">
        <w:rPr>
          <w:rFonts w:ascii="Times New Roman" w:hAnsi="Times New Roman"/>
        </w:rPr>
        <w:t xml:space="preserve">contribute </w:t>
      </w:r>
      <w:r w:rsidRPr="009402B7">
        <w:rPr>
          <w:rFonts w:ascii="Times New Roman" w:hAnsi="Times New Roman"/>
        </w:rPr>
        <w:t xml:space="preserve">funds authorized by this </w:t>
      </w:r>
      <w:r w:rsidR="007723F7" w:rsidRPr="009402B7">
        <w:rPr>
          <w:rFonts w:ascii="Times New Roman" w:hAnsi="Times New Roman"/>
        </w:rPr>
        <w:t>Contract</w:t>
      </w:r>
      <w:r w:rsidRPr="009402B7">
        <w:rPr>
          <w:rFonts w:ascii="Times New Roman" w:hAnsi="Times New Roman"/>
        </w:rPr>
        <w:t xml:space="preserve">, and to perform the services Development Owner has obligated itself to perform under this </w:t>
      </w:r>
      <w:r w:rsidR="007723F7" w:rsidRPr="009402B7">
        <w:rPr>
          <w:rFonts w:ascii="Times New Roman" w:hAnsi="Times New Roman"/>
        </w:rPr>
        <w:t>Contract</w:t>
      </w:r>
      <w:r w:rsidRPr="009402B7">
        <w:rPr>
          <w:rFonts w:ascii="Times New Roman" w:hAnsi="Times New Roman"/>
        </w:rPr>
        <w:t>.</w:t>
      </w:r>
    </w:p>
    <w:p w14:paraId="2CCFA9B5" w14:textId="77777777" w:rsidR="00AF6C01" w:rsidRPr="009402B7" w:rsidRDefault="00AF6C01" w:rsidP="00E11384">
      <w:pPr>
        <w:spacing w:after="0"/>
        <w:ind w:left="720"/>
        <w:contextualSpacing/>
        <w:rPr>
          <w:rFonts w:ascii="Times New Roman" w:hAnsi="Times New Roman"/>
        </w:rPr>
      </w:pPr>
    </w:p>
    <w:p w14:paraId="35AE4352" w14:textId="77777777" w:rsidR="00CD7C42" w:rsidRPr="009402B7" w:rsidRDefault="00AF6C01" w:rsidP="00BD41A8">
      <w:pPr>
        <w:numPr>
          <w:ilvl w:val="0"/>
          <w:numId w:val="10"/>
        </w:numPr>
        <w:spacing w:after="0"/>
        <w:contextualSpacing/>
        <w:rPr>
          <w:rFonts w:ascii="Times New Roman" w:hAnsi="Times New Roman"/>
        </w:rPr>
      </w:pPr>
      <w:r w:rsidRPr="009402B7">
        <w:rPr>
          <w:rFonts w:ascii="Times New Roman" w:hAnsi="Times New Roman"/>
        </w:rPr>
        <w:t xml:space="preserve">Development Owner does hereby represent and warrant that the person(s) signing and executing this </w:t>
      </w:r>
      <w:r w:rsidR="007723F7" w:rsidRPr="009402B7">
        <w:rPr>
          <w:rFonts w:ascii="Times New Roman" w:hAnsi="Times New Roman"/>
        </w:rPr>
        <w:t>Contract</w:t>
      </w:r>
      <w:r w:rsidRPr="009402B7">
        <w:rPr>
          <w:rFonts w:ascii="Times New Roman" w:hAnsi="Times New Roman"/>
        </w:rPr>
        <w:t xml:space="preserve"> on behalf of Development Owner is duly authorized by Development Owner to execute this </w:t>
      </w:r>
      <w:r w:rsidR="007723F7" w:rsidRPr="009402B7">
        <w:rPr>
          <w:rFonts w:ascii="Times New Roman" w:hAnsi="Times New Roman"/>
        </w:rPr>
        <w:t>Contract</w:t>
      </w:r>
      <w:r w:rsidRPr="009402B7">
        <w:rPr>
          <w:rFonts w:ascii="Times New Roman" w:hAnsi="Times New Roman"/>
        </w:rPr>
        <w:t xml:space="preserve"> on behalf of Development Owner and to validly and legally bind Development Owner to all the terms, performances, and provisions of this </w:t>
      </w:r>
      <w:r w:rsidR="007723F7" w:rsidRPr="009402B7">
        <w:rPr>
          <w:rFonts w:ascii="Times New Roman" w:hAnsi="Times New Roman"/>
        </w:rPr>
        <w:t>Contract</w:t>
      </w:r>
      <w:r w:rsidRPr="009402B7">
        <w:rPr>
          <w:rFonts w:ascii="Times New Roman" w:hAnsi="Times New Roman"/>
        </w:rPr>
        <w:t>.</w:t>
      </w:r>
    </w:p>
    <w:p w14:paraId="79596DF6" w14:textId="77777777" w:rsidR="00AF6C01" w:rsidRPr="009402B7" w:rsidRDefault="00AF6C01" w:rsidP="00E11384">
      <w:pPr>
        <w:spacing w:after="0"/>
        <w:ind w:left="720"/>
        <w:contextualSpacing/>
        <w:rPr>
          <w:rFonts w:ascii="Times New Roman" w:hAnsi="Times New Roman"/>
        </w:rPr>
      </w:pPr>
    </w:p>
    <w:p w14:paraId="76DC7A03" w14:textId="54AB2473" w:rsidR="00B91A50" w:rsidRPr="009402B7" w:rsidRDefault="00B91A50" w:rsidP="00BD41A8">
      <w:pPr>
        <w:numPr>
          <w:ilvl w:val="0"/>
          <w:numId w:val="10"/>
        </w:numPr>
        <w:spacing w:after="0"/>
        <w:contextualSpacing/>
        <w:rPr>
          <w:rFonts w:ascii="Times New Roman" w:hAnsi="Times New Roman"/>
        </w:rPr>
      </w:pPr>
      <w:r w:rsidRPr="009402B7">
        <w:rPr>
          <w:rFonts w:ascii="Times New Roman" w:hAnsi="Times New Roman"/>
          <w:spacing w:val="-3"/>
        </w:rPr>
        <w:t>Development Owner does hereby represent and warrant that neither the Development Owner nor any of its principals are presently debarred, suspende</w:t>
      </w:r>
      <w:r w:rsidR="00731055" w:rsidRPr="009402B7">
        <w:rPr>
          <w:rFonts w:ascii="Times New Roman" w:hAnsi="Times New Roman"/>
          <w:spacing w:val="-3"/>
        </w:rPr>
        <w:t>d, proposed for debarment, suspension, declared ineligible, or voluntarily excluded from participation in this transaction of the</w:t>
      </w:r>
      <w:r w:rsidR="00E533D2" w:rsidRPr="009402B7">
        <w:rPr>
          <w:rFonts w:ascii="Times New Roman" w:hAnsi="Times New Roman"/>
          <w:spacing w:val="-3"/>
        </w:rPr>
        <w:t xml:space="preserve"> Multifamily Direct Loan</w:t>
      </w:r>
      <w:r w:rsidR="00731055" w:rsidRPr="009402B7">
        <w:rPr>
          <w:rFonts w:ascii="Times New Roman" w:hAnsi="Times New Roman"/>
          <w:spacing w:val="-3"/>
        </w:rPr>
        <w:t xml:space="preserve"> </w:t>
      </w:r>
      <w:r w:rsidR="00E533D2" w:rsidRPr="009402B7">
        <w:rPr>
          <w:rFonts w:ascii="Times New Roman" w:hAnsi="Times New Roman"/>
          <w:spacing w:val="-3"/>
        </w:rPr>
        <w:t xml:space="preserve">or </w:t>
      </w:r>
      <w:r w:rsidR="008D6715" w:rsidRPr="009402B7">
        <w:rPr>
          <w:rFonts w:ascii="Times New Roman" w:eastAsia="Times New Roman" w:hAnsi="Times New Roman"/>
          <w:bCs/>
          <w:color w:val="auto"/>
        </w:rPr>
        <w:t>HOME</w:t>
      </w:r>
      <w:r w:rsidR="006605A3" w:rsidRPr="009402B7">
        <w:rPr>
          <w:rFonts w:ascii="Times New Roman" w:eastAsia="Times New Roman" w:hAnsi="Times New Roman"/>
          <w:bCs/>
          <w:color w:val="auto"/>
        </w:rPr>
        <w:t xml:space="preserve"> Match</w:t>
      </w:r>
      <w:r w:rsidR="002B6317" w:rsidRPr="009402B7">
        <w:rPr>
          <w:rFonts w:ascii="Times New Roman" w:eastAsia="Times New Roman" w:hAnsi="Times New Roman"/>
          <w:bCs/>
          <w:color w:val="auto"/>
        </w:rPr>
        <w:t xml:space="preserve"> </w:t>
      </w:r>
      <w:r w:rsidR="00E533D2" w:rsidRPr="009402B7">
        <w:rPr>
          <w:rFonts w:ascii="Times New Roman" w:hAnsi="Times New Roman"/>
          <w:spacing w:val="-3"/>
        </w:rPr>
        <w:t xml:space="preserve">Program </w:t>
      </w:r>
      <w:r w:rsidR="00731055" w:rsidRPr="009402B7">
        <w:rPr>
          <w:rFonts w:ascii="Times New Roman" w:hAnsi="Times New Roman"/>
          <w:spacing w:val="-3"/>
        </w:rPr>
        <w:t>by any federal department or agency.</w:t>
      </w:r>
    </w:p>
    <w:p w14:paraId="0341CAD7" w14:textId="77777777" w:rsidR="00B91A50" w:rsidRPr="009402B7" w:rsidRDefault="00B91A50" w:rsidP="00E11384">
      <w:pPr>
        <w:spacing w:after="0"/>
        <w:ind w:left="720"/>
        <w:contextualSpacing/>
        <w:rPr>
          <w:rFonts w:ascii="Times New Roman" w:hAnsi="Times New Roman"/>
        </w:rPr>
      </w:pPr>
    </w:p>
    <w:p w14:paraId="0E0F566D" w14:textId="33D9630E" w:rsidR="00CD7C42" w:rsidRPr="009402B7" w:rsidRDefault="00731055" w:rsidP="00BD41A8">
      <w:pPr>
        <w:keepNext/>
        <w:keepLines/>
        <w:numPr>
          <w:ilvl w:val="0"/>
          <w:numId w:val="10"/>
        </w:numPr>
        <w:spacing w:after="0"/>
        <w:contextualSpacing/>
        <w:rPr>
          <w:rFonts w:ascii="Times New Roman" w:hAnsi="Times New Roman"/>
        </w:rPr>
      </w:pPr>
      <w:r w:rsidRPr="009402B7">
        <w:rPr>
          <w:rFonts w:ascii="Times New Roman" w:hAnsi="Times New Roman"/>
        </w:rPr>
        <w:lastRenderedPageBreak/>
        <w:t xml:space="preserve">Development Owner shall not employ, award contracts to, or fund any person that has been debarred, suspended, proposed for debarment, or placed on ineligibility status by HUD </w:t>
      </w:r>
      <w:r w:rsidR="00C44D25" w:rsidRPr="009402B7">
        <w:rPr>
          <w:rFonts w:ascii="Times New Roman" w:hAnsi="Times New Roman"/>
        </w:rPr>
        <w:t xml:space="preserve">on the Exclusions Extract on SAM.gov </w:t>
      </w:r>
      <w:r w:rsidRPr="009402B7">
        <w:rPr>
          <w:rFonts w:ascii="Times New Roman" w:hAnsi="Times New Roman"/>
        </w:rPr>
        <w:t>and/or the Department.</w:t>
      </w:r>
      <w:r w:rsidR="00D34DEC" w:rsidRPr="009402B7">
        <w:rPr>
          <w:rFonts w:ascii="Times New Roman" w:hAnsi="Times New Roman"/>
        </w:rPr>
        <w:t xml:space="preserve"> </w:t>
      </w:r>
      <w:r w:rsidRPr="009402B7">
        <w:rPr>
          <w:rFonts w:ascii="Times New Roman" w:hAnsi="Times New Roman"/>
        </w:rPr>
        <w:t>In addition, Department shall have the right to suspend or terminate this Contract if Development Owner is debarred, suspended, proposed for debarment</w:t>
      </w:r>
      <w:r w:rsidR="00DE4500" w:rsidRPr="009402B7">
        <w:rPr>
          <w:rFonts w:ascii="Times New Roman" w:hAnsi="Times New Roman"/>
        </w:rPr>
        <w:t xml:space="preserve"> under </w:t>
      </w:r>
      <w:r w:rsidR="00D471A3" w:rsidRPr="009402B7">
        <w:rPr>
          <w:rFonts w:ascii="Times New Roman" w:hAnsi="Times New Roman"/>
        </w:rPr>
        <w:t xml:space="preserve">2 </w:t>
      </w:r>
      <w:r w:rsidR="00DE4500" w:rsidRPr="009402B7">
        <w:rPr>
          <w:rFonts w:ascii="Times New Roman" w:hAnsi="Times New Roman"/>
        </w:rPr>
        <w:t xml:space="preserve">CFR Part </w:t>
      </w:r>
      <w:r w:rsidR="00D471A3" w:rsidRPr="009402B7">
        <w:rPr>
          <w:rFonts w:ascii="Times New Roman" w:hAnsi="Times New Roman"/>
        </w:rPr>
        <w:t>180 or 2 CFR Part 2424</w:t>
      </w:r>
      <w:r w:rsidRPr="009402B7">
        <w:rPr>
          <w:rFonts w:ascii="Times New Roman" w:hAnsi="Times New Roman"/>
        </w:rPr>
        <w:t xml:space="preserve">, or is otherwise ineligible from participating by HUD or the Department. Development Owner acknowledges and agrees that this </w:t>
      </w:r>
      <w:r w:rsidR="00195A78" w:rsidRPr="009402B7">
        <w:rPr>
          <w:rFonts w:ascii="Times New Roman" w:hAnsi="Times New Roman"/>
        </w:rPr>
        <w:t>S</w:t>
      </w:r>
      <w:r w:rsidRPr="009402B7">
        <w:rPr>
          <w:rFonts w:ascii="Times New Roman" w:hAnsi="Times New Roman"/>
        </w:rPr>
        <w:t>ection</w:t>
      </w:r>
      <w:r w:rsidR="00195A78" w:rsidRPr="009402B7">
        <w:rPr>
          <w:rFonts w:ascii="Times New Roman" w:hAnsi="Times New Roman"/>
        </w:rPr>
        <w:t xml:space="preserve"> 7</w:t>
      </w:r>
      <w:r w:rsidR="002078ED" w:rsidRPr="009402B7">
        <w:rPr>
          <w:rFonts w:ascii="Times New Roman" w:hAnsi="Times New Roman"/>
        </w:rPr>
        <w:t>.1</w:t>
      </w:r>
      <w:r w:rsidR="00195A78" w:rsidRPr="009402B7">
        <w:rPr>
          <w:rFonts w:ascii="Times New Roman" w:hAnsi="Times New Roman"/>
        </w:rPr>
        <w:t xml:space="preserve"> of the Contract</w:t>
      </w:r>
      <w:r w:rsidRPr="009402B7">
        <w:rPr>
          <w:rFonts w:ascii="Times New Roman" w:hAnsi="Times New Roman"/>
        </w:rPr>
        <w:t xml:space="preserve"> specifically includes, but is not limited to, consultants hired by Development Owner to assist Development Owner in any aspect relative to the activities of this Contract.</w:t>
      </w:r>
    </w:p>
    <w:p w14:paraId="5C3BD36E" w14:textId="04E4E4DE" w:rsidR="002A549B" w:rsidRPr="009402B7" w:rsidRDefault="002A549B" w:rsidP="00E11384">
      <w:pPr>
        <w:spacing w:after="0"/>
        <w:rPr>
          <w:rFonts w:ascii="Times New Roman" w:hAnsi="Times New Roman"/>
        </w:rPr>
      </w:pPr>
    </w:p>
    <w:p w14:paraId="11A11783" w14:textId="42B51762" w:rsidR="00F06EFE" w:rsidRPr="009402B7" w:rsidRDefault="00002A9D" w:rsidP="00BD41A8">
      <w:pPr>
        <w:pStyle w:val="ListParagraph"/>
        <w:numPr>
          <w:ilvl w:val="0"/>
          <w:numId w:val="10"/>
        </w:numPr>
        <w:spacing w:after="0"/>
        <w:rPr>
          <w:rFonts w:ascii="Times New Roman" w:hAnsi="Times New Roman"/>
          <w:iCs/>
        </w:rPr>
      </w:pPr>
      <w:r w:rsidRPr="009402B7">
        <w:rPr>
          <w:rFonts w:ascii="Times New Roman" w:hAnsi="Times New Roman"/>
        </w:rPr>
        <w:t>Development Owner represents and warrants that it will incorporate all applicable provisions from this Contract into its agreements with its</w:t>
      </w:r>
      <w:r w:rsidR="00C65C45" w:rsidRPr="009402B7">
        <w:rPr>
          <w:rFonts w:ascii="Times New Roman" w:hAnsi="Times New Roman"/>
        </w:rPr>
        <w:t xml:space="preserve"> partners,</w:t>
      </w:r>
      <w:r w:rsidRPr="009402B7">
        <w:rPr>
          <w:rFonts w:ascii="Times New Roman" w:hAnsi="Times New Roman"/>
        </w:rPr>
        <w:t xml:space="preserve"> contractors</w:t>
      </w:r>
      <w:r w:rsidR="00C65C45" w:rsidRPr="009402B7">
        <w:rPr>
          <w:rFonts w:ascii="Times New Roman" w:hAnsi="Times New Roman"/>
        </w:rPr>
        <w:t>, and other impacted parties</w:t>
      </w:r>
      <w:r w:rsidRPr="009402B7">
        <w:rPr>
          <w:rFonts w:ascii="Times New Roman" w:hAnsi="Times New Roman"/>
        </w:rPr>
        <w:t>.</w:t>
      </w:r>
    </w:p>
    <w:p w14:paraId="0EBC6EBD" w14:textId="4FEC969E" w:rsidR="00A270CE" w:rsidRPr="009402B7" w:rsidRDefault="00A270CE" w:rsidP="00E11384">
      <w:pPr>
        <w:pStyle w:val="ListParagraph"/>
        <w:spacing w:after="0"/>
        <w:rPr>
          <w:rFonts w:ascii="Times New Roman" w:hAnsi="Times New Roman"/>
          <w:spacing w:val="-3"/>
        </w:rPr>
      </w:pPr>
    </w:p>
    <w:p w14:paraId="4BBF5DF7" w14:textId="384EF41A" w:rsidR="00C214BE" w:rsidRPr="009402B7" w:rsidRDefault="00C214BE" w:rsidP="00E11384">
      <w:pPr>
        <w:pStyle w:val="Heading2"/>
        <w:spacing w:after="0"/>
        <w:rPr>
          <w:rFonts w:ascii="Times New Roman" w:hAnsi="Times New Roman"/>
        </w:rPr>
      </w:pPr>
      <w:r w:rsidRPr="009402B7">
        <w:rPr>
          <w:rFonts w:ascii="Times New Roman" w:hAnsi="Times New Roman"/>
        </w:rPr>
        <w:t xml:space="preserve">Section </w:t>
      </w:r>
      <w:r w:rsidR="00384C5E" w:rsidRPr="009402B7">
        <w:rPr>
          <w:rFonts w:ascii="Times New Roman" w:hAnsi="Times New Roman"/>
        </w:rPr>
        <w:t>7</w:t>
      </w:r>
      <w:r w:rsidRPr="009402B7">
        <w:rPr>
          <w:rFonts w:ascii="Times New Roman" w:hAnsi="Times New Roman"/>
        </w:rPr>
        <w:t>.</w:t>
      </w:r>
      <w:r w:rsidR="00141F8C" w:rsidRPr="009402B7">
        <w:rPr>
          <w:rFonts w:ascii="Times New Roman" w:hAnsi="Times New Roman"/>
        </w:rPr>
        <w:t>2</w:t>
      </w:r>
      <w:r w:rsidRPr="009402B7">
        <w:rPr>
          <w:rFonts w:ascii="Times New Roman" w:hAnsi="Times New Roman"/>
        </w:rPr>
        <w:tab/>
      </w:r>
      <w:r w:rsidRPr="009402B7">
        <w:rPr>
          <w:rFonts w:ascii="Times New Roman" w:hAnsi="Times New Roman"/>
          <w:u w:val="single"/>
        </w:rPr>
        <w:t>No Conflict or Contractual Violation</w:t>
      </w:r>
      <w:r w:rsidRPr="009402B7">
        <w:rPr>
          <w:rFonts w:ascii="Times New Roman" w:hAnsi="Times New Roman"/>
        </w:rPr>
        <w:tab/>
      </w:r>
    </w:p>
    <w:p w14:paraId="078497E3" w14:textId="77777777" w:rsidR="00C214BE" w:rsidRPr="009402B7" w:rsidRDefault="00C214BE" w:rsidP="00E11384">
      <w:pPr>
        <w:tabs>
          <w:tab w:val="left" w:pos="-720"/>
        </w:tabs>
        <w:suppressAutoHyphens/>
        <w:spacing w:after="0"/>
        <w:contextualSpacing/>
        <w:rPr>
          <w:rFonts w:ascii="Times New Roman" w:hAnsi="Times New Roman"/>
          <w:spacing w:val="-3"/>
        </w:rPr>
      </w:pPr>
      <w:r w:rsidRPr="009402B7">
        <w:rPr>
          <w:rFonts w:ascii="Times New Roman" w:hAnsi="Times New Roman"/>
          <w:spacing w:val="-3"/>
        </w:rPr>
        <w:t xml:space="preserve">To the best of </w:t>
      </w:r>
      <w:r w:rsidR="00716508" w:rsidRPr="009402B7">
        <w:rPr>
          <w:rFonts w:ascii="Times New Roman" w:hAnsi="Times New Roman"/>
          <w:spacing w:val="-3"/>
        </w:rPr>
        <w:t>Development Owner</w:t>
      </w:r>
      <w:r w:rsidRPr="009402B7">
        <w:rPr>
          <w:rFonts w:ascii="Times New Roman" w:hAnsi="Times New Roman"/>
          <w:spacing w:val="-3"/>
        </w:rPr>
        <w:t xml:space="preserve">'s knowledge, </w:t>
      </w:r>
      <w:r w:rsidR="007A171C" w:rsidRPr="009402B7">
        <w:rPr>
          <w:rFonts w:ascii="Times New Roman" w:hAnsi="Times New Roman"/>
          <w:spacing w:val="-3"/>
        </w:rPr>
        <w:t xml:space="preserve">the </w:t>
      </w:r>
      <w:r w:rsidR="00C03AF9" w:rsidRPr="009402B7">
        <w:rPr>
          <w:rFonts w:ascii="Times New Roman" w:hAnsi="Times New Roman"/>
          <w:spacing w:val="-3"/>
        </w:rPr>
        <w:t xml:space="preserve">execution and </w:t>
      </w:r>
      <w:r w:rsidR="007A171C" w:rsidRPr="009402B7">
        <w:rPr>
          <w:rFonts w:ascii="Times New Roman" w:hAnsi="Times New Roman"/>
          <w:spacing w:val="-3"/>
        </w:rPr>
        <w:t>acceptance</w:t>
      </w:r>
      <w:r w:rsidRPr="009402B7">
        <w:rPr>
          <w:rFonts w:ascii="Times New Roman" w:hAnsi="Times New Roman"/>
          <w:spacing w:val="-3"/>
        </w:rPr>
        <w:t xml:space="preserve"> of this </w:t>
      </w:r>
      <w:r w:rsidR="00703804" w:rsidRPr="009402B7">
        <w:rPr>
          <w:rFonts w:ascii="Times New Roman" w:hAnsi="Times New Roman"/>
          <w:spacing w:val="-3"/>
        </w:rPr>
        <w:t>Contract</w:t>
      </w:r>
      <w:r w:rsidRPr="009402B7">
        <w:rPr>
          <w:rFonts w:ascii="Times New Roman" w:hAnsi="Times New Roman"/>
          <w:spacing w:val="-3"/>
        </w:rPr>
        <w:t xml:space="preserve"> and </w:t>
      </w:r>
      <w:r w:rsidR="00716508" w:rsidRPr="009402B7">
        <w:rPr>
          <w:rFonts w:ascii="Times New Roman" w:hAnsi="Times New Roman"/>
          <w:spacing w:val="-3"/>
        </w:rPr>
        <w:t>Development Owner</w:t>
      </w:r>
      <w:r w:rsidRPr="009402B7">
        <w:rPr>
          <w:rFonts w:ascii="Times New Roman" w:hAnsi="Times New Roman"/>
          <w:spacing w:val="-3"/>
        </w:rPr>
        <w:t>'s obligations hereunder:</w:t>
      </w:r>
    </w:p>
    <w:p w14:paraId="04C39A10" w14:textId="77777777" w:rsidR="00C214BE" w:rsidRPr="009402B7" w:rsidRDefault="00C214BE" w:rsidP="00E11384">
      <w:pPr>
        <w:tabs>
          <w:tab w:val="left" w:pos="-720"/>
        </w:tabs>
        <w:suppressAutoHyphens/>
        <w:spacing w:after="0"/>
        <w:contextualSpacing/>
        <w:rPr>
          <w:rFonts w:ascii="Times New Roman" w:hAnsi="Times New Roman"/>
          <w:spacing w:val="-3"/>
        </w:rPr>
      </w:pPr>
    </w:p>
    <w:p w14:paraId="5EFA0CEF" w14:textId="77777777" w:rsidR="00C214BE" w:rsidRPr="009402B7" w:rsidRDefault="00C214BE" w:rsidP="00BD41A8">
      <w:pPr>
        <w:numPr>
          <w:ilvl w:val="0"/>
          <w:numId w:val="13"/>
        </w:numPr>
        <w:spacing w:after="0"/>
        <w:contextualSpacing/>
        <w:rPr>
          <w:rFonts w:ascii="Times New Roman" w:hAnsi="Times New Roman"/>
        </w:rPr>
      </w:pPr>
      <w:r w:rsidRPr="009402B7">
        <w:rPr>
          <w:rFonts w:ascii="Times New Roman" w:hAnsi="Times New Roman"/>
        </w:rPr>
        <w:t xml:space="preserve">will not violate any contractual covenants or restrictions (A) between </w:t>
      </w:r>
      <w:r w:rsidR="00716508" w:rsidRPr="009402B7">
        <w:rPr>
          <w:rFonts w:ascii="Times New Roman" w:hAnsi="Times New Roman"/>
        </w:rPr>
        <w:t>Development Owner</w:t>
      </w:r>
      <w:r w:rsidRPr="009402B7">
        <w:rPr>
          <w:rFonts w:ascii="Times New Roman" w:hAnsi="Times New Roman"/>
        </w:rPr>
        <w:t xml:space="preserve"> or any third party or (B) affecting the Property;</w:t>
      </w:r>
    </w:p>
    <w:p w14:paraId="39CF24B6" w14:textId="77777777" w:rsidR="00C214BE" w:rsidRPr="009402B7" w:rsidRDefault="00C214BE" w:rsidP="00E11384">
      <w:pPr>
        <w:spacing w:after="0"/>
        <w:ind w:left="720"/>
        <w:contextualSpacing/>
        <w:rPr>
          <w:rFonts w:ascii="Times New Roman" w:hAnsi="Times New Roman"/>
        </w:rPr>
      </w:pPr>
    </w:p>
    <w:p w14:paraId="5AC02592" w14:textId="77777777" w:rsidR="00C214BE" w:rsidRPr="009402B7" w:rsidRDefault="00C214BE" w:rsidP="00BD41A8">
      <w:pPr>
        <w:numPr>
          <w:ilvl w:val="0"/>
          <w:numId w:val="13"/>
        </w:numPr>
        <w:spacing w:after="0"/>
        <w:contextualSpacing/>
        <w:rPr>
          <w:rFonts w:ascii="Times New Roman" w:hAnsi="Times New Roman"/>
        </w:rPr>
      </w:pPr>
      <w:r w:rsidRPr="009402B7">
        <w:rPr>
          <w:rFonts w:ascii="Times New Roman" w:hAnsi="Times New Roman"/>
        </w:rPr>
        <w:t xml:space="preserve">if </w:t>
      </w:r>
      <w:r w:rsidR="00716508" w:rsidRPr="009402B7">
        <w:rPr>
          <w:rFonts w:ascii="Times New Roman" w:hAnsi="Times New Roman"/>
        </w:rPr>
        <w:t>Development Owner</w:t>
      </w:r>
      <w:r w:rsidRPr="009402B7">
        <w:rPr>
          <w:rFonts w:ascii="Times New Roman" w:hAnsi="Times New Roman"/>
        </w:rPr>
        <w:t xml:space="preserve"> is other than an individual, will not conflict with any of the instruments that create or establish </w:t>
      </w:r>
      <w:r w:rsidR="00716508" w:rsidRPr="009402B7">
        <w:rPr>
          <w:rFonts w:ascii="Times New Roman" w:hAnsi="Times New Roman"/>
        </w:rPr>
        <w:t>Development Owner</w:t>
      </w:r>
      <w:r w:rsidRPr="009402B7">
        <w:rPr>
          <w:rFonts w:ascii="Times New Roman" w:hAnsi="Times New Roman"/>
        </w:rPr>
        <w:t>'s authority;</w:t>
      </w:r>
    </w:p>
    <w:p w14:paraId="186E2882" w14:textId="77777777" w:rsidR="00C214BE" w:rsidRPr="009402B7" w:rsidRDefault="00C214BE" w:rsidP="00E11384">
      <w:pPr>
        <w:spacing w:after="0"/>
        <w:ind w:left="720"/>
        <w:contextualSpacing/>
        <w:rPr>
          <w:rFonts w:ascii="Times New Roman" w:hAnsi="Times New Roman"/>
        </w:rPr>
      </w:pPr>
    </w:p>
    <w:p w14:paraId="5514CE3B" w14:textId="6F94DD99" w:rsidR="00C214BE" w:rsidRPr="009402B7" w:rsidRDefault="00C214BE" w:rsidP="00BD41A8">
      <w:pPr>
        <w:numPr>
          <w:ilvl w:val="0"/>
          <w:numId w:val="13"/>
        </w:numPr>
        <w:spacing w:after="0"/>
        <w:contextualSpacing/>
        <w:rPr>
          <w:rFonts w:ascii="Times New Roman" w:hAnsi="Times New Roman"/>
        </w:rPr>
      </w:pPr>
      <w:r w:rsidRPr="009402B7">
        <w:rPr>
          <w:rFonts w:ascii="Times New Roman" w:hAnsi="Times New Roman"/>
        </w:rPr>
        <w:t>will not conflict with any applicable public or private restrictions</w:t>
      </w:r>
      <w:r w:rsidR="008B2800" w:rsidRPr="009402B7">
        <w:rPr>
          <w:rFonts w:ascii="Times New Roman" w:hAnsi="Times New Roman"/>
        </w:rPr>
        <w:t xml:space="preserve"> to which the Development Owner or Property is subject</w:t>
      </w:r>
      <w:r w:rsidRPr="009402B7">
        <w:rPr>
          <w:rFonts w:ascii="Times New Roman" w:hAnsi="Times New Roman"/>
        </w:rPr>
        <w:t>;</w:t>
      </w:r>
    </w:p>
    <w:p w14:paraId="1A388075" w14:textId="77777777" w:rsidR="00C214BE" w:rsidRPr="009402B7" w:rsidRDefault="00C214BE" w:rsidP="00E11384">
      <w:pPr>
        <w:spacing w:after="0"/>
        <w:ind w:left="720"/>
        <w:contextualSpacing/>
        <w:rPr>
          <w:rFonts w:ascii="Times New Roman" w:hAnsi="Times New Roman"/>
        </w:rPr>
      </w:pPr>
    </w:p>
    <w:p w14:paraId="04A4C5E0" w14:textId="77777777" w:rsidR="00C214BE" w:rsidRPr="009402B7" w:rsidRDefault="00C214BE" w:rsidP="00BD41A8">
      <w:pPr>
        <w:numPr>
          <w:ilvl w:val="0"/>
          <w:numId w:val="13"/>
        </w:numPr>
        <w:spacing w:after="0"/>
        <w:contextualSpacing/>
        <w:rPr>
          <w:rFonts w:ascii="Times New Roman" w:hAnsi="Times New Roman"/>
        </w:rPr>
      </w:pPr>
      <w:r w:rsidRPr="009402B7">
        <w:rPr>
          <w:rFonts w:ascii="Times New Roman" w:hAnsi="Times New Roman"/>
        </w:rPr>
        <w:t>do not require any consent or approval of any public or private authority which has not already been obtained; and</w:t>
      </w:r>
    </w:p>
    <w:p w14:paraId="4047CCC9" w14:textId="77777777" w:rsidR="00C214BE" w:rsidRPr="009402B7" w:rsidRDefault="00C214BE" w:rsidP="00E11384">
      <w:pPr>
        <w:spacing w:after="0"/>
        <w:ind w:left="720"/>
        <w:contextualSpacing/>
        <w:rPr>
          <w:rFonts w:ascii="Times New Roman" w:hAnsi="Times New Roman"/>
        </w:rPr>
      </w:pPr>
    </w:p>
    <w:p w14:paraId="1D880D85" w14:textId="7738C9BE" w:rsidR="00C214BE" w:rsidRPr="009402B7" w:rsidRDefault="007D4ACF" w:rsidP="00BD41A8">
      <w:pPr>
        <w:numPr>
          <w:ilvl w:val="0"/>
          <w:numId w:val="13"/>
        </w:numPr>
        <w:spacing w:after="0"/>
        <w:contextualSpacing/>
        <w:rPr>
          <w:rFonts w:ascii="Times New Roman" w:hAnsi="Times New Roman"/>
        </w:rPr>
      </w:pPr>
      <w:proofErr w:type="gramStart"/>
      <w:r w:rsidRPr="009402B7">
        <w:rPr>
          <w:rFonts w:ascii="Times New Roman" w:hAnsi="Times New Roman"/>
        </w:rPr>
        <w:t>is</w:t>
      </w:r>
      <w:proofErr w:type="gramEnd"/>
      <w:r w:rsidRPr="009402B7">
        <w:rPr>
          <w:rFonts w:ascii="Times New Roman" w:hAnsi="Times New Roman"/>
          <w:spacing w:val="-3"/>
        </w:rPr>
        <w:t xml:space="preserve"> </w:t>
      </w:r>
      <w:r w:rsidR="00731055" w:rsidRPr="009402B7">
        <w:rPr>
          <w:rFonts w:ascii="Times New Roman" w:hAnsi="Times New Roman"/>
          <w:spacing w:val="-3"/>
        </w:rPr>
        <w:t>not threatened with invalidity or unenforceability by any action, proceeding or investigation pending or threatened, by or against (A) Development Owner, without regard to capacity, (B) any person with whom Development Owner may be jointly or severally liable, or (C) the Property or any part thereof</w:t>
      </w:r>
      <w:r w:rsidR="00375778" w:rsidRPr="009402B7">
        <w:rPr>
          <w:rFonts w:ascii="Times New Roman" w:hAnsi="Times New Roman"/>
          <w:spacing w:val="-3"/>
        </w:rPr>
        <w:t>.</w:t>
      </w:r>
      <w:r w:rsidR="00731055" w:rsidRPr="009402B7">
        <w:rPr>
          <w:rFonts w:ascii="Times New Roman" w:hAnsi="Times New Roman"/>
        </w:rPr>
        <w:t xml:space="preserve"> </w:t>
      </w:r>
    </w:p>
    <w:p w14:paraId="077B5A45" w14:textId="77777777" w:rsidR="00B32720" w:rsidRPr="009402B7" w:rsidRDefault="00B32720" w:rsidP="00E11384">
      <w:pPr>
        <w:tabs>
          <w:tab w:val="left" w:pos="-720"/>
        </w:tabs>
        <w:suppressAutoHyphens/>
        <w:spacing w:after="0"/>
        <w:ind w:left="720"/>
        <w:contextualSpacing/>
        <w:rPr>
          <w:rFonts w:ascii="Times New Roman" w:hAnsi="Times New Roman"/>
          <w:spacing w:val="-3"/>
        </w:rPr>
      </w:pPr>
    </w:p>
    <w:p w14:paraId="2242D053" w14:textId="58A0742F" w:rsidR="00C214BE" w:rsidRPr="009402B7" w:rsidRDefault="00731055" w:rsidP="00E11384">
      <w:pPr>
        <w:pStyle w:val="Heading2"/>
        <w:spacing w:after="0"/>
        <w:rPr>
          <w:rFonts w:ascii="Times New Roman" w:hAnsi="Times New Roman"/>
        </w:rPr>
      </w:pPr>
      <w:r w:rsidRPr="009402B7">
        <w:rPr>
          <w:rFonts w:ascii="Times New Roman" w:hAnsi="Times New Roman"/>
        </w:rPr>
        <w:t>Section 7.</w:t>
      </w:r>
      <w:r w:rsidR="00141F8C" w:rsidRPr="009402B7">
        <w:rPr>
          <w:rFonts w:ascii="Times New Roman" w:hAnsi="Times New Roman"/>
        </w:rPr>
        <w:t>3</w:t>
      </w:r>
      <w:r w:rsidRPr="009402B7">
        <w:rPr>
          <w:rFonts w:ascii="Times New Roman" w:hAnsi="Times New Roman"/>
        </w:rPr>
        <w:tab/>
      </w:r>
      <w:r w:rsidRPr="009402B7">
        <w:rPr>
          <w:rFonts w:ascii="Times New Roman" w:hAnsi="Times New Roman"/>
          <w:u w:val="single"/>
        </w:rPr>
        <w:t>Prior Warranties, Representations, and Certifications</w:t>
      </w:r>
      <w:r w:rsidRPr="009402B7">
        <w:rPr>
          <w:rFonts w:ascii="Times New Roman" w:hAnsi="Times New Roman"/>
        </w:rPr>
        <w:tab/>
      </w:r>
    </w:p>
    <w:p w14:paraId="783ED006" w14:textId="640DA6F8" w:rsidR="002E07F8" w:rsidRPr="009402B7" w:rsidRDefault="00731055" w:rsidP="00E11384">
      <w:pPr>
        <w:spacing w:after="0"/>
        <w:contextualSpacing/>
        <w:rPr>
          <w:rFonts w:ascii="Times New Roman" w:hAnsi="Times New Roman"/>
          <w:spacing w:val="-3"/>
        </w:rPr>
      </w:pPr>
      <w:r w:rsidRPr="009402B7">
        <w:rPr>
          <w:rFonts w:ascii="Times New Roman" w:hAnsi="Times New Roman"/>
          <w:spacing w:val="-3"/>
        </w:rPr>
        <w:t>All warranties, representations and certifications made and all information and materials submitted or caused to be submitted to the Department in connection with the Development are true and correct</w:t>
      </w:r>
      <w:r w:rsidR="008B2800" w:rsidRPr="009402B7">
        <w:rPr>
          <w:rFonts w:ascii="Times New Roman" w:hAnsi="Times New Roman"/>
          <w:spacing w:val="-3"/>
        </w:rPr>
        <w:t xml:space="preserve"> in all material respects</w:t>
      </w:r>
      <w:r w:rsidRPr="009402B7">
        <w:rPr>
          <w:rFonts w:ascii="Times New Roman" w:hAnsi="Times New Roman"/>
          <w:spacing w:val="-3"/>
        </w:rPr>
        <w:t>, and there have been no material changes in or conditions affecting any of such warranties, representations, certifications, materials or information prior to the effective date hereof.</w:t>
      </w:r>
    </w:p>
    <w:p w14:paraId="1CBF6826" w14:textId="77777777" w:rsidR="00786158" w:rsidRPr="009402B7" w:rsidRDefault="00786158" w:rsidP="00E11384">
      <w:pPr>
        <w:spacing w:after="0"/>
        <w:contextualSpacing/>
        <w:rPr>
          <w:rFonts w:ascii="Times New Roman" w:hAnsi="Times New Roman"/>
          <w:spacing w:val="-3"/>
        </w:rPr>
      </w:pPr>
    </w:p>
    <w:p w14:paraId="760B37EB" w14:textId="1E961A26" w:rsidR="00786158" w:rsidRPr="009402B7" w:rsidRDefault="00731055" w:rsidP="000E5FDB">
      <w:pPr>
        <w:pStyle w:val="Heading2"/>
        <w:keepNext/>
        <w:spacing w:after="0"/>
        <w:rPr>
          <w:rFonts w:ascii="Times New Roman" w:hAnsi="Times New Roman"/>
        </w:rPr>
      </w:pPr>
      <w:r w:rsidRPr="009402B7">
        <w:rPr>
          <w:rFonts w:ascii="Times New Roman" w:hAnsi="Times New Roman"/>
        </w:rPr>
        <w:lastRenderedPageBreak/>
        <w:t>Section 7.</w:t>
      </w:r>
      <w:r w:rsidR="00141F8C" w:rsidRPr="009402B7">
        <w:rPr>
          <w:rFonts w:ascii="Times New Roman" w:hAnsi="Times New Roman"/>
        </w:rPr>
        <w:t>4</w:t>
      </w:r>
      <w:r w:rsidRPr="009402B7">
        <w:rPr>
          <w:rFonts w:ascii="Times New Roman" w:hAnsi="Times New Roman"/>
        </w:rPr>
        <w:tab/>
      </w:r>
      <w:r w:rsidRPr="009402B7">
        <w:rPr>
          <w:rFonts w:ascii="Times New Roman" w:hAnsi="Times New Roman"/>
          <w:u w:val="single"/>
        </w:rPr>
        <w:t>Reserve Account</w:t>
      </w:r>
    </w:p>
    <w:p w14:paraId="276D2277" w14:textId="6B0B35E0" w:rsidR="00786158" w:rsidRPr="009402B7" w:rsidRDefault="00731055" w:rsidP="000E5FDB">
      <w:pPr>
        <w:keepNext/>
        <w:keepLines/>
        <w:tabs>
          <w:tab w:val="left" w:pos="-720"/>
        </w:tabs>
        <w:spacing w:after="0"/>
        <w:contextualSpacing/>
        <w:rPr>
          <w:rFonts w:ascii="Times New Roman" w:hAnsi="Times New Roman"/>
        </w:rPr>
      </w:pPr>
      <w:r w:rsidRPr="009402B7">
        <w:rPr>
          <w:rFonts w:ascii="Times New Roman" w:hAnsi="Times New Roman"/>
        </w:rPr>
        <w:t>Development Owner covenants that the deposits to the Reserve Account</w:t>
      </w:r>
      <w:r w:rsidR="009043D3" w:rsidRPr="009402B7">
        <w:rPr>
          <w:rFonts w:ascii="Times New Roman" w:hAnsi="Times New Roman"/>
        </w:rPr>
        <w:t xml:space="preserve"> </w:t>
      </w:r>
      <w:r w:rsidRPr="009402B7">
        <w:rPr>
          <w:rFonts w:ascii="Times New Roman" w:hAnsi="Times New Roman"/>
        </w:rPr>
        <w:t xml:space="preserve">required under Section </w:t>
      </w:r>
      <w:r w:rsidR="00F2519A" w:rsidRPr="009402B7">
        <w:rPr>
          <w:rFonts w:ascii="Times New Roman" w:hAnsi="Times New Roman"/>
        </w:rPr>
        <w:t>8.</w:t>
      </w:r>
      <w:r w:rsidR="00312364" w:rsidRPr="009402B7">
        <w:rPr>
          <w:rFonts w:ascii="Times New Roman" w:hAnsi="Times New Roman"/>
        </w:rPr>
        <w:t>5</w:t>
      </w:r>
      <w:r w:rsidR="00786158" w:rsidRPr="009402B7">
        <w:rPr>
          <w:rFonts w:ascii="Times New Roman" w:hAnsi="Times New Roman"/>
        </w:rPr>
        <w:t xml:space="preserve"> </w:t>
      </w:r>
      <w:r w:rsidR="00195A78" w:rsidRPr="009402B7">
        <w:rPr>
          <w:rFonts w:ascii="Times New Roman" w:hAnsi="Times New Roman"/>
        </w:rPr>
        <w:t>of this Contract</w:t>
      </w:r>
      <w:r w:rsidR="00786158" w:rsidRPr="009402B7">
        <w:rPr>
          <w:rFonts w:ascii="Times New Roman" w:hAnsi="Times New Roman"/>
        </w:rPr>
        <w:t xml:space="preserve">, if applicable, and the repairs and maintenance of the </w:t>
      </w:r>
      <w:r w:rsidR="008C1E93" w:rsidRPr="009402B7">
        <w:rPr>
          <w:rFonts w:ascii="Times New Roman" w:hAnsi="Times New Roman"/>
        </w:rPr>
        <w:t>Development</w:t>
      </w:r>
      <w:r w:rsidR="00786158" w:rsidRPr="009402B7">
        <w:rPr>
          <w:rFonts w:ascii="Times New Roman" w:hAnsi="Times New Roman"/>
        </w:rPr>
        <w:t xml:space="preserve"> required under </w:t>
      </w:r>
      <w:r w:rsidR="00F2519A" w:rsidRPr="009402B7">
        <w:rPr>
          <w:rFonts w:ascii="Times New Roman" w:hAnsi="Times New Roman"/>
        </w:rPr>
        <w:t>Section 8.</w:t>
      </w:r>
      <w:r w:rsidR="00312364" w:rsidRPr="009402B7">
        <w:rPr>
          <w:rFonts w:ascii="Times New Roman" w:hAnsi="Times New Roman"/>
        </w:rPr>
        <w:t>5</w:t>
      </w:r>
      <w:r w:rsidR="00786158" w:rsidRPr="009402B7">
        <w:rPr>
          <w:rFonts w:ascii="Times New Roman" w:hAnsi="Times New Roman"/>
        </w:rPr>
        <w:t xml:space="preserve"> </w:t>
      </w:r>
      <w:r w:rsidR="00195A78" w:rsidRPr="009402B7">
        <w:rPr>
          <w:rFonts w:ascii="Times New Roman" w:hAnsi="Times New Roman"/>
        </w:rPr>
        <w:t>of this Contract</w:t>
      </w:r>
      <w:r w:rsidR="00786158" w:rsidRPr="009402B7">
        <w:rPr>
          <w:rFonts w:ascii="Times New Roman" w:hAnsi="Times New Roman"/>
        </w:rPr>
        <w:t xml:space="preserve">, if applicable, fulfill and comply with the requirement of Section 2306.186 of the </w:t>
      </w:r>
      <w:r w:rsidR="00162451" w:rsidRPr="009402B7">
        <w:rPr>
          <w:rFonts w:ascii="Times New Roman" w:hAnsi="Times New Roman"/>
        </w:rPr>
        <w:t>State Act</w:t>
      </w:r>
      <w:r w:rsidR="00786158" w:rsidRPr="009402B7">
        <w:rPr>
          <w:rFonts w:ascii="Times New Roman" w:hAnsi="Times New Roman"/>
        </w:rPr>
        <w:t xml:space="preserve"> and the implementing regulations </w:t>
      </w:r>
      <w:r w:rsidR="00DF168D" w:rsidRPr="009402B7">
        <w:rPr>
          <w:rFonts w:ascii="Times New Roman" w:hAnsi="Times New Roman"/>
        </w:rPr>
        <w:t xml:space="preserve">at </w:t>
      </w:r>
      <w:r w:rsidR="00786158" w:rsidRPr="009402B7">
        <w:rPr>
          <w:rFonts w:ascii="Times New Roman" w:hAnsi="Times New Roman"/>
        </w:rPr>
        <w:t xml:space="preserve">10 </w:t>
      </w:r>
      <w:r w:rsidR="005A75D0" w:rsidRPr="009402B7">
        <w:rPr>
          <w:rFonts w:ascii="Times New Roman" w:hAnsi="Times New Roman"/>
        </w:rPr>
        <w:t xml:space="preserve">TAC </w:t>
      </w:r>
      <w:r w:rsidR="00786158" w:rsidRPr="009402B7">
        <w:rPr>
          <w:rFonts w:ascii="Times New Roman" w:hAnsi="Times New Roman"/>
        </w:rPr>
        <w:t xml:space="preserve">§10.404. This </w:t>
      </w:r>
      <w:r w:rsidR="00753923" w:rsidRPr="009402B7">
        <w:rPr>
          <w:rFonts w:ascii="Times New Roman" w:hAnsi="Times New Roman"/>
        </w:rPr>
        <w:t>S</w:t>
      </w:r>
      <w:r w:rsidR="00786158" w:rsidRPr="009402B7">
        <w:rPr>
          <w:rFonts w:ascii="Times New Roman" w:hAnsi="Times New Roman"/>
        </w:rPr>
        <w:t xml:space="preserve">ection </w:t>
      </w:r>
      <w:r w:rsidR="00753923" w:rsidRPr="009402B7">
        <w:rPr>
          <w:rFonts w:ascii="Times New Roman" w:hAnsi="Times New Roman"/>
        </w:rPr>
        <w:t>7.</w:t>
      </w:r>
      <w:r w:rsidR="002078ED" w:rsidRPr="009402B7">
        <w:rPr>
          <w:rFonts w:ascii="Times New Roman" w:hAnsi="Times New Roman"/>
        </w:rPr>
        <w:t>4</w:t>
      </w:r>
      <w:r w:rsidR="00786158" w:rsidRPr="009402B7">
        <w:rPr>
          <w:rFonts w:ascii="Times New Roman" w:hAnsi="Times New Roman"/>
        </w:rPr>
        <w:t xml:space="preserve"> </w:t>
      </w:r>
      <w:r w:rsidR="00760C12" w:rsidRPr="009402B7">
        <w:rPr>
          <w:rFonts w:ascii="Times New Roman" w:hAnsi="Times New Roman"/>
        </w:rPr>
        <w:t xml:space="preserve">of the Contract </w:t>
      </w:r>
      <w:r w:rsidR="00786158" w:rsidRPr="009402B7">
        <w:rPr>
          <w:rFonts w:ascii="Times New Roman" w:hAnsi="Times New Roman"/>
        </w:rPr>
        <w:t xml:space="preserve">does not apply to a </w:t>
      </w:r>
      <w:r w:rsidR="00162451" w:rsidRPr="009402B7">
        <w:rPr>
          <w:rFonts w:ascii="Times New Roman" w:hAnsi="Times New Roman"/>
        </w:rPr>
        <w:t xml:space="preserve">Property </w:t>
      </w:r>
      <w:r w:rsidR="00786158" w:rsidRPr="009402B7">
        <w:rPr>
          <w:rFonts w:ascii="Times New Roman" w:hAnsi="Times New Roman"/>
        </w:rPr>
        <w:t xml:space="preserve">for which a </w:t>
      </w:r>
      <w:r w:rsidR="00716508" w:rsidRPr="009402B7">
        <w:rPr>
          <w:rFonts w:ascii="Times New Roman" w:hAnsi="Times New Roman"/>
        </w:rPr>
        <w:t>Development Owner</w:t>
      </w:r>
      <w:r w:rsidR="00786158" w:rsidRPr="009402B7">
        <w:rPr>
          <w:rFonts w:ascii="Times New Roman" w:hAnsi="Times New Roman"/>
        </w:rPr>
        <w:t xml:space="preserve"> is required to maintain a reserve account under any other provision of federal or state law.</w:t>
      </w:r>
    </w:p>
    <w:p w14:paraId="02FDF3CA" w14:textId="77777777" w:rsidR="00F83154" w:rsidRPr="009402B7" w:rsidRDefault="00F83154" w:rsidP="00E11384">
      <w:pPr>
        <w:spacing w:after="0"/>
        <w:contextualSpacing/>
        <w:rPr>
          <w:rFonts w:ascii="Times New Roman" w:hAnsi="Times New Roman"/>
        </w:rPr>
      </w:pPr>
    </w:p>
    <w:p w14:paraId="2E4B1F8C" w14:textId="1E337FAA" w:rsidR="00F83154" w:rsidRPr="009402B7" w:rsidRDefault="00F83154" w:rsidP="00E11384">
      <w:pPr>
        <w:pStyle w:val="Heading2"/>
        <w:spacing w:after="0"/>
        <w:rPr>
          <w:rFonts w:ascii="Times New Roman" w:hAnsi="Times New Roman"/>
          <w:b w:val="0"/>
        </w:rPr>
      </w:pPr>
      <w:r w:rsidRPr="009402B7">
        <w:rPr>
          <w:rFonts w:ascii="Times New Roman" w:hAnsi="Times New Roman"/>
        </w:rPr>
        <w:t xml:space="preserve">Section </w:t>
      </w:r>
      <w:r w:rsidR="00384C5E" w:rsidRPr="009402B7">
        <w:rPr>
          <w:rFonts w:ascii="Times New Roman" w:hAnsi="Times New Roman"/>
        </w:rPr>
        <w:t>7</w:t>
      </w:r>
      <w:r w:rsidRPr="009402B7">
        <w:rPr>
          <w:rFonts w:ascii="Times New Roman" w:hAnsi="Times New Roman"/>
        </w:rPr>
        <w:t>.</w:t>
      </w:r>
      <w:r w:rsidR="00141F8C" w:rsidRPr="009402B7">
        <w:rPr>
          <w:rFonts w:ascii="Times New Roman" w:hAnsi="Times New Roman"/>
        </w:rPr>
        <w:t>5</w:t>
      </w:r>
      <w:r w:rsidRPr="009402B7">
        <w:rPr>
          <w:rFonts w:ascii="Times New Roman" w:hAnsi="Times New Roman"/>
        </w:rPr>
        <w:tab/>
      </w:r>
      <w:r w:rsidR="006E217B" w:rsidRPr="009402B7">
        <w:rPr>
          <w:rFonts w:ascii="Times New Roman" w:hAnsi="Times New Roman"/>
          <w:b w:val="0"/>
        </w:rPr>
        <w:t xml:space="preserve">Intentionally </w:t>
      </w:r>
      <w:r w:rsidR="003F68DA" w:rsidRPr="009402B7">
        <w:rPr>
          <w:rFonts w:ascii="Times New Roman" w:hAnsi="Times New Roman"/>
          <w:b w:val="0"/>
        </w:rPr>
        <w:t>d</w:t>
      </w:r>
      <w:r w:rsidR="006E217B" w:rsidRPr="009402B7">
        <w:rPr>
          <w:rFonts w:ascii="Times New Roman" w:hAnsi="Times New Roman"/>
          <w:b w:val="0"/>
        </w:rPr>
        <w:t>eleted</w:t>
      </w:r>
      <w:r w:rsidR="003F68DA" w:rsidRPr="009402B7">
        <w:rPr>
          <w:rFonts w:ascii="Times New Roman" w:hAnsi="Times New Roman"/>
          <w:b w:val="0"/>
        </w:rPr>
        <w:t>.</w:t>
      </w:r>
    </w:p>
    <w:p w14:paraId="5791A57F" w14:textId="534289C9" w:rsidR="009A26F9" w:rsidRPr="009402B7" w:rsidRDefault="009A26F9" w:rsidP="00E11384">
      <w:pPr>
        <w:spacing w:after="0"/>
        <w:contextualSpacing/>
        <w:rPr>
          <w:rFonts w:ascii="Times New Roman" w:hAnsi="Times New Roman"/>
        </w:rPr>
      </w:pPr>
    </w:p>
    <w:p w14:paraId="35D895AC" w14:textId="42B92A5E" w:rsidR="00F77613" w:rsidRPr="009402B7" w:rsidRDefault="00B65A16" w:rsidP="00E11384">
      <w:pPr>
        <w:pStyle w:val="Heading2"/>
        <w:spacing w:after="0"/>
        <w:rPr>
          <w:rFonts w:ascii="Times New Roman" w:hAnsi="Times New Roman"/>
          <w:b w:val="0"/>
        </w:rPr>
      </w:pPr>
      <w:r w:rsidRPr="009402B7">
        <w:rPr>
          <w:rFonts w:ascii="Times New Roman" w:hAnsi="Times New Roman"/>
        </w:rPr>
        <w:t xml:space="preserve">Section </w:t>
      </w:r>
      <w:r w:rsidR="00384C5E" w:rsidRPr="009402B7">
        <w:rPr>
          <w:rFonts w:ascii="Times New Roman" w:hAnsi="Times New Roman"/>
        </w:rPr>
        <w:t>7</w:t>
      </w:r>
      <w:r w:rsidRPr="009402B7">
        <w:rPr>
          <w:rFonts w:ascii="Times New Roman" w:hAnsi="Times New Roman"/>
        </w:rPr>
        <w:t>.</w:t>
      </w:r>
      <w:r w:rsidR="00141F8C" w:rsidRPr="009402B7">
        <w:rPr>
          <w:rFonts w:ascii="Times New Roman" w:hAnsi="Times New Roman"/>
        </w:rPr>
        <w:t>6</w:t>
      </w:r>
      <w:r w:rsidRPr="009402B7">
        <w:rPr>
          <w:rFonts w:ascii="Times New Roman" w:hAnsi="Times New Roman"/>
        </w:rPr>
        <w:tab/>
      </w:r>
      <w:r w:rsidR="006E217B" w:rsidRPr="009402B7">
        <w:rPr>
          <w:rFonts w:ascii="Times New Roman" w:hAnsi="Times New Roman"/>
          <w:b w:val="0"/>
        </w:rPr>
        <w:t xml:space="preserve">Intentionally </w:t>
      </w:r>
      <w:r w:rsidR="003F68DA" w:rsidRPr="009402B7">
        <w:rPr>
          <w:rFonts w:ascii="Times New Roman" w:hAnsi="Times New Roman"/>
          <w:b w:val="0"/>
        </w:rPr>
        <w:t>d</w:t>
      </w:r>
      <w:r w:rsidR="006E217B" w:rsidRPr="009402B7">
        <w:rPr>
          <w:rFonts w:ascii="Times New Roman" w:hAnsi="Times New Roman"/>
          <w:b w:val="0"/>
        </w:rPr>
        <w:t>eleted</w:t>
      </w:r>
      <w:r w:rsidR="003F68DA" w:rsidRPr="009402B7">
        <w:rPr>
          <w:rFonts w:ascii="Times New Roman" w:hAnsi="Times New Roman"/>
          <w:b w:val="0"/>
        </w:rPr>
        <w:t>.</w:t>
      </w:r>
    </w:p>
    <w:p w14:paraId="3B29DA26" w14:textId="77777777" w:rsidR="00F83154" w:rsidRPr="009402B7" w:rsidRDefault="00F83154" w:rsidP="00E11384">
      <w:pPr>
        <w:tabs>
          <w:tab w:val="left" w:pos="-4320"/>
        </w:tabs>
        <w:spacing w:after="0"/>
        <w:contextualSpacing/>
        <w:rPr>
          <w:rFonts w:ascii="Times New Roman" w:hAnsi="Times New Roman"/>
          <w:b/>
        </w:rPr>
      </w:pPr>
    </w:p>
    <w:p w14:paraId="4FA2AFDB" w14:textId="76ADF19F" w:rsidR="00F83154" w:rsidRPr="009402B7" w:rsidRDefault="00731055" w:rsidP="00E11384">
      <w:pPr>
        <w:pStyle w:val="Heading2"/>
        <w:spacing w:after="0"/>
        <w:rPr>
          <w:rFonts w:ascii="Times New Roman" w:hAnsi="Times New Roman"/>
        </w:rPr>
      </w:pPr>
      <w:r w:rsidRPr="009402B7">
        <w:rPr>
          <w:rFonts w:ascii="Times New Roman" w:hAnsi="Times New Roman"/>
        </w:rPr>
        <w:t>Section 7.</w:t>
      </w:r>
      <w:r w:rsidR="00141F8C" w:rsidRPr="009402B7">
        <w:rPr>
          <w:rFonts w:ascii="Times New Roman" w:hAnsi="Times New Roman"/>
        </w:rPr>
        <w:t>7</w:t>
      </w:r>
      <w:r w:rsidRPr="009402B7">
        <w:rPr>
          <w:rFonts w:ascii="Times New Roman" w:hAnsi="Times New Roman"/>
        </w:rPr>
        <w:tab/>
      </w:r>
      <w:r w:rsidRPr="009402B7">
        <w:rPr>
          <w:rFonts w:ascii="Times New Roman" w:hAnsi="Times New Roman"/>
          <w:u w:val="single"/>
        </w:rPr>
        <w:t>Certification Regarding Undocumented Workers</w:t>
      </w:r>
    </w:p>
    <w:p w14:paraId="2F414C69" w14:textId="05AE46AF" w:rsidR="00F83154" w:rsidRPr="009402B7" w:rsidRDefault="00731055" w:rsidP="00E11384">
      <w:pPr>
        <w:tabs>
          <w:tab w:val="left" w:pos="0"/>
        </w:tabs>
        <w:spacing w:after="0"/>
        <w:contextualSpacing/>
        <w:rPr>
          <w:rFonts w:ascii="Times New Roman" w:hAnsi="Times New Roman"/>
        </w:rPr>
      </w:pPr>
      <w:r w:rsidRPr="009402B7">
        <w:rPr>
          <w:rFonts w:ascii="Times New Roman" w:hAnsi="Times New Roman"/>
        </w:rPr>
        <w:t xml:space="preserve">Pursuant to </w:t>
      </w:r>
      <w:r w:rsidR="00335680" w:rsidRPr="009402B7">
        <w:rPr>
          <w:rFonts w:ascii="Times New Roman" w:hAnsi="Times New Roman"/>
        </w:rPr>
        <w:t xml:space="preserve">Chapter 2264 of the </w:t>
      </w:r>
      <w:r w:rsidR="004A683D" w:rsidRPr="009402B7">
        <w:rPr>
          <w:rFonts w:ascii="Times New Roman" w:hAnsi="Times New Roman"/>
        </w:rPr>
        <w:t>State Act</w:t>
      </w:r>
      <w:r w:rsidRPr="009402B7">
        <w:rPr>
          <w:rFonts w:ascii="Times New Roman" w:hAnsi="Times New Roman"/>
        </w:rPr>
        <w:t>, by execution of the Contract, Development Owner hereby certifies that the Development Owner, or a branch, division or department of Development Owner does not and will not knowingly employ an undocumented worker, where undocumented worker means an individual who, at the time of employment, is not lawfully admitted for permanent residence to the United States or authorized under law to be employed in that manner in the United States. If, after receiving a public subsidy, Development Owner, or a branch, division, or department of Development Owner is convicted of a violation under 8 U.S.C. §</w:t>
      </w:r>
      <w:proofErr w:type="gramStart"/>
      <w:r w:rsidRPr="009402B7">
        <w:rPr>
          <w:rFonts w:ascii="Times New Roman" w:hAnsi="Times New Roman"/>
        </w:rPr>
        <w:t>1324a(</w:t>
      </w:r>
      <w:proofErr w:type="gramEnd"/>
      <w:r w:rsidRPr="009402B7">
        <w:rPr>
          <w:rFonts w:ascii="Times New Roman" w:hAnsi="Times New Roman"/>
        </w:rPr>
        <w:t xml:space="preserve">f), Development Owner shall repay the amount of the public subsidy with interest, at the rate of </w:t>
      </w:r>
      <w:r w:rsidR="00D45B1A" w:rsidRPr="009402B7">
        <w:rPr>
          <w:rFonts w:ascii="Times New Roman" w:hAnsi="Times New Roman"/>
        </w:rPr>
        <w:t>five percent (</w:t>
      </w:r>
      <w:r w:rsidRPr="009402B7">
        <w:rPr>
          <w:rFonts w:ascii="Times New Roman" w:hAnsi="Times New Roman"/>
        </w:rPr>
        <w:t>5%</w:t>
      </w:r>
      <w:r w:rsidR="00D45B1A" w:rsidRPr="009402B7">
        <w:rPr>
          <w:rFonts w:ascii="Times New Roman" w:hAnsi="Times New Roman"/>
        </w:rPr>
        <w:t>)</w:t>
      </w:r>
      <w:r w:rsidRPr="009402B7">
        <w:rPr>
          <w:rFonts w:ascii="Times New Roman" w:hAnsi="Times New Roman"/>
        </w:rPr>
        <w:t xml:space="preserve"> per annum, not later than the </w:t>
      </w:r>
      <w:r w:rsidR="00D45B1A" w:rsidRPr="009402B7">
        <w:rPr>
          <w:rFonts w:ascii="Times New Roman" w:hAnsi="Times New Roman"/>
        </w:rPr>
        <w:t>one hundred twentieth (</w:t>
      </w:r>
      <w:r w:rsidRPr="009402B7">
        <w:rPr>
          <w:rFonts w:ascii="Times New Roman" w:hAnsi="Times New Roman"/>
        </w:rPr>
        <w:t>120</w:t>
      </w:r>
      <w:r w:rsidRPr="009402B7">
        <w:rPr>
          <w:rFonts w:ascii="Times New Roman" w:hAnsi="Times New Roman"/>
          <w:vertAlign w:val="superscript"/>
        </w:rPr>
        <w:t>th</w:t>
      </w:r>
      <w:r w:rsidR="00D45B1A" w:rsidRPr="009402B7">
        <w:rPr>
          <w:rFonts w:ascii="Times New Roman" w:hAnsi="Times New Roman"/>
        </w:rPr>
        <w:t xml:space="preserve">) </w:t>
      </w:r>
      <w:r w:rsidRPr="009402B7">
        <w:rPr>
          <w:rFonts w:ascii="Times New Roman" w:hAnsi="Times New Roman"/>
        </w:rPr>
        <w:t>day after the date Department notifies Development Owner of the violation.</w:t>
      </w:r>
    </w:p>
    <w:p w14:paraId="771D288A" w14:textId="77777777" w:rsidR="0008208D" w:rsidRPr="009402B7" w:rsidRDefault="0008208D" w:rsidP="00E11384">
      <w:pPr>
        <w:tabs>
          <w:tab w:val="left" w:pos="1620"/>
        </w:tabs>
        <w:spacing w:after="0"/>
        <w:contextualSpacing/>
        <w:rPr>
          <w:rFonts w:ascii="Times New Roman" w:hAnsi="Times New Roman"/>
          <w:b/>
        </w:rPr>
      </w:pPr>
    </w:p>
    <w:p w14:paraId="233ABCC0" w14:textId="27B340D0" w:rsidR="00AF6C01" w:rsidRPr="009402B7" w:rsidRDefault="00731055" w:rsidP="00E11384">
      <w:pPr>
        <w:pStyle w:val="Heading1"/>
        <w:tabs>
          <w:tab w:val="left" w:pos="2160"/>
        </w:tabs>
        <w:spacing w:after="0"/>
        <w:rPr>
          <w:rFonts w:ascii="Times New Roman" w:hAnsi="Times New Roman"/>
        </w:rPr>
      </w:pPr>
      <w:r w:rsidRPr="009402B7">
        <w:rPr>
          <w:rFonts w:ascii="Times New Roman" w:hAnsi="Times New Roman"/>
        </w:rPr>
        <w:t>SECTION VIII.</w:t>
      </w:r>
      <w:r w:rsidRPr="009402B7">
        <w:rPr>
          <w:rFonts w:ascii="Times New Roman" w:hAnsi="Times New Roman"/>
        </w:rPr>
        <w:tab/>
      </w:r>
      <w:r w:rsidRPr="009402B7">
        <w:rPr>
          <w:rFonts w:ascii="Times New Roman" w:hAnsi="Times New Roman"/>
          <w:u w:val="single"/>
        </w:rPr>
        <w:t>CONSTRUCTION REQUIREMENTS, SCHEDULE &amp; INSPECTION</w:t>
      </w:r>
    </w:p>
    <w:p w14:paraId="1F67E706" w14:textId="77777777" w:rsidR="00AF6C01" w:rsidRPr="009402B7" w:rsidRDefault="00AF6C01" w:rsidP="00E11384">
      <w:pPr>
        <w:spacing w:after="0"/>
        <w:contextualSpacing/>
        <w:rPr>
          <w:rFonts w:ascii="Times New Roman" w:hAnsi="Times New Roman"/>
          <w:b/>
          <w:u w:val="single"/>
        </w:rPr>
      </w:pPr>
    </w:p>
    <w:p w14:paraId="774DED5F" w14:textId="067B5446" w:rsidR="00BE04CE" w:rsidRPr="009402B7" w:rsidRDefault="00731055" w:rsidP="00E11384">
      <w:pPr>
        <w:pStyle w:val="Heading2"/>
        <w:spacing w:after="0"/>
        <w:rPr>
          <w:rFonts w:ascii="Times New Roman" w:hAnsi="Times New Roman"/>
        </w:rPr>
      </w:pPr>
      <w:r w:rsidRPr="009402B7">
        <w:rPr>
          <w:rFonts w:ascii="Times New Roman" w:hAnsi="Times New Roman"/>
        </w:rPr>
        <w:t>Section 8.1</w:t>
      </w:r>
      <w:r w:rsidRPr="009402B7">
        <w:rPr>
          <w:rFonts w:ascii="Times New Roman" w:hAnsi="Times New Roman"/>
        </w:rPr>
        <w:tab/>
      </w:r>
      <w:r w:rsidRPr="009402B7">
        <w:rPr>
          <w:rFonts w:ascii="Times New Roman" w:hAnsi="Times New Roman"/>
          <w:u w:val="single"/>
        </w:rPr>
        <w:t>Construction Standards</w:t>
      </w:r>
      <w:r w:rsidRPr="009402B7">
        <w:rPr>
          <w:rFonts w:ascii="Times New Roman" w:hAnsi="Times New Roman"/>
        </w:rPr>
        <w:tab/>
        <w:t xml:space="preserve"> </w:t>
      </w:r>
    </w:p>
    <w:p w14:paraId="19B59C62" w14:textId="3589F09D" w:rsidR="00C83C74" w:rsidRPr="009402B7" w:rsidRDefault="00731055" w:rsidP="00BD41A8">
      <w:pPr>
        <w:pStyle w:val="PlainText"/>
        <w:keepNext/>
        <w:keepLines/>
        <w:numPr>
          <w:ilvl w:val="1"/>
          <w:numId w:val="30"/>
        </w:numPr>
        <w:ind w:left="720"/>
        <w:contextualSpacing/>
        <w:rPr>
          <w:rFonts w:ascii="Times New Roman" w:hAnsi="Times New Roman" w:cs="Times New Roman"/>
        </w:rPr>
      </w:pPr>
      <w:r w:rsidRPr="009402B7">
        <w:rPr>
          <w:rFonts w:ascii="Times New Roman" w:hAnsi="Times New Roman" w:cs="Times New Roman"/>
        </w:rPr>
        <w:t>Each Unit must, at a minimum, meet or exceed the requirements of the Texas Property Code relating to security devices and other applicable requirements for residential tenancies and will adher</w:t>
      </w:r>
      <w:r w:rsidR="00837B0C" w:rsidRPr="009402B7">
        <w:rPr>
          <w:rFonts w:ascii="Times New Roman" w:hAnsi="Times New Roman" w:cs="Times New Roman"/>
        </w:rPr>
        <w:t>e</w:t>
      </w:r>
      <w:r w:rsidRPr="009402B7">
        <w:rPr>
          <w:rFonts w:ascii="Times New Roman" w:hAnsi="Times New Roman" w:cs="Times New Roman"/>
        </w:rPr>
        <w:t xml:space="preserve"> to </w:t>
      </w:r>
      <w:r w:rsidR="00837B0C" w:rsidRPr="009402B7">
        <w:rPr>
          <w:rFonts w:ascii="Times New Roman" w:hAnsi="Times New Roman" w:cs="Times New Roman"/>
        </w:rPr>
        <w:t xml:space="preserve">all state and </w:t>
      </w:r>
      <w:r w:rsidRPr="009402B7">
        <w:rPr>
          <w:rFonts w:ascii="Times New Roman" w:hAnsi="Times New Roman" w:cs="Times New Roman"/>
        </w:rPr>
        <w:t>local codes</w:t>
      </w:r>
      <w:r w:rsidR="00837B0C" w:rsidRPr="009402B7">
        <w:rPr>
          <w:rFonts w:ascii="Times New Roman" w:hAnsi="Times New Roman" w:cs="Times New Roman"/>
        </w:rPr>
        <w:t>, ordinances, and standards</w:t>
      </w:r>
      <w:r w:rsidR="003F1C72" w:rsidRPr="009402B7">
        <w:rPr>
          <w:rFonts w:ascii="Times New Roman" w:hAnsi="Times New Roman" w:cs="Times New Roman"/>
        </w:rPr>
        <w:t>.</w:t>
      </w:r>
      <w:r w:rsidR="00837B0C" w:rsidRPr="009402B7">
        <w:rPr>
          <w:rFonts w:ascii="Times New Roman" w:hAnsi="Times New Roman" w:cs="Times New Roman"/>
        </w:rPr>
        <w:t xml:space="preserve"> </w:t>
      </w:r>
      <w:r w:rsidR="003F1C72" w:rsidRPr="009402B7">
        <w:rPr>
          <w:rFonts w:ascii="Times New Roman" w:hAnsi="Times New Roman" w:cs="Times New Roman"/>
        </w:rPr>
        <w:t>Pursuant to</w:t>
      </w:r>
      <w:r w:rsidR="00D32D9F" w:rsidRPr="009402B7">
        <w:rPr>
          <w:rFonts w:ascii="Times New Roman" w:hAnsi="Times New Roman" w:cs="Times New Roman"/>
        </w:rPr>
        <w:t xml:space="preserve"> the State Multifamily Rules</w:t>
      </w:r>
      <w:r w:rsidR="003F1C72" w:rsidRPr="009402B7">
        <w:rPr>
          <w:rFonts w:ascii="Times New Roman" w:hAnsi="Times New Roman" w:cs="Times New Roman"/>
        </w:rPr>
        <w:t>, the 2015 International Existing Building Code (“</w:t>
      </w:r>
      <w:r w:rsidR="003F1C72" w:rsidRPr="009402B7">
        <w:rPr>
          <w:rFonts w:ascii="Times New Roman" w:hAnsi="Times New Roman" w:cs="Times New Roman"/>
          <w:b/>
        </w:rPr>
        <w:t>IEBC</w:t>
      </w:r>
      <w:r w:rsidR="003F1C72" w:rsidRPr="009402B7">
        <w:rPr>
          <w:rFonts w:ascii="Times New Roman" w:hAnsi="Times New Roman" w:cs="Times New Roman"/>
        </w:rPr>
        <w:t>”) or International Building Code (“</w:t>
      </w:r>
      <w:r w:rsidR="003F1C72" w:rsidRPr="009402B7">
        <w:rPr>
          <w:rFonts w:ascii="Times New Roman" w:hAnsi="Times New Roman" w:cs="Times New Roman"/>
          <w:b/>
        </w:rPr>
        <w:t>IBC</w:t>
      </w:r>
      <w:r w:rsidR="003F1C72" w:rsidRPr="009402B7">
        <w:rPr>
          <w:rFonts w:ascii="Times New Roman" w:hAnsi="Times New Roman" w:cs="Times New Roman"/>
        </w:rPr>
        <w:t xml:space="preserve">”), as applicable, will apply should the </w:t>
      </w:r>
      <w:r w:rsidR="00837B0C" w:rsidRPr="009402B7">
        <w:rPr>
          <w:rFonts w:ascii="Times New Roman" w:hAnsi="Times New Roman" w:cs="Times New Roman"/>
        </w:rPr>
        <w:t>IEBC be mor</w:t>
      </w:r>
      <w:r w:rsidR="003F1C72" w:rsidRPr="009402B7">
        <w:rPr>
          <w:rFonts w:ascii="Times New Roman" w:hAnsi="Times New Roman" w:cs="Times New Roman"/>
        </w:rPr>
        <w:t xml:space="preserve">e restrictive than local codes, </w:t>
      </w:r>
      <w:r w:rsidR="00837B0C" w:rsidRPr="009402B7">
        <w:rPr>
          <w:rFonts w:ascii="Times New Roman" w:hAnsi="Times New Roman" w:cs="Times New Roman"/>
        </w:rPr>
        <w:t xml:space="preserve">or </w:t>
      </w:r>
      <w:r w:rsidRPr="009402B7">
        <w:rPr>
          <w:rFonts w:ascii="Times New Roman" w:hAnsi="Times New Roman" w:cs="Times New Roman"/>
        </w:rPr>
        <w:t xml:space="preserve">local building codes </w:t>
      </w:r>
      <w:r w:rsidR="003F1C72" w:rsidRPr="009402B7">
        <w:rPr>
          <w:rFonts w:ascii="Times New Roman" w:hAnsi="Times New Roman" w:cs="Times New Roman"/>
        </w:rPr>
        <w:t>not exist.</w:t>
      </w:r>
      <w:r w:rsidR="003F1C72" w:rsidRPr="009402B7" w:rsidDel="00837B0C">
        <w:rPr>
          <w:rFonts w:ascii="Times New Roman" w:hAnsi="Times New Roman" w:cs="Times New Roman"/>
        </w:rPr>
        <w:t xml:space="preserve"> </w:t>
      </w:r>
      <w:r w:rsidR="003F1C72" w:rsidRPr="009402B7">
        <w:rPr>
          <w:rFonts w:ascii="Times New Roman" w:hAnsi="Times New Roman" w:cs="Times New Roman"/>
        </w:rPr>
        <w:t>Regardless, a</w:t>
      </w:r>
      <w:r w:rsidRPr="009402B7">
        <w:rPr>
          <w:rFonts w:ascii="Times New Roman" w:hAnsi="Times New Roman" w:cs="Times New Roman"/>
        </w:rPr>
        <w:t>l</w:t>
      </w:r>
      <w:r w:rsidR="003F1C72" w:rsidRPr="009402B7">
        <w:rPr>
          <w:rFonts w:ascii="Times New Roman" w:hAnsi="Times New Roman" w:cs="Times New Roman"/>
        </w:rPr>
        <w:t xml:space="preserve">l applicable </w:t>
      </w:r>
      <w:r w:rsidRPr="009402B7">
        <w:rPr>
          <w:rFonts w:ascii="Times New Roman" w:hAnsi="Times New Roman" w:cs="Times New Roman"/>
        </w:rPr>
        <w:t xml:space="preserve">property standards </w:t>
      </w:r>
      <w:r w:rsidR="003F1C72" w:rsidRPr="009402B7">
        <w:rPr>
          <w:rFonts w:ascii="Times New Roman" w:hAnsi="Times New Roman" w:cs="Times New Roman"/>
        </w:rPr>
        <w:t xml:space="preserve">required </w:t>
      </w:r>
      <w:r w:rsidRPr="009402B7">
        <w:rPr>
          <w:rFonts w:ascii="Times New Roman" w:hAnsi="Times New Roman" w:cs="Times New Roman"/>
        </w:rPr>
        <w:t xml:space="preserve">in accordance with </w:t>
      </w:r>
      <w:r w:rsidR="00F34399" w:rsidRPr="009402B7">
        <w:rPr>
          <w:rFonts w:ascii="Times New Roman" w:hAnsi="Times New Roman" w:cs="Times New Roman"/>
        </w:rPr>
        <w:t xml:space="preserve">the </w:t>
      </w:r>
      <w:bookmarkStart w:id="82" w:name="SELECTSource13"/>
      <w:r w:rsidR="00D65BA5" w:rsidRPr="009402B7">
        <w:rPr>
          <w:rFonts w:ascii="Times New Roman" w:hAnsi="Times New Roman" w:cs="Times New Roman"/>
        </w:rPr>
        <w:t xml:space="preserve">HOME </w:t>
      </w:r>
      <w:bookmarkEnd w:id="82"/>
      <w:r w:rsidR="00F34399" w:rsidRPr="009402B7">
        <w:rPr>
          <w:rFonts w:ascii="Times New Roman" w:hAnsi="Times New Roman" w:cs="Times New Roman"/>
        </w:rPr>
        <w:t>Regulations</w:t>
      </w:r>
      <w:r w:rsidR="003F1C72" w:rsidRPr="009402B7">
        <w:rPr>
          <w:rFonts w:ascii="Times New Roman" w:hAnsi="Times New Roman" w:cs="Times New Roman"/>
        </w:rPr>
        <w:t xml:space="preserve"> shall apply</w:t>
      </w:r>
      <w:r w:rsidR="00972108" w:rsidRPr="009402B7">
        <w:rPr>
          <w:rFonts w:ascii="Times New Roman" w:hAnsi="Times New Roman" w:cs="Times New Roman"/>
        </w:rPr>
        <w:t xml:space="preserve"> (inclusive of the broadband requirements</w:t>
      </w:r>
      <w:r w:rsidR="00DF50B7" w:rsidRPr="009402B7">
        <w:rPr>
          <w:rFonts w:ascii="Times New Roman" w:hAnsi="Times New Roman" w:cs="Times New Roman"/>
        </w:rPr>
        <w:t xml:space="preserve"> in 24 CFR Part 5 and 24 CFR §92.251(a</w:t>
      </w:r>
      <w:proofErr w:type="gramStart"/>
      <w:r w:rsidR="00DF50B7" w:rsidRPr="009402B7">
        <w:rPr>
          <w:rFonts w:ascii="Times New Roman" w:hAnsi="Times New Roman" w:cs="Times New Roman"/>
        </w:rPr>
        <w:t>)(</w:t>
      </w:r>
      <w:proofErr w:type="gramEnd"/>
      <w:r w:rsidR="00DF50B7" w:rsidRPr="009402B7">
        <w:rPr>
          <w:rFonts w:ascii="Times New Roman" w:hAnsi="Times New Roman" w:cs="Times New Roman"/>
        </w:rPr>
        <w:t>2)(vi) and §92.251(b)(1)(x)</w:t>
      </w:r>
      <w:r w:rsidR="00972108" w:rsidRPr="009402B7">
        <w:rPr>
          <w:rFonts w:ascii="Times New Roman" w:hAnsi="Times New Roman" w:cs="Times New Roman"/>
        </w:rPr>
        <w:t>)</w:t>
      </w:r>
      <w:r w:rsidR="007C0412" w:rsidRPr="009402B7">
        <w:rPr>
          <w:rFonts w:ascii="Times New Roman" w:hAnsi="Times New Roman" w:cs="Times New Roman"/>
        </w:rPr>
        <w:t xml:space="preserve">, </w:t>
      </w:r>
      <w:r w:rsidR="005F40D6" w:rsidRPr="009402B7">
        <w:rPr>
          <w:rFonts w:ascii="Times New Roman" w:hAnsi="Times New Roman" w:cs="Times New Roman"/>
        </w:rPr>
        <w:t>in addition to the</w:t>
      </w:r>
      <w:r w:rsidR="007C0412" w:rsidRPr="009402B7">
        <w:rPr>
          <w:rFonts w:ascii="Times New Roman" w:hAnsi="Times New Roman" w:cs="Times New Roman"/>
        </w:rPr>
        <w:t xml:space="preserve"> property and construction requirements under 10 TAC §10.621 and 10 TAC §13.9</w:t>
      </w:r>
      <w:r w:rsidRPr="009402B7">
        <w:rPr>
          <w:rFonts w:ascii="Times New Roman" w:hAnsi="Times New Roman" w:cs="Times New Roman"/>
        </w:rPr>
        <w:t xml:space="preserve">. The Property must also meet </w:t>
      </w:r>
      <w:r w:rsidR="00F2519A" w:rsidRPr="009402B7">
        <w:rPr>
          <w:rFonts w:ascii="Times New Roman" w:hAnsi="Times New Roman" w:cs="Times New Roman"/>
        </w:rPr>
        <w:t>disaster mitigation construction requirement</w:t>
      </w:r>
      <w:r w:rsidR="003F1C72" w:rsidRPr="009402B7">
        <w:rPr>
          <w:rFonts w:ascii="Times New Roman" w:hAnsi="Times New Roman" w:cs="Times New Roman"/>
        </w:rPr>
        <w:t>s</w:t>
      </w:r>
      <w:r w:rsidR="00F2519A" w:rsidRPr="009402B7">
        <w:rPr>
          <w:rFonts w:ascii="Times New Roman" w:hAnsi="Times New Roman" w:cs="Times New Roman"/>
        </w:rPr>
        <w:t xml:space="preserve"> as outlined in Section 8.</w:t>
      </w:r>
      <w:r w:rsidR="000E5FDB">
        <w:rPr>
          <w:rFonts w:ascii="Times New Roman" w:hAnsi="Times New Roman" w:cs="Times New Roman"/>
        </w:rPr>
        <w:t>7</w:t>
      </w:r>
      <w:r w:rsidR="00F2519A" w:rsidRPr="009402B7">
        <w:rPr>
          <w:rFonts w:ascii="Times New Roman" w:hAnsi="Times New Roman" w:cs="Times New Roman"/>
        </w:rPr>
        <w:t xml:space="preserve"> of this Contract</w:t>
      </w:r>
      <w:r w:rsidR="003F1C72" w:rsidRPr="009402B7">
        <w:rPr>
          <w:rFonts w:ascii="Times New Roman" w:hAnsi="Times New Roman" w:cs="Times New Roman"/>
        </w:rPr>
        <w:t>,</w:t>
      </w:r>
      <w:r w:rsidR="00EE54E5" w:rsidRPr="009402B7">
        <w:rPr>
          <w:rFonts w:ascii="Times New Roman" w:hAnsi="Times New Roman" w:cs="Times New Roman"/>
        </w:rPr>
        <w:t xml:space="preserve"> and the Accessibility standards as outlined in Section </w:t>
      </w:r>
      <w:r w:rsidR="00357E1A" w:rsidRPr="009402B7">
        <w:rPr>
          <w:rFonts w:ascii="Times New Roman" w:hAnsi="Times New Roman" w:cs="Times New Roman"/>
        </w:rPr>
        <w:t>6</w:t>
      </w:r>
      <w:r w:rsidR="00EE54E5" w:rsidRPr="009402B7">
        <w:rPr>
          <w:rFonts w:ascii="Times New Roman" w:hAnsi="Times New Roman" w:cs="Times New Roman"/>
        </w:rPr>
        <w:t>.</w:t>
      </w:r>
      <w:r w:rsidR="00357E1A" w:rsidRPr="009402B7">
        <w:rPr>
          <w:rFonts w:ascii="Times New Roman" w:hAnsi="Times New Roman" w:cs="Times New Roman"/>
        </w:rPr>
        <w:t>2 of this Contract</w:t>
      </w:r>
      <w:r w:rsidR="007471C4" w:rsidRPr="009402B7">
        <w:rPr>
          <w:rFonts w:ascii="Times New Roman" w:hAnsi="Times New Roman" w:cs="Times New Roman"/>
        </w:rPr>
        <w:t xml:space="preserve">. </w:t>
      </w:r>
    </w:p>
    <w:p w14:paraId="52BC5178" w14:textId="77777777" w:rsidR="00C83C74" w:rsidRPr="009402B7" w:rsidRDefault="00C83C74" w:rsidP="00E11384">
      <w:pPr>
        <w:pStyle w:val="PlainText"/>
        <w:ind w:left="720"/>
        <w:contextualSpacing/>
        <w:rPr>
          <w:rFonts w:ascii="Times New Roman" w:hAnsi="Times New Roman" w:cs="Times New Roman"/>
        </w:rPr>
      </w:pPr>
    </w:p>
    <w:p w14:paraId="55CCE4C6" w14:textId="35B9D1F3" w:rsidR="002C5099" w:rsidRPr="009402B7" w:rsidRDefault="002002BE" w:rsidP="00BD41A8">
      <w:pPr>
        <w:pStyle w:val="PlainText"/>
        <w:keepNext/>
        <w:keepLines/>
        <w:numPr>
          <w:ilvl w:val="1"/>
          <w:numId w:val="30"/>
        </w:numPr>
        <w:ind w:left="720"/>
        <w:contextualSpacing/>
        <w:rPr>
          <w:rFonts w:ascii="Times New Roman" w:hAnsi="Times New Roman" w:cs="Times New Roman"/>
        </w:rPr>
      </w:pPr>
      <w:r w:rsidRPr="009402B7">
        <w:rPr>
          <w:rFonts w:ascii="Times New Roman" w:hAnsi="Times New Roman" w:cs="Times New Roman"/>
        </w:rPr>
        <w:t>[</w:t>
      </w:r>
      <w:r w:rsidR="00F97775" w:rsidRPr="009402B7">
        <w:rPr>
          <w:rFonts w:ascii="Times New Roman" w:hAnsi="Times New Roman" w:cs="Times New Roman"/>
          <w:b/>
          <w:spacing w:val="-3"/>
          <w:highlight w:val="yellow"/>
        </w:rPr>
        <w:t xml:space="preserve">OPTIONAL </w:t>
      </w:r>
      <w:r w:rsidR="00F97775" w:rsidRPr="009402B7">
        <w:rPr>
          <w:rFonts w:ascii="Times New Roman" w:hAnsi="Times New Roman" w:cs="Times New Roman"/>
          <w:highlight w:val="yellow"/>
        </w:rPr>
        <w:t>I</w:t>
      </w:r>
      <w:r w:rsidR="00804922" w:rsidRPr="009402B7">
        <w:rPr>
          <w:rFonts w:ascii="Times New Roman" w:hAnsi="Times New Roman" w:cs="Times New Roman"/>
          <w:highlight w:val="yellow"/>
        </w:rPr>
        <w:t xml:space="preserve">F </w:t>
      </w:r>
      <w:r w:rsidRPr="009402B7">
        <w:rPr>
          <w:rFonts w:ascii="Times New Roman" w:hAnsi="Times New Roman" w:cs="Times New Roman"/>
          <w:highlight w:val="yellow"/>
        </w:rPr>
        <w:t>HOME REHAB</w:t>
      </w:r>
      <w:r w:rsidRPr="009402B7">
        <w:rPr>
          <w:rFonts w:ascii="Times New Roman" w:hAnsi="Times New Roman" w:cs="Times New Roman"/>
        </w:rPr>
        <w:t xml:space="preserve">: </w:t>
      </w:r>
      <w:r w:rsidR="00797B3E" w:rsidRPr="009402B7">
        <w:rPr>
          <w:rFonts w:ascii="Times New Roman" w:hAnsi="Times New Roman" w:cs="Times New Roman"/>
        </w:rPr>
        <w:t xml:space="preserve">If the Property triggers the rehabilitation requirements of </w:t>
      </w:r>
      <w:r w:rsidR="00F34399" w:rsidRPr="009402B7">
        <w:rPr>
          <w:rFonts w:ascii="Times New Roman" w:hAnsi="Times New Roman" w:cs="Times New Roman"/>
        </w:rPr>
        <w:t xml:space="preserve">the </w:t>
      </w:r>
      <w:r w:rsidRPr="009402B7">
        <w:rPr>
          <w:rFonts w:ascii="Times New Roman" w:hAnsi="Times New Roman" w:cs="Times New Roman"/>
        </w:rPr>
        <w:t>HOME R</w:t>
      </w:r>
      <w:r w:rsidR="00F34399" w:rsidRPr="009402B7">
        <w:rPr>
          <w:rFonts w:ascii="Times New Roman" w:hAnsi="Times New Roman" w:cs="Times New Roman"/>
        </w:rPr>
        <w:t>egulations</w:t>
      </w:r>
      <w:r w:rsidR="00797B3E" w:rsidRPr="009402B7">
        <w:rPr>
          <w:rFonts w:ascii="Times New Roman" w:hAnsi="Times New Roman" w:cs="Times New Roman"/>
        </w:rPr>
        <w:t>, the Property must meet all applicable state and local codes,</w:t>
      </w:r>
      <w:r w:rsidR="00797B3E" w:rsidRPr="009402B7">
        <w:rPr>
          <w:rStyle w:val="trigger"/>
          <w:rFonts w:ascii="Times New Roman" w:hAnsi="Times New Roman" w:cs="Times New Roman"/>
        </w:rPr>
        <w:t xml:space="preserve"> ordinances, and standards,</w:t>
      </w:r>
      <w:r w:rsidR="007C0412" w:rsidRPr="009402B7">
        <w:rPr>
          <w:rStyle w:val="trigger"/>
          <w:rFonts w:ascii="Times New Roman" w:hAnsi="Times New Roman" w:cs="Times New Roman"/>
        </w:rPr>
        <w:t xml:space="preserve"> or as applicable,</w:t>
      </w:r>
      <w:r w:rsidR="00797B3E" w:rsidRPr="009402B7">
        <w:rPr>
          <w:rStyle w:val="trigger"/>
          <w:rFonts w:ascii="Times New Roman" w:hAnsi="Times New Roman" w:cs="Times New Roman"/>
        </w:rPr>
        <w:t xml:space="preserve"> the 201</w:t>
      </w:r>
      <w:r w:rsidR="00AB2643" w:rsidRPr="009402B7">
        <w:rPr>
          <w:rStyle w:val="trigger"/>
          <w:rFonts w:ascii="Times New Roman" w:hAnsi="Times New Roman" w:cs="Times New Roman"/>
        </w:rPr>
        <w:t>5</w:t>
      </w:r>
      <w:r w:rsidR="00797B3E" w:rsidRPr="009402B7">
        <w:rPr>
          <w:rStyle w:val="trigger"/>
          <w:rFonts w:ascii="Times New Roman" w:hAnsi="Times New Roman" w:cs="Times New Roman"/>
        </w:rPr>
        <w:t xml:space="preserve"> </w:t>
      </w:r>
      <w:r w:rsidR="00857590" w:rsidRPr="009402B7">
        <w:rPr>
          <w:rStyle w:val="trigger"/>
          <w:rFonts w:ascii="Times New Roman" w:hAnsi="Times New Roman" w:cs="Times New Roman"/>
        </w:rPr>
        <w:t>IEBC</w:t>
      </w:r>
      <w:r w:rsidR="008633C3" w:rsidRPr="009402B7">
        <w:rPr>
          <w:rStyle w:val="trigger"/>
          <w:rFonts w:ascii="Times New Roman" w:hAnsi="Times New Roman" w:cs="Times New Roman"/>
        </w:rPr>
        <w:t xml:space="preserve"> or </w:t>
      </w:r>
      <w:r w:rsidR="00857590" w:rsidRPr="009402B7">
        <w:rPr>
          <w:rStyle w:val="trigger"/>
          <w:rFonts w:ascii="Times New Roman" w:hAnsi="Times New Roman" w:cs="Times New Roman"/>
        </w:rPr>
        <w:t>IBC</w:t>
      </w:r>
      <w:r w:rsidR="008633C3" w:rsidRPr="009402B7">
        <w:rPr>
          <w:rStyle w:val="trigger"/>
          <w:rFonts w:ascii="Times New Roman" w:hAnsi="Times New Roman" w:cs="Times New Roman"/>
        </w:rPr>
        <w:t xml:space="preserve">, </w:t>
      </w:r>
      <w:r w:rsidR="00797B3E" w:rsidRPr="009402B7">
        <w:rPr>
          <w:rStyle w:val="trigger"/>
          <w:rFonts w:ascii="Times New Roman" w:hAnsi="Times New Roman" w:cs="Times New Roman"/>
        </w:rPr>
        <w:t>a</w:t>
      </w:r>
      <w:r w:rsidR="007C0412" w:rsidRPr="009402B7">
        <w:rPr>
          <w:rStyle w:val="trigger"/>
          <w:rFonts w:ascii="Times New Roman" w:hAnsi="Times New Roman" w:cs="Times New Roman"/>
        </w:rPr>
        <w:t xml:space="preserve">s well as </w:t>
      </w:r>
      <w:r w:rsidR="00797B3E" w:rsidRPr="009402B7">
        <w:rPr>
          <w:rStyle w:val="trigger"/>
          <w:rFonts w:ascii="Times New Roman" w:hAnsi="Times New Roman" w:cs="Times New Roman"/>
        </w:rPr>
        <w:t xml:space="preserve">the </w:t>
      </w:r>
      <w:r w:rsidR="008633C3" w:rsidRPr="009402B7">
        <w:rPr>
          <w:rStyle w:val="trigger"/>
          <w:rFonts w:ascii="Times New Roman" w:hAnsi="Times New Roman" w:cs="Times New Roman"/>
        </w:rPr>
        <w:t xml:space="preserve">property and construction requirements </w:t>
      </w:r>
      <w:r w:rsidR="007C0412" w:rsidRPr="009402B7">
        <w:rPr>
          <w:rStyle w:val="trigger"/>
          <w:rFonts w:ascii="Times New Roman" w:hAnsi="Times New Roman" w:cs="Times New Roman"/>
        </w:rPr>
        <w:t>under</w:t>
      </w:r>
      <w:r w:rsidR="00797B3E" w:rsidRPr="009402B7">
        <w:rPr>
          <w:rStyle w:val="trigger"/>
          <w:rFonts w:ascii="Times New Roman" w:hAnsi="Times New Roman" w:cs="Times New Roman"/>
        </w:rPr>
        <w:t xml:space="preserve"> </w:t>
      </w:r>
      <w:r w:rsidR="00797B3E" w:rsidRPr="009402B7">
        <w:rPr>
          <w:rFonts w:ascii="Times New Roman" w:hAnsi="Times New Roman" w:cs="Times New Roman"/>
        </w:rPr>
        <w:t>10 TAC §</w:t>
      </w:r>
      <w:r w:rsidR="008106D8" w:rsidRPr="009402B7">
        <w:rPr>
          <w:rFonts w:ascii="Times New Roman" w:hAnsi="Times New Roman" w:cs="Times New Roman"/>
        </w:rPr>
        <w:t>10.621</w:t>
      </w:r>
      <w:r w:rsidR="00DF3790" w:rsidRPr="009402B7">
        <w:rPr>
          <w:rFonts w:ascii="Times New Roman" w:hAnsi="Times New Roman" w:cs="Times New Roman"/>
        </w:rPr>
        <w:t xml:space="preserve"> and 10 TAC §13.9</w:t>
      </w:r>
      <w:r w:rsidR="00CA3DB2" w:rsidRPr="009402B7">
        <w:rPr>
          <w:rFonts w:ascii="Times New Roman" w:hAnsi="Times New Roman" w:cs="Times New Roman"/>
        </w:rPr>
        <w:t xml:space="preserve"> of the State Multifamily Rules</w:t>
      </w:r>
      <w:r w:rsidR="00DF3790" w:rsidRPr="009402B7">
        <w:rPr>
          <w:rFonts w:ascii="Times New Roman" w:hAnsi="Times New Roman" w:cs="Times New Roman"/>
        </w:rPr>
        <w:t>.</w:t>
      </w:r>
      <w:r w:rsidR="00804922" w:rsidRPr="009402B7">
        <w:rPr>
          <w:rFonts w:ascii="Times New Roman" w:hAnsi="Times New Roman" w:cs="Times New Roman"/>
          <w:b/>
          <w:highlight w:val="yellow"/>
        </w:rPr>
        <w:t>]</w:t>
      </w:r>
      <w:r w:rsidR="009920D6" w:rsidRPr="009402B7">
        <w:rPr>
          <w:rFonts w:ascii="Times New Roman" w:hAnsi="Times New Roman" w:cs="Times New Roman"/>
        </w:rPr>
        <w:t xml:space="preserve"> [</w:t>
      </w:r>
      <w:r w:rsidR="006E217B" w:rsidRPr="000E5FDB">
        <w:rPr>
          <w:rFonts w:ascii="Times New Roman" w:hAnsi="Times New Roman" w:cs="Times New Roman"/>
          <w:highlight w:val="yellow"/>
        </w:rPr>
        <w:t xml:space="preserve">Intentionally </w:t>
      </w:r>
      <w:r w:rsidR="00452830" w:rsidRPr="000E5FDB">
        <w:rPr>
          <w:rFonts w:ascii="Times New Roman" w:hAnsi="Times New Roman" w:cs="Times New Roman"/>
          <w:highlight w:val="yellow"/>
        </w:rPr>
        <w:t>d</w:t>
      </w:r>
      <w:r w:rsidR="006E217B" w:rsidRPr="000E5FDB">
        <w:rPr>
          <w:rFonts w:ascii="Times New Roman" w:hAnsi="Times New Roman" w:cs="Times New Roman"/>
          <w:highlight w:val="yellow"/>
        </w:rPr>
        <w:t>eleted</w:t>
      </w:r>
      <w:r w:rsidR="00452830" w:rsidRPr="009402B7">
        <w:rPr>
          <w:rFonts w:ascii="Times New Roman" w:hAnsi="Times New Roman" w:cs="Times New Roman"/>
        </w:rPr>
        <w:t>.</w:t>
      </w:r>
      <w:r w:rsidR="00D471A3" w:rsidRPr="009402B7">
        <w:rPr>
          <w:rFonts w:ascii="Times New Roman" w:hAnsi="Times New Roman" w:cs="Times New Roman"/>
        </w:rPr>
        <w:t>]</w:t>
      </w:r>
    </w:p>
    <w:p w14:paraId="36829BAC" w14:textId="77777777" w:rsidR="006A403F" w:rsidRPr="009402B7" w:rsidRDefault="006A403F" w:rsidP="009402B7">
      <w:pPr>
        <w:spacing w:after="0"/>
        <w:rPr>
          <w:rFonts w:ascii="Times New Roman" w:hAnsi="Times New Roman"/>
        </w:rPr>
      </w:pPr>
    </w:p>
    <w:p w14:paraId="29F4EE45" w14:textId="6D06773D" w:rsidR="00AF6C01" w:rsidRPr="009402B7" w:rsidRDefault="00AF6C01" w:rsidP="00E11384">
      <w:pPr>
        <w:pStyle w:val="Heading2"/>
        <w:keepNext/>
        <w:spacing w:after="0"/>
        <w:rPr>
          <w:rFonts w:ascii="Times New Roman" w:hAnsi="Times New Roman"/>
        </w:rPr>
      </w:pPr>
      <w:r w:rsidRPr="009402B7">
        <w:rPr>
          <w:rFonts w:ascii="Times New Roman" w:hAnsi="Times New Roman"/>
        </w:rPr>
        <w:lastRenderedPageBreak/>
        <w:t xml:space="preserve">Section </w:t>
      </w:r>
      <w:r w:rsidR="00384C5E" w:rsidRPr="009402B7">
        <w:rPr>
          <w:rFonts w:ascii="Times New Roman" w:hAnsi="Times New Roman"/>
        </w:rPr>
        <w:t>8</w:t>
      </w:r>
      <w:r w:rsidRPr="009402B7">
        <w:rPr>
          <w:rFonts w:ascii="Times New Roman" w:hAnsi="Times New Roman"/>
        </w:rPr>
        <w:t>.</w:t>
      </w:r>
      <w:r w:rsidR="00141F8C" w:rsidRPr="009402B7">
        <w:rPr>
          <w:rFonts w:ascii="Times New Roman" w:hAnsi="Times New Roman"/>
        </w:rPr>
        <w:t>2</w:t>
      </w:r>
      <w:r w:rsidR="00F2519A" w:rsidRPr="009402B7">
        <w:rPr>
          <w:rFonts w:ascii="Times New Roman" w:hAnsi="Times New Roman"/>
        </w:rPr>
        <w:tab/>
      </w:r>
      <w:r w:rsidR="00F2519A" w:rsidRPr="009402B7">
        <w:rPr>
          <w:rFonts w:ascii="Times New Roman" w:hAnsi="Times New Roman"/>
          <w:u w:val="single"/>
        </w:rPr>
        <w:t>Right of Inspection and Access</w:t>
      </w:r>
      <w:r w:rsidR="00F2519A" w:rsidRPr="009402B7">
        <w:rPr>
          <w:rFonts w:ascii="Times New Roman" w:hAnsi="Times New Roman"/>
        </w:rPr>
        <w:t xml:space="preserve"> </w:t>
      </w:r>
    </w:p>
    <w:p w14:paraId="3465A782" w14:textId="14F53C4D" w:rsidR="00AF6C01" w:rsidRPr="009402B7" w:rsidRDefault="00F2519A" w:rsidP="00E11384">
      <w:pPr>
        <w:keepNext/>
        <w:keepLines/>
        <w:spacing w:after="0"/>
        <w:contextualSpacing/>
        <w:rPr>
          <w:rFonts w:ascii="Times New Roman" w:hAnsi="Times New Roman"/>
        </w:rPr>
      </w:pPr>
      <w:r w:rsidRPr="009402B7">
        <w:rPr>
          <w:rFonts w:ascii="Times New Roman" w:hAnsi="Times New Roman"/>
        </w:rPr>
        <w:t>Department representatives, agents, and contractors shall have the right to review the plans and specifications and to inspect the Improvements periodically during and after construction.</w:t>
      </w:r>
      <w:r w:rsidRPr="009402B7">
        <w:rPr>
          <w:rFonts w:ascii="Times New Roman" w:hAnsi="Times New Roman"/>
          <w:spacing w:val="-3"/>
        </w:rPr>
        <w:t xml:space="preserve"> Subject to the rights of tenants under residential leases, Development Owner will permit the Department, its agents, employees and representatives, and any interested Governmental Authority, during business hours, to enter upon and inspect the Development and all materials to be used in the </w:t>
      </w:r>
      <w:r w:rsidR="009C32C0" w:rsidRPr="009402B7">
        <w:rPr>
          <w:rFonts w:ascii="Times New Roman" w:hAnsi="Times New Roman"/>
          <w:spacing w:val="-3"/>
          <w:highlight w:val="yellow"/>
        </w:rPr>
        <w:t>[Rehabilitation] [construction]</w:t>
      </w:r>
      <w:r w:rsidR="00636D6D" w:rsidRPr="009402B7">
        <w:rPr>
          <w:rFonts w:ascii="Times New Roman" w:hAnsi="Times New Roman"/>
        </w:rPr>
        <w:t xml:space="preserve"> </w:t>
      </w:r>
      <w:r w:rsidR="00B2586B" w:rsidRPr="009402B7">
        <w:rPr>
          <w:rFonts w:ascii="Times New Roman" w:hAnsi="Times New Roman"/>
          <w:spacing w:val="-3"/>
        </w:rPr>
        <w:t xml:space="preserve">thereof and to examine and copy all of </w:t>
      </w:r>
      <w:r w:rsidR="00716508" w:rsidRPr="009402B7">
        <w:rPr>
          <w:rFonts w:ascii="Times New Roman" w:hAnsi="Times New Roman"/>
          <w:spacing w:val="-3"/>
        </w:rPr>
        <w:t>Development Owner</w:t>
      </w:r>
      <w:r w:rsidR="00B2586B" w:rsidRPr="009402B7">
        <w:rPr>
          <w:rFonts w:ascii="Times New Roman" w:hAnsi="Times New Roman"/>
          <w:spacing w:val="-3"/>
        </w:rPr>
        <w:t xml:space="preserve">'s books, records, contracts and bills pertaining to the </w:t>
      </w:r>
      <w:r w:rsidR="008C1E93" w:rsidRPr="009402B7">
        <w:rPr>
          <w:rFonts w:ascii="Times New Roman" w:hAnsi="Times New Roman"/>
          <w:spacing w:val="-3"/>
        </w:rPr>
        <w:t>Development</w:t>
      </w:r>
      <w:r w:rsidR="00B2586B" w:rsidRPr="009402B7">
        <w:rPr>
          <w:rFonts w:ascii="Times New Roman" w:hAnsi="Times New Roman"/>
          <w:spacing w:val="-3"/>
        </w:rPr>
        <w:t xml:space="preserve">. </w:t>
      </w:r>
      <w:r w:rsidR="00716508" w:rsidRPr="009402B7">
        <w:rPr>
          <w:rFonts w:ascii="Times New Roman" w:hAnsi="Times New Roman"/>
          <w:spacing w:val="-3"/>
        </w:rPr>
        <w:t>Development Owner</w:t>
      </w:r>
      <w:r w:rsidR="00B2586B" w:rsidRPr="009402B7">
        <w:rPr>
          <w:rFonts w:ascii="Times New Roman" w:hAnsi="Times New Roman"/>
          <w:spacing w:val="-3"/>
        </w:rPr>
        <w:t xml:space="preserve"> will also cooperate and cause all Contractors to cooperate with the Department and its agents, employees and representatives during such inspections; provided, however, nothing herein shall be deemed to impose upon the Department any duty or obligation to undertake such inspections or any liability for the failure to detect or failure to act with respect to any defect which was or might have been disclosed by such inspections</w:t>
      </w:r>
      <w:r w:rsidR="00992C60" w:rsidRPr="009402B7">
        <w:rPr>
          <w:rFonts w:ascii="Times New Roman" w:hAnsi="Times New Roman"/>
          <w:spacing w:val="-3"/>
        </w:rPr>
        <w:t>.</w:t>
      </w:r>
      <w:r w:rsidR="009B5084" w:rsidRPr="009402B7">
        <w:rPr>
          <w:rFonts w:ascii="Times New Roman" w:hAnsi="Times New Roman"/>
          <w:spacing w:val="-3"/>
        </w:rPr>
        <w:t xml:space="preserve"> Development inspections shall be conducted at least once every three (3) years.</w:t>
      </w:r>
    </w:p>
    <w:p w14:paraId="41238898" w14:textId="77777777" w:rsidR="00AF6C01" w:rsidRPr="009402B7" w:rsidRDefault="00AF6C01" w:rsidP="00E11384">
      <w:pPr>
        <w:autoSpaceDE w:val="0"/>
        <w:autoSpaceDN w:val="0"/>
        <w:adjustRightInd w:val="0"/>
        <w:spacing w:after="0"/>
        <w:contextualSpacing/>
        <w:rPr>
          <w:rFonts w:ascii="Times New Roman" w:hAnsi="Times New Roman"/>
        </w:rPr>
      </w:pPr>
    </w:p>
    <w:p w14:paraId="2E538AB7" w14:textId="5404396B" w:rsidR="0036431A" w:rsidRPr="009402B7" w:rsidRDefault="00AF6C01" w:rsidP="00E11384">
      <w:pPr>
        <w:pStyle w:val="Heading2"/>
        <w:spacing w:after="0"/>
        <w:rPr>
          <w:rFonts w:ascii="Times New Roman" w:hAnsi="Times New Roman"/>
        </w:rPr>
      </w:pPr>
      <w:r w:rsidRPr="009402B7">
        <w:rPr>
          <w:rFonts w:ascii="Times New Roman" w:hAnsi="Times New Roman"/>
        </w:rPr>
        <w:t xml:space="preserve">Section </w:t>
      </w:r>
      <w:r w:rsidR="00384C5E" w:rsidRPr="009402B7">
        <w:rPr>
          <w:rFonts w:ascii="Times New Roman" w:hAnsi="Times New Roman"/>
        </w:rPr>
        <w:t>8</w:t>
      </w:r>
      <w:r w:rsidRPr="009402B7">
        <w:rPr>
          <w:rFonts w:ascii="Times New Roman" w:hAnsi="Times New Roman"/>
        </w:rPr>
        <w:t>.</w:t>
      </w:r>
      <w:r w:rsidR="00141F8C" w:rsidRPr="009402B7">
        <w:rPr>
          <w:rFonts w:ascii="Times New Roman" w:hAnsi="Times New Roman"/>
        </w:rPr>
        <w:t>3</w:t>
      </w:r>
      <w:r w:rsidRPr="009402B7">
        <w:rPr>
          <w:rFonts w:ascii="Times New Roman" w:hAnsi="Times New Roman"/>
        </w:rPr>
        <w:tab/>
      </w:r>
      <w:r w:rsidR="0036431A" w:rsidRPr="009402B7">
        <w:rPr>
          <w:rFonts w:ascii="Times New Roman" w:hAnsi="Times New Roman"/>
          <w:u w:val="single"/>
        </w:rPr>
        <w:t>Inspections</w:t>
      </w:r>
    </w:p>
    <w:p w14:paraId="5798AA79" w14:textId="1CA79FEB" w:rsidR="0036431A" w:rsidRPr="009402B7" w:rsidRDefault="0036431A" w:rsidP="00E11384">
      <w:pPr>
        <w:spacing w:after="0"/>
        <w:rPr>
          <w:rFonts w:ascii="Times New Roman" w:eastAsia="Times New Roman" w:hAnsi="Times New Roman"/>
          <w:color w:val="auto"/>
        </w:rPr>
      </w:pPr>
      <w:r w:rsidRPr="009402B7">
        <w:rPr>
          <w:rFonts w:ascii="Times New Roman" w:eastAsia="Times New Roman" w:hAnsi="Times New Roman"/>
          <w:color w:val="auto"/>
        </w:rPr>
        <w:t xml:space="preserve">The Development Owner must have a </w:t>
      </w:r>
      <w:r w:rsidR="005C1684" w:rsidRPr="009402B7">
        <w:rPr>
          <w:rFonts w:ascii="Times New Roman" w:eastAsia="Times New Roman" w:hAnsi="Times New Roman"/>
          <w:color w:val="auto"/>
        </w:rPr>
        <w:t>f</w:t>
      </w:r>
      <w:r w:rsidRPr="009402B7">
        <w:rPr>
          <w:rFonts w:ascii="Times New Roman" w:eastAsia="Times New Roman" w:hAnsi="Times New Roman"/>
          <w:color w:val="auto"/>
        </w:rPr>
        <w:t>i</w:t>
      </w:r>
      <w:r w:rsidR="005C1684" w:rsidRPr="009402B7">
        <w:rPr>
          <w:rFonts w:ascii="Times New Roman" w:eastAsia="Times New Roman" w:hAnsi="Times New Roman"/>
          <w:color w:val="auto"/>
        </w:rPr>
        <w:t>nal development i</w:t>
      </w:r>
      <w:r w:rsidRPr="009402B7">
        <w:rPr>
          <w:rFonts w:ascii="Times New Roman" w:eastAsia="Times New Roman" w:hAnsi="Times New Roman"/>
          <w:color w:val="auto"/>
        </w:rPr>
        <w:t xml:space="preserve">nspection performed after </w:t>
      </w:r>
      <w:r w:rsidR="005D46B6" w:rsidRPr="009402B7">
        <w:rPr>
          <w:rFonts w:ascii="Times New Roman" w:eastAsia="Times New Roman" w:hAnsi="Times New Roman"/>
          <w:color w:val="auto"/>
        </w:rPr>
        <w:t>Construction C</w:t>
      </w:r>
      <w:r w:rsidRPr="009402B7">
        <w:rPr>
          <w:rFonts w:ascii="Times New Roman" w:eastAsia="Times New Roman" w:hAnsi="Times New Roman"/>
          <w:color w:val="auto"/>
        </w:rPr>
        <w:t>ompletion</w:t>
      </w:r>
      <w:r w:rsidR="005C1684" w:rsidRPr="009402B7">
        <w:rPr>
          <w:rFonts w:ascii="Times New Roman" w:eastAsia="Times New Roman" w:hAnsi="Times New Roman"/>
          <w:color w:val="auto"/>
        </w:rPr>
        <w:t xml:space="preserve">, in accordance with 10 TAC </w:t>
      </w:r>
      <w:r w:rsidR="005C1684" w:rsidRPr="009402B7">
        <w:rPr>
          <w:rFonts w:ascii="Times New Roman" w:hAnsi="Times New Roman"/>
          <w:shd w:val="clear" w:color="auto" w:fill="ECEDF9"/>
        </w:rPr>
        <w:t>§10.606</w:t>
      </w:r>
      <w:r w:rsidR="005C1684" w:rsidRPr="009402B7">
        <w:rPr>
          <w:rFonts w:ascii="Times New Roman" w:eastAsia="Times New Roman" w:hAnsi="Times New Roman"/>
          <w:color w:val="auto"/>
        </w:rPr>
        <w:t>. The f</w:t>
      </w:r>
      <w:r w:rsidRPr="009402B7">
        <w:rPr>
          <w:rFonts w:ascii="Times New Roman" w:eastAsia="Times New Roman" w:hAnsi="Times New Roman"/>
          <w:color w:val="auto"/>
        </w:rPr>
        <w:t xml:space="preserve">inal </w:t>
      </w:r>
      <w:r w:rsidR="005C1684" w:rsidRPr="009402B7">
        <w:rPr>
          <w:rFonts w:ascii="Times New Roman" w:eastAsia="Times New Roman" w:hAnsi="Times New Roman"/>
          <w:color w:val="auto"/>
        </w:rPr>
        <w:t>development i</w:t>
      </w:r>
      <w:r w:rsidRPr="009402B7">
        <w:rPr>
          <w:rFonts w:ascii="Times New Roman" w:eastAsia="Times New Roman" w:hAnsi="Times New Roman"/>
          <w:color w:val="auto"/>
        </w:rPr>
        <w:t xml:space="preserve">nspection request must be sent to the Department within </w:t>
      </w:r>
      <w:r w:rsidR="00B8687F" w:rsidRPr="009402B7">
        <w:rPr>
          <w:rFonts w:ascii="Times New Roman" w:eastAsia="Times New Roman" w:hAnsi="Times New Roman"/>
          <w:color w:val="auto"/>
        </w:rPr>
        <w:t xml:space="preserve">the Development </w:t>
      </w:r>
      <w:commentRangeStart w:id="83"/>
      <w:r w:rsidR="00B8687F" w:rsidRPr="009402B7">
        <w:rPr>
          <w:rFonts w:ascii="Times New Roman" w:eastAsia="Times New Roman" w:hAnsi="Times New Roman"/>
          <w:color w:val="auto"/>
        </w:rPr>
        <w:t>Period</w:t>
      </w:r>
      <w:commentRangeEnd w:id="83"/>
      <w:r w:rsidR="00493DDA" w:rsidRPr="009402B7">
        <w:rPr>
          <w:rStyle w:val="CommentReference"/>
          <w:rFonts w:ascii="Times New Roman" w:hAnsi="Times New Roman"/>
          <w:sz w:val="24"/>
          <w:szCs w:val="24"/>
        </w:rPr>
        <w:commentReference w:id="83"/>
      </w:r>
      <w:r w:rsidR="002A604B" w:rsidRPr="009402B7">
        <w:rPr>
          <w:rFonts w:ascii="Times New Roman" w:eastAsia="Times New Roman" w:hAnsi="Times New Roman"/>
          <w:color w:val="auto"/>
        </w:rPr>
        <w:t>.</w:t>
      </w:r>
      <w:r w:rsidRPr="009402B7">
        <w:rPr>
          <w:rFonts w:ascii="Times New Roman" w:eastAsia="Times New Roman" w:hAnsi="Times New Roman"/>
          <w:color w:val="auto"/>
        </w:rPr>
        <w:t xml:space="preserve"> Evidence of </w:t>
      </w:r>
      <w:r w:rsidR="005D46B6" w:rsidRPr="009402B7">
        <w:rPr>
          <w:rFonts w:ascii="Times New Roman" w:eastAsia="Times New Roman" w:hAnsi="Times New Roman"/>
          <w:color w:val="auto"/>
        </w:rPr>
        <w:t>C</w:t>
      </w:r>
      <w:r w:rsidRPr="009402B7">
        <w:rPr>
          <w:rFonts w:ascii="Times New Roman" w:eastAsia="Times New Roman" w:hAnsi="Times New Roman"/>
          <w:color w:val="auto"/>
        </w:rPr>
        <w:t xml:space="preserve">onstruction </w:t>
      </w:r>
      <w:r w:rsidR="005D46B6" w:rsidRPr="009402B7">
        <w:rPr>
          <w:rFonts w:ascii="Times New Roman" w:eastAsia="Times New Roman" w:hAnsi="Times New Roman"/>
          <w:color w:val="auto"/>
        </w:rPr>
        <w:t>C</w:t>
      </w:r>
      <w:r w:rsidRPr="009402B7">
        <w:rPr>
          <w:rFonts w:ascii="Times New Roman" w:eastAsia="Times New Roman" w:hAnsi="Times New Roman"/>
          <w:color w:val="auto"/>
        </w:rPr>
        <w:t xml:space="preserve">ompletion must be submitted within thirty (30) days of completion and shall be provided in a format prescribed by the Department to the Compliance Division. </w:t>
      </w:r>
      <w:commentRangeStart w:id="84"/>
      <w:commentRangeStart w:id="85"/>
      <w:r w:rsidRPr="009402B7">
        <w:rPr>
          <w:rFonts w:ascii="Times New Roman" w:eastAsia="Times New Roman" w:hAnsi="Times New Roman"/>
          <w:color w:val="auto"/>
        </w:rPr>
        <w:t>The Closed Final Development Inspection Letter,</w:t>
      </w:r>
      <w:commentRangeEnd w:id="84"/>
      <w:r w:rsidR="00493DDA" w:rsidRPr="009402B7">
        <w:rPr>
          <w:rStyle w:val="CommentReference"/>
          <w:rFonts w:ascii="Times New Roman" w:hAnsi="Times New Roman"/>
          <w:sz w:val="24"/>
          <w:szCs w:val="24"/>
        </w:rPr>
        <w:commentReference w:id="84"/>
      </w:r>
      <w:r w:rsidRPr="009402B7">
        <w:rPr>
          <w:rFonts w:ascii="Times New Roman" w:eastAsia="Times New Roman" w:hAnsi="Times New Roman"/>
          <w:color w:val="auto"/>
        </w:rPr>
        <w:t xml:space="preserve"> including that all deficiencies identified in the final inspection letter have been corrected, must be received </w:t>
      </w:r>
      <w:r w:rsidR="008D6505" w:rsidRPr="009402B7">
        <w:rPr>
          <w:rFonts w:ascii="Times New Roman" w:eastAsia="Times New Roman" w:hAnsi="Times New Roman"/>
          <w:color w:val="auto"/>
        </w:rPr>
        <w:t xml:space="preserve">by </w:t>
      </w:r>
      <w:r w:rsidR="00A51C21" w:rsidRPr="009402B7">
        <w:rPr>
          <w:rFonts w:ascii="Times New Roman" w:eastAsia="Times New Roman" w:hAnsi="Times New Roman"/>
          <w:color w:val="auto"/>
        </w:rPr>
        <w:t xml:space="preserve">Project </w:t>
      </w:r>
      <w:r w:rsidR="008D6505" w:rsidRPr="009402B7">
        <w:rPr>
          <w:rFonts w:ascii="Times New Roman" w:eastAsia="Times New Roman" w:hAnsi="Times New Roman"/>
          <w:color w:val="auto"/>
        </w:rPr>
        <w:t>Completion</w:t>
      </w:r>
      <w:commentRangeEnd w:id="85"/>
      <w:r w:rsidR="00493DDA" w:rsidRPr="009402B7">
        <w:rPr>
          <w:rStyle w:val="CommentReference"/>
          <w:rFonts w:ascii="Times New Roman" w:hAnsi="Times New Roman"/>
          <w:sz w:val="24"/>
          <w:szCs w:val="24"/>
        </w:rPr>
        <w:commentReference w:id="85"/>
      </w:r>
      <w:r w:rsidRPr="009402B7">
        <w:rPr>
          <w:rFonts w:ascii="Times New Roman" w:eastAsia="Times New Roman" w:hAnsi="Times New Roman"/>
          <w:color w:val="auto"/>
        </w:rPr>
        <w:t>. Extensions of any of the above time periods may only be made for good cause and</w:t>
      </w:r>
      <w:r w:rsidR="00C47B74" w:rsidRPr="009402B7">
        <w:rPr>
          <w:rFonts w:ascii="Times New Roman" w:eastAsia="Times New Roman" w:hAnsi="Times New Roman"/>
          <w:color w:val="auto"/>
        </w:rPr>
        <w:t xml:space="preserve"> </w:t>
      </w:r>
      <w:r w:rsidRPr="009402B7">
        <w:rPr>
          <w:rFonts w:ascii="Times New Roman" w:eastAsia="Times New Roman" w:hAnsi="Times New Roman"/>
          <w:color w:val="auto"/>
        </w:rPr>
        <w:t>approved by the Department if commencement of construction was timely.</w:t>
      </w:r>
    </w:p>
    <w:p w14:paraId="282C0126" w14:textId="77777777" w:rsidR="0036431A" w:rsidRPr="009402B7" w:rsidRDefault="0036431A" w:rsidP="00E11384">
      <w:pPr>
        <w:tabs>
          <w:tab w:val="left" w:pos="1440"/>
        </w:tabs>
        <w:spacing w:after="0"/>
        <w:contextualSpacing/>
        <w:rPr>
          <w:rFonts w:ascii="Times New Roman" w:hAnsi="Times New Roman"/>
          <w:b/>
        </w:rPr>
      </w:pPr>
    </w:p>
    <w:p w14:paraId="0B3C1978" w14:textId="411B98AF" w:rsidR="00AF6C01" w:rsidRPr="009402B7" w:rsidRDefault="0036431A" w:rsidP="00E11384">
      <w:pPr>
        <w:pStyle w:val="Heading2"/>
        <w:spacing w:after="0"/>
        <w:rPr>
          <w:rFonts w:ascii="Times New Roman" w:hAnsi="Times New Roman"/>
        </w:rPr>
      </w:pPr>
      <w:r w:rsidRPr="009402B7">
        <w:rPr>
          <w:rFonts w:ascii="Times New Roman" w:hAnsi="Times New Roman"/>
        </w:rPr>
        <w:t>Section 8.</w:t>
      </w:r>
      <w:r w:rsidR="00141F8C" w:rsidRPr="009402B7">
        <w:rPr>
          <w:rFonts w:ascii="Times New Roman" w:hAnsi="Times New Roman"/>
        </w:rPr>
        <w:t>4</w:t>
      </w:r>
      <w:r w:rsidR="00E34629" w:rsidRPr="009402B7">
        <w:rPr>
          <w:rFonts w:ascii="Times New Roman" w:hAnsi="Times New Roman"/>
        </w:rPr>
        <w:tab/>
      </w:r>
      <w:r w:rsidR="00AF6C01" w:rsidRPr="009402B7">
        <w:rPr>
          <w:rFonts w:ascii="Times New Roman" w:hAnsi="Times New Roman"/>
          <w:u w:val="single"/>
        </w:rPr>
        <w:t>Site</w:t>
      </w:r>
      <w:r w:rsidRPr="009402B7">
        <w:rPr>
          <w:rFonts w:ascii="Times New Roman" w:hAnsi="Times New Roman"/>
          <w:u w:val="single"/>
        </w:rPr>
        <w:t xml:space="preserve"> </w:t>
      </w:r>
      <w:r w:rsidR="00AF6C01" w:rsidRPr="009402B7">
        <w:rPr>
          <w:rFonts w:ascii="Times New Roman" w:hAnsi="Times New Roman"/>
          <w:u w:val="single"/>
        </w:rPr>
        <w:t>Inspection/Monitoring</w:t>
      </w:r>
      <w:r w:rsidR="006F6B51" w:rsidRPr="009402B7">
        <w:rPr>
          <w:rFonts w:ascii="Times New Roman" w:hAnsi="Times New Roman"/>
        </w:rPr>
        <w:t xml:space="preserve"> </w:t>
      </w:r>
    </w:p>
    <w:p w14:paraId="1BA9D9CD" w14:textId="4109B50C" w:rsidR="00AF6C01" w:rsidRPr="009402B7" w:rsidRDefault="00AF6C01" w:rsidP="00E11384">
      <w:pPr>
        <w:spacing w:after="0"/>
        <w:contextualSpacing/>
        <w:rPr>
          <w:rFonts w:ascii="Times New Roman" w:hAnsi="Times New Roman"/>
        </w:rPr>
      </w:pPr>
      <w:r w:rsidRPr="009402B7">
        <w:rPr>
          <w:rFonts w:ascii="Times New Roman" w:hAnsi="Times New Roman"/>
        </w:rPr>
        <w:t xml:space="preserve">Department reserves the right, from time to time, to carry out field inspections and desk reviews to ensure compliance with the requirements of the </w:t>
      </w:r>
      <w:r w:rsidR="00460922" w:rsidRPr="009402B7">
        <w:rPr>
          <w:rFonts w:ascii="Times New Roman" w:hAnsi="Times New Roman"/>
        </w:rPr>
        <w:t>Contract and the LURA</w:t>
      </w:r>
      <w:r w:rsidRPr="009402B7">
        <w:rPr>
          <w:rFonts w:ascii="Times New Roman" w:hAnsi="Times New Roman"/>
        </w:rPr>
        <w:t xml:space="preserve">. After each monitoring visit, Department shall provide </w:t>
      </w:r>
      <w:r w:rsidR="009B0E06" w:rsidRPr="009402B7">
        <w:rPr>
          <w:rFonts w:ascii="Times New Roman" w:hAnsi="Times New Roman"/>
        </w:rPr>
        <w:t>Development Owner</w:t>
      </w:r>
      <w:r w:rsidRPr="009402B7">
        <w:rPr>
          <w:rFonts w:ascii="Times New Roman" w:hAnsi="Times New Roman"/>
        </w:rPr>
        <w:t xml:space="preserve"> with a written report of monitor’s findings. If the monitoring reports note deficiencies in </w:t>
      </w:r>
      <w:r w:rsidR="009B0E06" w:rsidRPr="009402B7">
        <w:rPr>
          <w:rFonts w:ascii="Times New Roman" w:hAnsi="Times New Roman"/>
        </w:rPr>
        <w:t>Development Owner</w:t>
      </w:r>
      <w:r w:rsidRPr="009402B7">
        <w:rPr>
          <w:rFonts w:ascii="Times New Roman" w:hAnsi="Times New Roman"/>
        </w:rPr>
        <w:t xml:space="preserve">’s performance under the terms of any of the </w:t>
      </w:r>
      <w:r w:rsidR="00460922" w:rsidRPr="009402B7">
        <w:rPr>
          <w:rFonts w:ascii="Times New Roman" w:hAnsi="Times New Roman"/>
        </w:rPr>
        <w:t>Contract and the LURA</w:t>
      </w:r>
      <w:r w:rsidRPr="009402B7">
        <w:rPr>
          <w:rFonts w:ascii="Times New Roman" w:hAnsi="Times New Roman"/>
        </w:rPr>
        <w:t xml:space="preserve">, the monitoring report shall include requirements for the timely correction of such deficiencies by </w:t>
      </w:r>
      <w:r w:rsidR="009B0E06" w:rsidRPr="009402B7">
        <w:rPr>
          <w:rFonts w:ascii="Times New Roman" w:hAnsi="Times New Roman"/>
        </w:rPr>
        <w:t>Development Owner</w:t>
      </w:r>
      <w:r w:rsidRPr="009402B7">
        <w:rPr>
          <w:rFonts w:ascii="Times New Roman" w:hAnsi="Times New Roman"/>
        </w:rPr>
        <w:t xml:space="preserve">. Failure by </w:t>
      </w:r>
      <w:r w:rsidR="009B0E06" w:rsidRPr="009402B7">
        <w:rPr>
          <w:rFonts w:ascii="Times New Roman" w:hAnsi="Times New Roman"/>
        </w:rPr>
        <w:t>Development Owner</w:t>
      </w:r>
      <w:r w:rsidRPr="009402B7">
        <w:rPr>
          <w:rFonts w:ascii="Times New Roman" w:hAnsi="Times New Roman"/>
        </w:rPr>
        <w:t xml:space="preserve"> to take the action specified </w:t>
      </w:r>
      <w:r w:rsidR="001B29E1" w:rsidRPr="009402B7">
        <w:rPr>
          <w:rFonts w:ascii="Times New Roman" w:hAnsi="Times New Roman"/>
        </w:rPr>
        <w:t xml:space="preserve">within the time period specified </w:t>
      </w:r>
      <w:r w:rsidRPr="009402B7">
        <w:rPr>
          <w:rFonts w:ascii="Times New Roman" w:hAnsi="Times New Roman"/>
        </w:rPr>
        <w:t xml:space="preserve">in the monitoring report may be considered an </w:t>
      </w:r>
      <w:r w:rsidR="006E217B" w:rsidRPr="009402B7">
        <w:rPr>
          <w:rFonts w:ascii="Times New Roman" w:hAnsi="Times New Roman"/>
        </w:rPr>
        <w:t>E</w:t>
      </w:r>
      <w:r w:rsidRPr="009402B7">
        <w:rPr>
          <w:rFonts w:ascii="Times New Roman" w:hAnsi="Times New Roman"/>
        </w:rPr>
        <w:t xml:space="preserve">vent of </w:t>
      </w:r>
      <w:r w:rsidR="006E217B" w:rsidRPr="009402B7">
        <w:rPr>
          <w:rFonts w:ascii="Times New Roman" w:hAnsi="Times New Roman"/>
        </w:rPr>
        <w:t>D</w:t>
      </w:r>
      <w:r w:rsidRPr="009402B7">
        <w:rPr>
          <w:rFonts w:ascii="Times New Roman" w:hAnsi="Times New Roman"/>
        </w:rPr>
        <w:t xml:space="preserve">efault under this </w:t>
      </w:r>
      <w:r w:rsidR="00731055" w:rsidRPr="009402B7">
        <w:rPr>
          <w:rFonts w:ascii="Times New Roman" w:hAnsi="Times New Roman"/>
        </w:rPr>
        <w:t xml:space="preserve">Contract and </w:t>
      </w:r>
      <w:r w:rsidR="00460922" w:rsidRPr="009402B7">
        <w:rPr>
          <w:rFonts w:ascii="Times New Roman" w:hAnsi="Times New Roman"/>
        </w:rPr>
        <w:t>LURA</w:t>
      </w:r>
      <w:r w:rsidR="00731055" w:rsidRPr="009402B7">
        <w:rPr>
          <w:rFonts w:ascii="Times New Roman" w:hAnsi="Times New Roman"/>
        </w:rPr>
        <w:t xml:space="preserve"> and may be cause for </w:t>
      </w:r>
      <w:r w:rsidR="00460922" w:rsidRPr="009402B7">
        <w:rPr>
          <w:rFonts w:ascii="Times New Roman" w:hAnsi="Times New Roman"/>
        </w:rPr>
        <w:t>debarment of the Development Owner from Department programs</w:t>
      </w:r>
      <w:r w:rsidR="00731055" w:rsidRPr="009402B7">
        <w:rPr>
          <w:rFonts w:ascii="Times New Roman" w:hAnsi="Times New Roman"/>
        </w:rPr>
        <w:t>.</w:t>
      </w:r>
    </w:p>
    <w:p w14:paraId="4E1E4E94" w14:textId="77777777" w:rsidR="00562106" w:rsidRPr="009402B7" w:rsidRDefault="00562106" w:rsidP="00E11384">
      <w:pPr>
        <w:spacing w:after="0"/>
        <w:contextualSpacing/>
        <w:rPr>
          <w:rFonts w:ascii="Times New Roman" w:hAnsi="Times New Roman"/>
        </w:rPr>
      </w:pPr>
    </w:p>
    <w:p w14:paraId="7BB9550F" w14:textId="64228DF1" w:rsidR="00562106" w:rsidRPr="009402B7" w:rsidRDefault="00562106" w:rsidP="00E11384">
      <w:pPr>
        <w:pStyle w:val="Heading2"/>
        <w:spacing w:after="0"/>
        <w:rPr>
          <w:rFonts w:ascii="Times New Roman" w:hAnsi="Times New Roman"/>
        </w:rPr>
      </w:pPr>
      <w:r w:rsidRPr="009402B7">
        <w:rPr>
          <w:rFonts w:ascii="Times New Roman" w:hAnsi="Times New Roman"/>
        </w:rPr>
        <w:t xml:space="preserve">Section </w:t>
      </w:r>
      <w:r w:rsidR="00384C5E" w:rsidRPr="009402B7">
        <w:rPr>
          <w:rFonts w:ascii="Times New Roman" w:hAnsi="Times New Roman"/>
        </w:rPr>
        <w:t>8</w:t>
      </w:r>
      <w:r w:rsidRPr="009402B7">
        <w:rPr>
          <w:rFonts w:ascii="Times New Roman" w:hAnsi="Times New Roman"/>
        </w:rPr>
        <w:t>.</w:t>
      </w:r>
      <w:r w:rsidR="00141F8C" w:rsidRPr="009402B7">
        <w:rPr>
          <w:rFonts w:ascii="Times New Roman" w:hAnsi="Times New Roman"/>
        </w:rPr>
        <w:t>5</w:t>
      </w:r>
      <w:r w:rsidRPr="009402B7">
        <w:rPr>
          <w:rFonts w:ascii="Times New Roman" w:hAnsi="Times New Roman"/>
        </w:rPr>
        <w:tab/>
      </w:r>
      <w:r w:rsidRPr="009402B7">
        <w:rPr>
          <w:rFonts w:ascii="Times New Roman" w:hAnsi="Times New Roman"/>
          <w:u w:val="single"/>
        </w:rPr>
        <w:t>Reserve Accounts for Repairs</w:t>
      </w:r>
      <w:r w:rsidR="00443B54" w:rsidRPr="009402B7">
        <w:rPr>
          <w:rFonts w:ascii="Times New Roman" w:hAnsi="Times New Roman"/>
          <w:u w:val="single"/>
        </w:rPr>
        <w:t xml:space="preserve"> (Replacement Reserve Account)</w:t>
      </w:r>
    </w:p>
    <w:p w14:paraId="330BA410" w14:textId="39AA690E" w:rsidR="008E7875" w:rsidRPr="009402B7" w:rsidRDefault="000A3C55" w:rsidP="00E11384">
      <w:pPr>
        <w:spacing w:after="0"/>
        <w:rPr>
          <w:rFonts w:ascii="Times New Roman" w:eastAsia="Times New Roman" w:hAnsi="Times New Roman"/>
          <w:color w:val="auto"/>
        </w:rPr>
      </w:pPr>
      <w:r w:rsidRPr="009402B7">
        <w:rPr>
          <w:rFonts w:ascii="Times New Roman" w:eastAsia="Times New Roman" w:hAnsi="Times New Roman"/>
          <w:color w:val="auto"/>
          <w:highlight w:val="yellow"/>
        </w:rPr>
        <w:t>[</w:t>
      </w:r>
      <w:r w:rsidR="00FB295C" w:rsidRPr="009402B7">
        <w:rPr>
          <w:rFonts w:ascii="Times New Roman" w:eastAsia="Times New Roman" w:hAnsi="Times New Roman"/>
          <w:b/>
          <w:color w:val="auto"/>
          <w:highlight w:val="yellow"/>
        </w:rPr>
        <w:t>New Construction</w:t>
      </w:r>
      <w:r w:rsidR="00E34629" w:rsidRPr="009402B7">
        <w:rPr>
          <w:rFonts w:ascii="Times New Roman" w:eastAsia="Times New Roman" w:hAnsi="Times New Roman"/>
          <w:b/>
          <w:color w:val="auto"/>
          <w:highlight w:val="yellow"/>
        </w:rPr>
        <w:t>:</w:t>
      </w:r>
      <w:r w:rsidR="00E34629" w:rsidRPr="009402B7">
        <w:rPr>
          <w:rFonts w:ascii="Times New Roman" w:eastAsia="Times New Roman" w:hAnsi="Times New Roman"/>
          <w:color w:val="auto"/>
        </w:rPr>
        <w:t xml:space="preserve"> </w:t>
      </w:r>
      <w:r w:rsidR="008E7875" w:rsidRPr="009402B7">
        <w:rPr>
          <w:rFonts w:ascii="Times New Roman" w:eastAsia="Times New Roman" w:hAnsi="Times New Roman"/>
          <w:color w:val="auto"/>
        </w:rPr>
        <w:t xml:space="preserve">Development Owner shall create a reserve for any necessary repairs for the Property by depositing (1) not less than </w:t>
      </w:r>
      <w:r w:rsidR="00711441" w:rsidRPr="009402B7">
        <w:rPr>
          <w:rFonts w:ascii="Times New Roman" w:eastAsia="Times New Roman" w:hAnsi="Times New Roman"/>
          <w:color w:val="auto"/>
        </w:rPr>
        <w:t>Two Hundred Fifty and No/100 Dollars (</w:t>
      </w:r>
      <w:r w:rsidR="008E7875" w:rsidRPr="009402B7">
        <w:rPr>
          <w:rFonts w:ascii="Times New Roman" w:eastAsia="Times New Roman" w:hAnsi="Times New Roman"/>
          <w:color w:val="auto"/>
        </w:rPr>
        <w:t>$250.00</w:t>
      </w:r>
      <w:r w:rsidR="00711441" w:rsidRPr="009402B7">
        <w:rPr>
          <w:rFonts w:ascii="Times New Roman" w:eastAsia="Times New Roman" w:hAnsi="Times New Roman"/>
          <w:color w:val="auto"/>
        </w:rPr>
        <w:t>)</w:t>
      </w:r>
      <w:r w:rsidR="008E7875" w:rsidRPr="009402B7">
        <w:rPr>
          <w:rFonts w:ascii="Times New Roman" w:eastAsia="Times New Roman" w:hAnsi="Times New Roman"/>
          <w:color w:val="auto"/>
        </w:rPr>
        <w:t xml:space="preserve"> per Unit per year for newly constructed or reconstructed Units, or (2) the greater of the amount per Unit per year either established by the information presented in a Scope and Cost Review Report (“</w:t>
      </w:r>
      <w:r w:rsidR="008E7875" w:rsidRPr="009402B7">
        <w:rPr>
          <w:rFonts w:ascii="Times New Roman" w:eastAsia="Times New Roman" w:hAnsi="Times New Roman"/>
          <w:b/>
          <w:color w:val="auto"/>
        </w:rPr>
        <w:t>SCR</w:t>
      </w:r>
      <w:r w:rsidR="008E7875" w:rsidRPr="009402B7">
        <w:rPr>
          <w:rFonts w:ascii="Times New Roman" w:eastAsia="Times New Roman" w:hAnsi="Times New Roman"/>
          <w:color w:val="auto"/>
        </w:rPr>
        <w:t>”)</w:t>
      </w:r>
      <w:r w:rsidR="0000143D" w:rsidRPr="009402B7">
        <w:rPr>
          <w:rFonts w:ascii="Times New Roman" w:hAnsi="Times New Roman"/>
        </w:rPr>
        <w:t xml:space="preserve"> in conformance with Subchapter D of the Qualified Allocation Plan (relating to Underwriting and Loan Policy)</w:t>
      </w:r>
      <w:r w:rsidR="0034544A" w:rsidRPr="009402B7">
        <w:rPr>
          <w:rFonts w:ascii="Times New Roman" w:hAnsi="Times New Roman"/>
        </w:rPr>
        <w:t>.</w:t>
      </w:r>
      <w:r w:rsidR="00FB295C" w:rsidRPr="009402B7">
        <w:rPr>
          <w:rFonts w:ascii="Times New Roman" w:eastAsia="Times New Roman" w:hAnsi="Times New Roman"/>
          <w:color w:val="auto"/>
        </w:rPr>
        <w:t>]</w:t>
      </w:r>
      <w:r w:rsidR="008E7875" w:rsidRPr="009402B7">
        <w:rPr>
          <w:rFonts w:ascii="Times New Roman" w:eastAsia="Times New Roman" w:hAnsi="Times New Roman"/>
          <w:color w:val="auto"/>
        </w:rPr>
        <w:t xml:space="preserve"> </w:t>
      </w:r>
      <w:r w:rsidR="00FB295C" w:rsidRPr="009402B7">
        <w:rPr>
          <w:rFonts w:ascii="Times New Roman" w:eastAsia="Times New Roman" w:hAnsi="Times New Roman"/>
          <w:color w:val="auto"/>
        </w:rPr>
        <w:t>[</w:t>
      </w:r>
      <w:r w:rsidR="00FB295C" w:rsidRPr="009402B7">
        <w:rPr>
          <w:rFonts w:ascii="Times New Roman" w:eastAsia="Times New Roman" w:hAnsi="Times New Roman"/>
          <w:b/>
          <w:color w:val="auto"/>
          <w:highlight w:val="yellow"/>
        </w:rPr>
        <w:t>Rehabilitation</w:t>
      </w:r>
      <w:r w:rsidR="00C07102" w:rsidRPr="009402B7">
        <w:rPr>
          <w:rFonts w:ascii="Times New Roman" w:eastAsia="Times New Roman" w:hAnsi="Times New Roman"/>
          <w:b/>
          <w:color w:val="auto"/>
          <w:highlight w:val="yellow"/>
        </w:rPr>
        <w:t>, Reconstruction,</w:t>
      </w:r>
      <w:r w:rsidR="00FB295C" w:rsidRPr="009402B7">
        <w:rPr>
          <w:rFonts w:ascii="Times New Roman" w:eastAsia="Times New Roman" w:hAnsi="Times New Roman"/>
          <w:b/>
          <w:color w:val="auto"/>
          <w:highlight w:val="yellow"/>
        </w:rPr>
        <w:t xml:space="preserve"> or Adaptive Reu</w:t>
      </w:r>
      <w:r w:rsidRPr="009402B7">
        <w:rPr>
          <w:rFonts w:ascii="Times New Roman" w:eastAsia="Times New Roman" w:hAnsi="Times New Roman"/>
          <w:b/>
          <w:color w:val="auto"/>
          <w:highlight w:val="yellow"/>
        </w:rPr>
        <w:t>s</w:t>
      </w:r>
      <w:r w:rsidR="00FB295C" w:rsidRPr="009402B7">
        <w:rPr>
          <w:rFonts w:ascii="Times New Roman" w:eastAsia="Times New Roman" w:hAnsi="Times New Roman"/>
          <w:b/>
          <w:color w:val="auto"/>
          <w:highlight w:val="yellow"/>
        </w:rPr>
        <w:t>e</w:t>
      </w:r>
      <w:r w:rsidR="00E34629" w:rsidRPr="009402B7">
        <w:rPr>
          <w:rFonts w:ascii="Times New Roman" w:eastAsia="Times New Roman" w:hAnsi="Times New Roman"/>
          <w:b/>
          <w:color w:val="auto"/>
        </w:rPr>
        <w:t xml:space="preserve">: </w:t>
      </w:r>
      <w:r w:rsidR="00FB295C" w:rsidRPr="009402B7">
        <w:rPr>
          <w:rFonts w:ascii="Times New Roman" w:eastAsia="Times New Roman" w:hAnsi="Times New Roman"/>
          <w:color w:val="auto"/>
        </w:rPr>
        <w:t xml:space="preserve">Development Owner shall create a reserve for any necessary repairs for the Property by depositing </w:t>
      </w:r>
      <w:r w:rsidR="008E7875" w:rsidRPr="009402B7">
        <w:rPr>
          <w:rFonts w:ascii="Times New Roman" w:eastAsia="Times New Roman" w:hAnsi="Times New Roman"/>
          <w:color w:val="auto"/>
        </w:rPr>
        <w:t xml:space="preserve">the greater of the amount established by information presented in the </w:t>
      </w:r>
      <w:r w:rsidR="00FB295C" w:rsidRPr="009402B7">
        <w:rPr>
          <w:rFonts w:ascii="Times New Roman" w:eastAsia="Times New Roman" w:hAnsi="Times New Roman"/>
          <w:color w:val="auto"/>
        </w:rPr>
        <w:t>Scope and Cost Review Report (“</w:t>
      </w:r>
      <w:r w:rsidR="008E7875" w:rsidRPr="009402B7">
        <w:rPr>
          <w:rFonts w:ascii="Times New Roman" w:eastAsia="Times New Roman" w:hAnsi="Times New Roman"/>
          <w:b/>
          <w:color w:val="auto"/>
        </w:rPr>
        <w:t>SCR</w:t>
      </w:r>
      <w:r w:rsidR="00FB295C" w:rsidRPr="009402B7">
        <w:rPr>
          <w:rFonts w:ascii="Times New Roman" w:eastAsia="Times New Roman" w:hAnsi="Times New Roman"/>
          <w:color w:val="auto"/>
        </w:rPr>
        <w:t>”)</w:t>
      </w:r>
      <w:r w:rsidR="008E7875" w:rsidRPr="009402B7">
        <w:rPr>
          <w:rFonts w:ascii="Times New Roman" w:eastAsia="Times New Roman" w:hAnsi="Times New Roman"/>
          <w:color w:val="auto"/>
        </w:rPr>
        <w:t xml:space="preserve"> </w:t>
      </w:r>
      <w:r w:rsidR="0000143D" w:rsidRPr="009402B7">
        <w:rPr>
          <w:rFonts w:ascii="Times New Roman" w:hAnsi="Times New Roman"/>
        </w:rPr>
        <w:t xml:space="preserve">in conformance with Subchapter D of the Qualified Allocation Plan (relating to Underwriting and </w:t>
      </w:r>
      <w:r w:rsidR="0000143D" w:rsidRPr="009402B7">
        <w:rPr>
          <w:rFonts w:ascii="Times New Roman" w:hAnsi="Times New Roman"/>
        </w:rPr>
        <w:lastRenderedPageBreak/>
        <w:t xml:space="preserve">Loan Policy) </w:t>
      </w:r>
      <w:r w:rsidR="008E7875" w:rsidRPr="009402B7">
        <w:rPr>
          <w:rFonts w:ascii="Times New Roman" w:eastAsia="Times New Roman" w:hAnsi="Times New Roman"/>
          <w:color w:val="auto"/>
        </w:rPr>
        <w:t xml:space="preserve">or </w:t>
      </w:r>
      <w:r w:rsidR="00711441" w:rsidRPr="009402B7">
        <w:rPr>
          <w:rFonts w:ascii="Times New Roman" w:eastAsia="Times New Roman" w:hAnsi="Times New Roman"/>
          <w:color w:val="auto"/>
        </w:rPr>
        <w:t>Three Hundred and No/100 (</w:t>
      </w:r>
      <w:r w:rsidR="008E7875" w:rsidRPr="009402B7">
        <w:rPr>
          <w:rFonts w:ascii="Times New Roman" w:eastAsia="Times New Roman" w:hAnsi="Times New Roman"/>
          <w:color w:val="auto"/>
        </w:rPr>
        <w:t>$300.00</w:t>
      </w:r>
      <w:r w:rsidR="00711441" w:rsidRPr="009402B7">
        <w:rPr>
          <w:rFonts w:ascii="Times New Roman" w:eastAsia="Times New Roman" w:hAnsi="Times New Roman"/>
          <w:color w:val="auto"/>
        </w:rPr>
        <w:t>)</w:t>
      </w:r>
      <w:r w:rsidR="008E7875" w:rsidRPr="009402B7">
        <w:rPr>
          <w:rFonts w:ascii="Times New Roman" w:eastAsia="Times New Roman" w:hAnsi="Times New Roman"/>
          <w:color w:val="auto"/>
        </w:rPr>
        <w:t xml:space="preserve"> per Unit per year for Units </w:t>
      </w:r>
      <w:r w:rsidR="00AA74C7" w:rsidRPr="009402B7">
        <w:rPr>
          <w:rFonts w:ascii="Times New Roman" w:hAnsi="Times New Roman"/>
        </w:rPr>
        <w:t>for Rehabilitation</w:t>
      </w:r>
      <w:r w:rsidR="00A6581F" w:rsidRPr="009402B7">
        <w:rPr>
          <w:rFonts w:ascii="Times New Roman" w:hAnsi="Times New Roman"/>
        </w:rPr>
        <w:t>, Reconstruction,</w:t>
      </w:r>
      <w:r w:rsidR="00AA74C7" w:rsidRPr="009402B7">
        <w:rPr>
          <w:rFonts w:ascii="Times New Roman" w:hAnsi="Times New Roman"/>
        </w:rPr>
        <w:t xml:space="preserve"> or Adaptive Reuse,</w:t>
      </w:r>
      <w:r w:rsidR="00FB295C" w:rsidRPr="009402B7">
        <w:rPr>
          <w:rFonts w:ascii="Times New Roman" w:eastAsia="Times New Roman" w:hAnsi="Times New Roman"/>
          <w:color w:val="auto"/>
        </w:rPr>
        <w:t>]</w:t>
      </w:r>
      <w:r w:rsidR="008E7875" w:rsidRPr="009402B7">
        <w:rPr>
          <w:rFonts w:ascii="Times New Roman" w:eastAsia="Times New Roman" w:hAnsi="Times New Roman"/>
          <w:color w:val="auto"/>
        </w:rPr>
        <w:t xml:space="preserve"> beginning on the date that occupancy of the Property stabilizes (as defined by first lien lender or if no first lien lender, the date the Property is </w:t>
      </w:r>
      <w:r w:rsidR="00E34629" w:rsidRPr="009402B7">
        <w:rPr>
          <w:rFonts w:ascii="Times New Roman" w:eastAsia="Times New Roman" w:hAnsi="Times New Roman"/>
          <w:color w:val="auto"/>
        </w:rPr>
        <w:t>ninety percent (</w:t>
      </w:r>
      <w:r w:rsidR="008E7875" w:rsidRPr="009402B7">
        <w:rPr>
          <w:rFonts w:ascii="Times New Roman" w:eastAsia="Times New Roman" w:hAnsi="Times New Roman"/>
          <w:color w:val="auto"/>
        </w:rPr>
        <w:t>90%</w:t>
      </w:r>
      <w:r w:rsidR="00E34629" w:rsidRPr="009402B7">
        <w:rPr>
          <w:rFonts w:ascii="Times New Roman" w:eastAsia="Times New Roman" w:hAnsi="Times New Roman"/>
          <w:color w:val="auto"/>
        </w:rPr>
        <w:t>)</w:t>
      </w:r>
      <w:r w:rsidR="008E7875" w:rsidRPr="009402B7">
        <w:rPr>
          <w:rFonts w:ascii="Times New Roman" w:eastAsia="Times New Roman" w:hAnsi="Times New Roman"/>
          <w:color w:val="auto"/>
        </w:rPr>
        <w:t xml:space="preserve"> occupied) or the date that permanent financing for the Property is executed and funded, whichever occurs later, in an account in a federally insured bank or savings and shall continue making deposits until the end of the Affordability Period, or the Property ceases to be used as multifamily rental property. If the Department is the subordinate lender and said reserve account is not required by the first lien lender, Development Owner shall set aside the repair reserve amount as a reserve for capital improvements for each Unit in the Development. The Department should be listed as a party to receive notice under any reserve account for repairs (replacement reserve) agreement entered into by the Development Owner. This requirement and condition to create a reserve account for repairs is statutorily required and cannot be waived unless Development Owner is required to maintain a reserve account under any other provisions of Federal or State law. The Department shall assess administrative penalties for Development Owner’s failure comply with the reserve account for repairs (replacement reserves) requirements in Section 8.</w:t>
      </w:r>
      <w:r w:rsidR="00312364" w:rsidRPr="009402B7">
        <w:rPr>
          <w:rFonts w:ascii="Times New Roman" w:eastAsia="Times New Roman" w:hAnsi="Times New Roman"/>
          <w:color w:val="auto"/>
        </w:rPr>
        <w:t>5</w:t>
      </w:r>
      <w:r w:rsidR="008E7875" w:rsidRPr="009402B7">
        <w:rPr>
          <w:rFonts w:ascii="Times New Roman" w:eastAsia="Times New Roman" w:hAnsi="Times New Roman"/>
          <w:color w:val="auto"/>
        </w:rPr>
        <w:t xml:space="preserve"> of th</w:t>
      </w:r>
      <w:r w:rsidR="005B4D04" w:rsidRPr="009402B7">
        <w:rPr>
          <w:rFonts w:ascii="Times New Roman" w:eastAsia="Times New Roman" w:hAnsi="Times New Roman"/>
          <w:color w:val="auto"/>
        </w:rPr>
        <w:t>is</w:t>
      </w:r>
      <w:r w:rsidR="008E7875" w:rsidRPr="009402B7">
        <w:rPr>
          <w:rFonts w:ascii="Times New Roman" w:eastAsia="Times New Roman" w:hAnsi="Times New Roman"/>
          <w:color w:val="auto"/>
        </w:rPr>
        <w:t xml:space="preserve"> Contract. The Office of the Texas Attorney General may assist in the enforcement of this </w:t>
      </w:r>
      <w:r w:rsidR="00C770F3" w:rsidRPr="009402B7">
        <w:rPr>
          <w:rFonts w:ascii="Times New Roman" w:eastAsia="Times New Roman" w:hAnsi="Times New Roman"/>
          <w:color w:val="auto"/>
        </w:rPr>
        <w:t>S</w:t>
      </w:r>
      <w:r w:rsidR="008E7875" w:rsidRPr="009402B7">
        <w:rPr>
          <w:rFonts w:ascii="Times New Roman" w:eastAsia="Times New Roman" w:hAnsi="Times New Roman"/>
          <w:color w:val="auto"/>
        </w:rPr>
        <w:t>ection</w:t>
      </w:r>
      <w:r w:rsidR="00C770F3" w:rsidRPr="009402B7">
        <w:rPr>
          <w:rFonts w:ascii="Times New Roman" w:eastAsia="Times New Roman" w:hAnsi="Times New Roman"/>
          <w:color w:val="auto"/>
        </w:rPr>
        <w:t xml:space="preserve"> 8.</w:t>
      </w:r>
      <w:r w:rsidR="00312364" w:rsidRPr="009402B7">
        <w:rPr>
          <w:rFonts w:ascii="Times New Roman" w:eastAsia="Times New Roman" w:hAnsi="Times New Roman"/>
          <w:color w:val="auto"/>
        </w:rPr>
        <w:t>5</w:t>
      </w:r>
      <w:r w:rsidR="008E7875" w:rsidRPr="009402B7">
        <w:rPr>
          <w:rFonts w:ascii="Times New Roman" w:eastAsia="Times New Roman" w:hAnsi="Times New Roman"/>
          <w:color w:val="auto"/>
        </w:rPr>
        <w:t xml:space="preserve"> and the collection of any administrative penalties assessed hereunder.</w:t>
      </w:r>
    </w:p>
    <w:p w14:paraId="16C4530A" w14:textId="77777777" w:rsidR="00562106" w:rsidRPr="009402B7" w:rsidRDefault="00562106" w:rsidP="00E11384">
      <w:pPr>
        <w:spacing w:after="0"/>
        <w:ind w:left="720"/>
        <w:contextualSpacing/>
        <w:rPr>
          <w:rFonts w:ascii="Times New Roman" w:hAnsi="Times New Roman"/>
          <w:b/>
        </w:rPr>
      </w:pPr>
    </w:p>
    <w:p w14:paraId="04B27084" w14:textId="1CAC4F7D" w:rsidR="00562106" w:rsidRPr="009402B7" w:rsidRDefault="00562106" w:rsidP="00E11384">
      <w:pPr>
        <w:spacing w:after="0"/>
        <w:contextualSpacing/>
        <w:rPr>
          <w:rFonts w:ascii="Times New Roman" w:hAnsi="Times New Roman"/>
          <w:b/>
        </w:rPr>
      </w:pPr>
      <w:r w:rsidRPr="009402B7">
        <w:rPr>
          <w:rFonts w:ascii="Times New Roman" w:hAnsi="Times New Roman"/>
          <w:b/>
        </w:rPr>
        <w:t xml:space="preserve">Section </w:t>
      </w:r>
      <w:r w:rsidR="00384C5E" w:rsidRPr="009402B7">
        <w:rPr>
          <w:rFonts w:ascii="Times New Roman" w:hAnsi="Times New Roman"/>
          <w:b/>
        </w:rPr>
        <w:t>8</w:t>
      </w:r>
      <w:r w:rsidRPr="009402B7">
        <w:rPr>
          <w:rFonts w:ascii="Times New Roman" w:hAnsi="Times New Roman"/>
          <w:b/>
        </w:rPr>
        <w:t>.</w:t>
      </w:r>
      <w:r w:rsidR="00141F8C" w:rsidRPr="009402B7">
        <w:rPr>
          <w:rFonts w:ascii="Times New Roman" w:hAnsi="Times New Roman"/>
          <w:b/>
        </w:rPr>
        <w:t>6</w:t>
      </w:r>
      <w:r w:rsidRPr="009402B7">
        <w:rPr>
          <w:rFonts w:ascii="Times New Roman" w:hAnsi="Times New Roman"/>
          <w:b/>
        </w:rPr>
        <w:tab/>
      </w:r>
      <w:r w:rsidRPr="009402B7">
        <w:rPr>
          <w:rFonts w:ascii="Times New Roman" w:hAnsi="Times New Roman"/>
          <w:b/>
          <w:u w:val="single"/>
        </w:rPr>
        <w:t xml:space="preserve">Third Party </w:t>
      </w:r>
      <w:r w:rsidR="001C0406" w:rsidRPr="009402B7">
        <w:rPr>
          <w:rFonts w:ascii="Times New Roman" w:hAnsi="Times New Roman"/>
          <w:b/>
          <w:u w:val="single"/>
        </w:rPr>
        <w:t>Scope of Work and Cost Review</w:t>
      </w:r>
      <w:r w:rsidRPr="009402B7">
        <w:rPr>
          <w:rFonts w:ascii="Times New Roman" w:hAnsi="Times New Roman"/>
          <w:b/>
        </w:rPr>
        <w:t xml:space="preserve"> </w:t>
      </w:r>
    </w:p>
    <w:p w14:paraId="5939E0D1" w14:textId="3646D1E3" w:rsidR="00C4298D" w:rsidRPr="009402B7" w:rsidRDefault="00C4298D" w:rsidP="00E11384">
      <w:pPr>
        <w:spacing w:after="0"/>
        <w:rPr>
          <w:rFonts w:ascii="Times New Roman" w:eastAsia="Times New Roman" w:hAnsi="Times New Roman"/>
          <w:color w:val="auto"/>
        </w:rPr>
      </w:pPr>
      <w:r w:rsidRPr="009402B7">
        <w:rPr>
          <w:rFonts w:ascii="Times New Roman" w:hAnsi="Times New Roman"/>
        </w:rPr>
        <w:t xml:space="preserve">Development Owner shall contract for a third-party </w:t>
      </w:r>
      <w:r w:rsidR="009402B7" w:rsidRPr="009402B7">
        <w:rPr>
          <w:rFonts w:ascii="Times New Roman" w:hAnsi="Times New Roman"/>
        </w:rPr>
        <w:t>P</w:t>
      </w:r>
      <w:r w:rsidRPr="009402B7">
        <w:rPr>
          <w:rFonts w:ascii="Times New Roman" w:hAnsi="Times New Roman"/>
        </w:rPr>
        <w:t xml:space="preserve">hysical </w:t>
      </w:r>
      <w:r w:rsidR="009402B7" w:rsidRPr="009402B7">
        <w:rPr>
          <w:rFonts w:ascii="Times New Roman" w:hAnsi="Times New Roman"/>
        </w:rPr>
        <w:t>N</w:t>
      </w:r>
      <w:r w:rsidRPr="009402B7">
        <w:rPr>
          <w:rFonts w:ascii="Times New Roman" w:hAnsi="Times New Roman"/>
        </w:rPr>
        <w:t xml:space="preserve">eeds </w:t>
      </w:r>
      <w:r w:rsidR="009402B7" w:rsidRPr="009402B7">
        <w:rPr>
          <w:rFonts w:ascii="Times New Roman" w:hAnsi="Times New Roman"/>
        </w:rPr>
        <w:t>A</w:t>
      </w:r>
      <w:r w:rsidRPr="009402B7">
        <w:rPr>
          <w:rFonts w:ascii="Times New Roman" w:hAnsi="Times New Roman"/>
        </w:rPr>
        <w:t>ssessment</w:t>
      </w:r>
      <w:r w:rsidR="009402B7" w:rsidRPr="009402B7">
        <w:rPr>
          <w:rFonts w:ascii="Times New Roman" w:hAnsi="Times New Roman"/>
        </w:rPr>
        <w:t xml:space="preserve"> (“</w:t>
      </w:r>
      <w:r w:rsidR="009402B7" w:rsidRPr="009402B7">
        <w:rPr>
          <w:rFonts w:ascii="Times New Roman" w:hAnsi="Times New Roman"/>
          <w:b/>
        </w:rPr>
        <w:t>PNA</w:t>
      </w:r>
      <w:r w:rsidR="009402B7" w:rsidRPr="009402B7">
        <w:rPr>
          <w:rFonts w:ascii="Times New Roman" w:hAnsi="Times New Roman"/>
        </w:rPr>
        <w:t>”)</w:t>
      </w:r>
      <w:r w:rsidRPr="009402B7">
        <w:rPr>
          <w:rFonts w:ascii="Times New Roman" w:hAnsi="Times New Roman"/>
        </w:rPr>
        <w:t xml:space="preserve">, specifically a </w:t>
      </w:r>
      <w:r w:rsidR="00E34629" w:rsidRPr="009402B7">
        <w:rPr>
          <w:rFonts w:ascii="Times New Roman" w:hAnsi="Times New Roman"/>
        </w:rPr>
        <w:t>SCR</w:t>
      </w:r>
      <w:r w:rsidR="009402B7" w:rsidRPr="009402B7">
        <w:rPr>
          <w:rFonts w:ascii="Times New Roman" w:hAnsi="Times New Roman"/>
        </w:rPr>
        <w:t>,</w:t>
      </w:r>
      <w:r w:rsidRPr="009402B7">
        <w:rPr>
          <w:rFonts w:ascii="Times New Roman" w:eastAsia="Times New Roman" w:hAnsi="Times New Roman"/>
          <w:color w:val="auto"/>
        </w:rPr>
        <w:t xml:space="preserve"> </w:t>
      </w:r>
      <w:r w:rsidRPr="009402B7">
        <w:rPr>
          <w:rFonts w:ascii="Times New Roman" w:hAnsi="Times New Roman"/>
        </w:rPr>
        <w:t>in accordance with TAC §11.205 and 10 TAC §11.306, at appropriate intervals that are consistent with the first lien lender requirements. If said third-</w:t>
      </w:r>
      <w:r w:rsidR="009402B7" w:rsidRPr="009402B7">
        <w:rPr>
          <w:rFonts w:ascii="Times New Roman" w:hAnsi="Times New Roman"/>
        </w:rPr>
        <w:t>PNA</w:t>
      </w:r>
      <w:r w:rsidRPr="009402B7">
        <w:rPr>
          <w:rFonts w:ascii="Times New Roman" w:hAnsi="Times New Roman"/>
        </w:rPr>
        <w:t xml:space="preserve">/SCR is not required by the first lien lender, Development Owner shall contract with a third party to conduct a </w:t>
      </w:r>
      <w:r w:rsidR="009402B7" w:rsidRPr="009402B7">
        <w:rPr>
          <w:rFonts w:ascii="Times New Roman" w:hAnsi="Times New Roman"/>
        </w:rPr>
        <w:t>PNA</w:t>
      </w:r>
      <w:r w:rsidRPr="009402B7">
        <w:rPr>
          <w:rFonts w:ascii="Times New Roman" w:hAnsi="Times New Roman"/>
        </w:rPr>
        <w:t>/</w:t>
      </w:r>
      <w:r w:rsidR="00E34629" w:rsidRPr="009402B7">
        <w:rPr>
          <w:rFonts w:ascii="Times New Roman" w:hAnsi="Times New Roman"/>
        </w:rPr>
        <w:t>SCR</w:t>
      </w:r>
      <w:r w:rsidRPr="009402B7">
        <w:rPr>
          <w:rFonts w:ascii="Times New Roman" w:hAnsi="Times New Roman"/>
        </w:rPr>
        <w:t xml:space="preserve"> at least once during each five</w:t>
      </w:r>
      <w:r w:rsidR="00E34629" w:rsidRPr="009402B7">
        <w:rPr>
          <w:rFonts w:ascii="Times New Roman" w:hAnsi="Times New Roman"/>
        </w:rPr>
        <w:t xml:space="preserve"> (5) </w:t>
      </w:r>
      <w:r w:rsidRPr="009402B7">
        <w:rPr>
          <w:rFonts w:ascii="Times New Roman" w:hAnsi="Times New Roman"/>
        </w:rPr>
        <w:t>year period beginning the eleventh (11</w:t>
      </w:r>
      <w:r w:rsidRPr="009402B7">
        <w:rPr>
          <w:rFonts w:ascii="Times New Roman" w:hAnsi="Times New Roman"/>
          <w:vertAlign w:val="superscript"/>
        </w:rPr>
        <w:t>th</w:t>
      </w:r>
      <w:r w:rsidRPr="009402B7">
        <w:rPr>
          <w:rFonts w:ascii="Times New Roman" w:hAnsi="Times New Roman"/>
        </w:rPr>
        <w:t xml:space="preserve">) year after the Effective Date of this Contract. </w:t>
      </w:r>
      <w:r w:rsidRPr="009402B7">
        <w:rPr>
          <w:rFonts w:ascii="Times New Roman" w:eastAsia="Times New Roman" w:hAnsi="Times New Roman"/>
          <w:color w:val="auto"/>
        </w:rPr>
        <w:t xml:space="preserve">Development Owner shall submit the third-party needs assessment to the Department as well as any response to the assessment, and repairs made in response, and information on any necessary changes to the required reserve based on the assessment within thirty (30) days of completion of the </w:t>
      </w:r>
      <w:r w:rsidR="00E34629" w:rsidRPr="009402B7">
        <w:rPr>
          <w:rFonts w:ascii="Times New Roman" w:eastAsia="Times New Roman" w:hAnsi="Times New Roman"/>
          <w:color w:val="auto"/>
        </w:rPr>
        <w:t>SCR</w:t>
      </w:r>
      <w:r w:rsidRPr="009402B7">
        <w:rPr>
          <w:rFonts w:ascii="Times New Roman" w:eastAsia="Times New Roman" w:hAnsi="Times New Roman"/>
          <w:color w:val="auto"/>
        </w:rPr>
        <w:t xml:space="preserve">, as such term is defined in the State Multifamily Rules. The Department may complete the necessary repairs if Development Owner fails to do so and Development Owner shall pay for those repairs directly or through a reserve account. If the Department is notified of health and safety violations in the report, the Department may complete the repairs and pay for them through a reserve account. This requirement to contract with a third party to conduct a </w:t>
      </w:r>
      <w:r w:rsidR="009402B7" w:rsidRPr="009402B7">
        <w:rPr>
          <w:rFonts w:ascii="Times New Roman" w:eastAsia="Times New Roman" w:hAnsi="Times New Roman"/>
          <w:color w:val="auto"/>
        </w:rPr>
        <w:t>PNA</w:t>
      </w:r>
      <w:r w:rsidRPr="009402B7">
        <w:rPr>
          <w:rFonts w:ascii="Times New Roman" w:eastAsia="Times New Roman" w:hAnsi="Times New Roman"/>
          <w:color w:val="auto"/>
        </w:rPr>
        <w:t xml:space="preserve"> is statutorily required and cannot be waived. The Department shall assess administrative penalties for Development Owner’s failure to conduct the inspection, to make the identified repairs or to otherwise comply with </w:t>
      </w:r>
      <w:r w:rsidR="00D471A3" w:rsidRPr="009402B7">
        <w:rPr>
          <w:rFonts w:ascii="Times New Roman" w:eastAsia="Times New Roman" w:hAnsi="Times New Roman"/>
          <w:color w:val="auto"/>
        </w:rPr>
        <w:t xml:space="preserve">the reserve account for repairs (replacement reserves) requirements in Section 8.5 or with </w:t>
      </w:r>
      <w:r w:rsidRPr="009402B7">
        <w:rPr>
          <w:rFonts w:ascii="Times New Roman" w:eastAsia="Times New Roman" w:hAnsi="Times New Roman"/>
          <w:color w:val="auto"/>
        </w:rPr>
        <w:t>this Section 8.</w:t>
      </w:r>
      <w:r w:rsidR="00312364" w:rsidRPr="009402B7">
        <w:rPr>
          <w:rFonts w:ascii="Times New Roman" w:eastAsia="Times New Roman" w:hAnsi="Times New Roman"/>
          <w:color w:val="auto"/>
        </w:rPr>
        <w:t>6</w:t>
      </w:r>
      <w:r w:rsidRPr="009402B7">
        <w:rPr>
          <w:rFonts w:ascii="Times New Roman" w:eastAsia="Times New Roman" w:hAnsi="Times New Roman"/>
          <w:color w:val="auto"/>
        </w:rPr>
        <w:t xml:space="preserve"> of th</w:t>
      </w:r>
      <w:r w:rsidR="005B4D04" w:rsidRPr="009402B7">
        <w:rPr>
          <w:rFonts w:ascii="Times New Roman" w:eastAsia="Times New Roman" w:hAnsi="Times New Roman"/>
          <w:color w:val="auto"/>
        </w:rPr>
        <w:t>is</w:t>
      </w:r>
      <w:r w:rsidRPr="009402B7">
        <w:rPr>
          <w:rFonts w:ascii="Times New Roman" w:eastAsia="Times New Roman" w:hAnsi="Times New Roman"/>
          <w:color w:val="auto"/>
        </w:rPr>
        <w:t xml:space="preserve"> Contract. The Office of the Texas Attorney General may assist in the enforcement of this </w:t>
      </w:r>
      <w:r w:rsidR="00C770F3" w:rsidRPr="009402B7">
        <w:rPr>
          <w:rFonts w:ascii="Times New Roman" w:eastAsia="Times New Roman" w:hAnsi="Times New Roman"/>
          <w:color w:val="auto"/>
        </w:rPr>
        <w:t>S</w:t>
      </w:r>
      <w:r w:rsidRPr="009402B7">
        <w:rPr>
          <w:rFonts w:ascii="Times New Roman" w:eastAsia="Times New Roman" w:hAnsi="Times New Roman"/>
          <w:color w:val="auto"/>
        </w:rPr>
        <w:t>ection</w:t>
      </w:r>
      <w:r w:rsidR="00C770F3" w:rsidRPr="009402B7">
        <w:rPr>
          <w:rFonts w:ascii="Times New Roman" w:eastAsia="Times New Roman" w:hAnsi="Times New Roman"/>
          <w:color w:val="auto"/>
        </w:rPr>
        <w:t xml:space="preserve"> 8.</w:t>
      </w:r>
      <w:r w:rsidR="00312364" w:rsidRPr="009402B7">
        <w:rPr>
          <w:rFonts w:ascii="Times New Roman" w:eastAsia="Times New Roman" w:hAnsi="Times New Roman"/>
          <w:color w:val="auto"/>
        </w:rPr>
        <w:t>6</w:t>
      </w:r>
      <w:r w:rsidR="00D471A3" w:rsidRPr="009402B7">
        <w:rPr>
          <w:rFonts w:ascii="Times New Roman" w:eastAsia="Times New Roman" w:hAnsi="Times New Roman"/>
          <w:color w:val="auto"/>
        </w:rPr>
        <w:t xml:space="preserve"> </w:t>
      </w:r>
      <w:r w:rsidRPr="009402B7">
        <w:rPr>
          <w:rFonts w:ascii="Times New Roman" w:eastAsia="Times New Roman" w:hAnsi="Times New Roman"/>
          <w:color w:val="auto"/>
        </w:rPr>
        <w:t>and the collection of any administrative penalties assessed hereunder.</w:t>
      </w:r>
    </w:p>
    <w:p w14:paraId="4585A62B" w14:textId="77777777" w:rsidR="00357E1A" w:rsidRPr="009402B7" w:rsidRDefault="00357E1A" w:rsidP="00E11384">
      <w:pPr>
        <w:spacing w:after="0"/>
        <w:contextualSpacing/>
        <w:rPr>
          <w:rFonts w:ascii="Times New Roman" w:hAnsi="Times New Roman"/>
        </w:rPr>
      </w:pPr>
    </w:p>
    <w:p w14:paraId="33448AC6" w14:textId="567A51B3" w:rsidR="00357E1A" w:rsidRPr="009402B7" w:rsidRDefault="00731055" w:rsidP="00E11384">
      <w:pPr>
        <w:keepNext/>
        <w:keepLines/>
        <w:spacing w:after="0"/>
        <w:contextualSpacing/>
        <w:rPr>
          <w:rFonts w:ascii="Times New Roman" w:hAnsi="Times New Roman"/>
          <w:b/>
        </w:rPr>
      </w:pPr>
      <w:r w:rsidRPr="009402B7">
        <w:rPr>
          <w:rFonts w:ascii="Times New Roman" w:hAnsi="Times New Roman"/>
          <w:b/>
        </w:rPr>
        <w:lastRenderedPageBreak/>
        <w:t>Section 8.</w:t>
      </w:r>
      <w:r w:rsidR="00141F8C" w:rsidRPr="009402B7">
        <w:rPr>
          <w:rFonts w:ascii="Times New Roman" w:hAnsi="Times New Roman"/>
          <w:b/>
        </w:rPr>
        <w:t>7</w:t>
      </w:r>
      <w:r w:rsidRPr="009402B7">
        <w:rPr>
          <w:rFonts w:ascii="Times New Roman" w:hAnsi="Times New Roman"/>
          <w:b/>
        </w:rPr>
        <w:tab/>
      </w:r>
      <w:r w:rsidRPr="009402B7">
        <w:rPr>
          <w:rFonts w:ascii="Times New Roman" w:hAnsi="Times New Roman"/>
          <w:b/>
          <w:u w:val="single"/>
        </w:rPr>
        <w:t>Disaster Mitigation</w:t>
      </w:r>
      <w:r w:rsidRPr="009402B7">
        <w:rPr>
          <w:rFonts w:ascii="Times New Roman" w:hAnsi="Times New Roman"/>
          <w:b/>
        </w:rPr>
        <w:t xml:space="preserve"> </w:t>
      </w:r>
    </w:p>
    <w:p w14:paraId="678CAEE3" w14:textId="103C384E" w:rsidR="00357E1A" w:rsidRPr="009402B7" w:rsidRDefault="00DD6924" w:rsidP="00E11384">
      <w:pPr>
        <w:keepNext/>
        <w:keepLines/>
        <w:spacing w:after="0"/>
        <w:contextualSpacing/>
        <w:rPr>
          <w:rFonts w:ascii="Times New Roman" w:hAnsi="Times New Roman"/>
        </w:rPr>
      </w:pPr>
      <w:r w:rsidRPr="009402B7">
        <w:rPr>
          <w:rFonts w:ascii="Times New Roman" w:hAnsi="Times New Roman"/>
        </w:rPr>
        <w:t>Pursuant to</w:t>
      </w:r>
      <w:r w:rsidR="00AA74C7" w:rsidRPr="009402B7">
        <w:rPr>
          <w:rFonts w:ascii="Times New Roman" w:hAnsi="Times New Roman"/>
        </w:rPr>
        <w:t xml:space="preserve"> 24 CFR §92.251(a)(2)(iii)</w:t>
      </w:r>
      <w:r w:rsidRPr="009402B7">
        <w:rPr>
          <w:rFonts w:ascii="Times New Roman" w:hAnsi="Times New Roman"/>
        </w:rPr>
        <w:t xml:space="preserve">, </w:t>
      </w:r>
      <w:r w:rsidR="00F2519A" w:rsidRPr="009402B7">
        <w:rPr>
          <w:rFonts w:ascii="Times New Roman" w:hAnsi="Times New Roman"/>
        </w:rPr>
        <w:t>Development Owner must ensure that this Property will be constructed to mitigate the impact of potential disasters such as earthquakes, hurricanes, flooding and wildfires, in accordance with State and local codes, ordinances, or other State and local requirements, or such other requirements as HUD may establish.</w:t>
      </w:r>
      <w:r w:rsidR="00D47F8B" w:rsidRPr="009402B7">
        <w:rPr>
          <w:rFonts w:ascii="Times New Roman" w:hAnsi="Times New Roman"/>
        </w:rPr>
        <w:t xml:space="preserve"> Properties in Catastrophe Areas specified in 28 TAC §5.4008 must comply with 28 TAC §5.4011 (related to Applicable Building Code Standards in Designated Catastrophe Areas for Structures Constructed, Repaired or to Which Additions Are Made On and After January 1, 2008), in accordance with </w:t>
      </w:r>
      <w:r w:rsidR="0040784C" w:rsidRPr="009402B7">
        <w:rPr>
          <w:rFonts w:ascii="Times New Roman" w:hAnsi="Times New Roman"/>
        </w:rPr>
        <w:t>the Multifamily Direct Loan Rule.</w:t>
      </w:r>
    </w:p>
    <w:p w14:paraId="7148C028" w14:textId="5DBA0A75" w:rsidR="00D471A3" w:rsidRPr="009402B7" w:rsidRDefault="00D471A3" w:rsidP="00E11384">
      <w:pPr>
        <w:keepNext/>
        <w:keepLines/>
        <w:spacing w:after="0"/>
        <w:contextualSpacing/>
        <w:rPr>
          <w:rFonts w:ascii="Times New Roman" w:hAnsi="Times New Roman"/>
        </w:rPr>
      </w:pPr>
    </w:p>
    <w:p w14:paraId="45300491" w14:textId="5D52B742" w:rsidR="00D471A3" w:rsidRPr="009402B7" w:rsidRDefault="00D471A3" w:rsidP="00E11384">
      <w:pPr>
        <w:keepNext/>
        <w:keepLines/>
        <w:spacing w:after="0"/>
        <w:contextualSpacing/>
        <w:rPr>
          <w:rFonts w:ascii="Times New Roman" w:hAnsi="Times New Roman"/>
          <w:b/>
        </w:rPr>
      </w:pPr>
      <w:r w:rsidRPr="009402B7">
        <w:rPr>
          <w:rFonts w:ascii="Times New Roman" w:hAnsi="Times New Roman"/>
          <w:b/>
        </w:rPr>
        <w:t>Section 8.8</w:t>
      </w:r>
      <w:r w:rsidRPr="009402B7">
        <w:rPr>
          <w:rFonts w:ascii="Times New Roman" w:hAnsi="Times New Roman"/>
          <w:b/>
        </w:rPr>
        <w:tab/>
      </w:r>
      <w:r w:rsidRPr="009402B7">
        <w:rPr>
          <w:rFonts w:ascii="Times New Roman" w:hAnsi="Times New Roman"/>
          <w:b/>
          <w:u w:val="single"/>
        </w:rPr>
        <w:t xml:space="preserve">Violence </w:t>
      </w:r>
      <w:proofErr w:type="gramStart"/>
      <w:r w:rsidRPr="009402B7">
        <w:rPr>
          <w:rFonts w:ascii="Times New Roman" w:hAnsi="Times New Roman"/>
          <w:b/>
          <w:u w:val="single"/>
        </w:rPr>
        <w:t>Against</w:t>
      </w:r>
      <w:proofErr w:type="gramEnd"/>
      <w:r w:rsidRPr="009402B7">
        <w:rPr>
          <w:rFonts w:ascii="Times New Roman" w:hAnsi="Times New Roman"/>
          <w:b/>
          <w:u w:val="single"/>
        </w:rPr>
        <w:t xml:space="preserve"> Women Act</w:t>
      </w:r>
    </w:p>
    <w:p w14:paraId="6897B3B3" w14:textId="77777777" w:rsidR="00D471A3" w:rsidRPr="009402B7" w:rsidRDefault="00D471A3" w:rsidP="00E11384">
      <w:pPr>
        <w:spacing w:after="0"/>
        <w:contextualSpacing/>
        <w:rPr>
          <w:rFonts w:ascii="Times New Roman" w:hAnsi="Times New Roman"/>
          <w:spacing w:val="-3"/>
        </w:rPr>
      </w:pPr>
      <w:r w:rsidRPr="009402B7">
        <w:rPr>
          <w:rFonts w:ascii="Times New Roman" w:hAnsi="Times New Roman"/>
          <w:spacing w:val="-3"/>
        </w:rPr>
        <w:t>Development Owner must comply with:</w:t>
      </w:r>
    </w:p>
    <w:p w14:paraId="1ED5C63A" w14:textId="4D284A3E" w:rsidR="00D471A3" w:rsidRPr="009402B7" w:rsidRDefault="00D471A3" w:rsidP="00BD41A8">
      <w:pPr>
        <w:pStyle w:val="ListParagraph"/>
        <w:numPr>
          <w:ilvl w:val="0"/>
          <w:numId w:val="31"/>
        </w:numPr>
        <w:spacing w:after="0"/>
        <w:contextualSpacing/>
        <w:rPr>
          <w:rFonts w:ascii="Times New Roman" w:hAnsi="Times New Roman"/>
          <w:spacing w:val="-3"/>
        </w:rPr>
      </w:pPr>
      <w:r w:rsidRPr="009402B7">
        <w:rPr>
          <w:rFonts w:ascii="Times New Roman" w:hAnsi="Times New Roman"/>
          <w:spacing w:val="-3"/>
        </w:rPr>
        <w:t xml:space="preserve">The notification requirements </w:t>
      </w:r>
      <w:r w:rsidR="00CD36A2" w:rsidRPr="009402B7">
        <w:rPr>
          <w:rFonts w:ascii="Times New Roman" w:hAnsi="Times New Roman"/>
          <w:spacing w:val="-3"/>
        </w:rPr>
        <w:t xml:space="preserve">24 CFR </w:t>
      </w:r>
      <w:r w:rsidRPr="009402B7">
        <w:rPr>
          <w:rFonts w:ascii="Times New Roman" w:hAnsi="Times New Roman"/>
          <w:spacing w:val="-3"/>
        </w:rPr>
        <w:t xml:space="preserve">§92.359(c)(1), and 24 CFR §5.2005; </w:t>
      </w:r>
    </w:p>
    <w:p w14:paraId="0A2274A4" w14:textId="28DAF93D" w:rsidR="00D471A3" w:rsidRPr="009402B7" w:rsidRDefault="00D471A3" w:rsidP="00BD41A8">
      <w:pPr>
        <w:pStyle w:val="ListParagraph"/>
        <w:numPr>
          <w:ilvl w:val="0"/>
          <w:numId w:val="31"/>
        </w:numPr>
        <w:spacing w:after="0"/>
        <w:contextualSpacing/>
        <w:rPr>
          <w:rFonts w:ascii="Times New Roman" w:hAnsi="Times New Roman"/>
          <w:spacing w:val="-3"/>
        </w:rPr>
      </w:pPr>
      <w:r w:rsidRPr="009402B7">
        <w:rPr>
          <w:rFonts w:ascii="Times New Roman" w:hAnsi="Times New Roman"/>
          <w:spacing w:val="-3"/>
        </w:rPr>
        <w:t xml:space="preserve">The bifurcation of lease requirements </w:t>
      </w:r>
      <w:r w:rsidR="00CD36A2" w:rsidRPr="009402B7">
        <w:rPr>
          <w:rFonts w:ascii="Times New Roman" w:hAnsi="Times New Roman"/>
          <w:spacing w:val="-3"/>
        </w:rPr>
        <w:t xml:space="preserve">24 CFR </w:t>
      </w:r>
      <w:r w:rsidRPr="009402B7">
        <w:rPr>
          <w:rFonts w:ascii="Times New Roman" w:hAnsi="Times New Roman"/>
          <w:spacing w:val="-3"/>
        </w:rPr>
        <w:t>§92.359(d)(1)</w:t>
      </w:r>
      <w:r w:rsidR="00CD36A2" w:rsidRPr="009402B7">
        <w:rPr>
          <w:rFonts w:ascii="Times New Roman" w:hAnsi="Times New Roman"/>
          <w:spacing w:val="-3"/>
        </w:rPr>
        <w:t xml:space="preserve"> and 24 CFR §93.356(c)</w:t>
      </w:r>
      <w:r w:rsidRPr="009402B7">
        <w:rPr>
          <w:rFonts w:ascii="Times New Roman" w:hAnsi="Times New Roman"/>
          <w:spacing w:val="-3"/>
        </w:rPr>
        <w:t>;</w:t>
      </w:r>
    </w:p>
    <w:p w14:paraId="66E17BB0" w14:textId="0880E761" w:rsidR="00D471A3" w:rsidRPr="009402B7" w:rsidRDefault="00D471A3" w:rsidP="00BD41A8">
      <w:pPr>
        <w:pStyle w:val="ListParagraph"/>
        <w:numPr>
          <w:ilvl w:val="0"/>
          <w:numId w:val="31"/>
        </w:numPr>
        <w:spacing w:after="0"/>
        <w:contextualSpacing/>
        <w:rPr>
          <w:rFonts w:ascii="Times New Roman" w:hAnsi="Times New Roman"/>
          <w:spacing w:val="-3"/>
        </w:rPr>
      </w:pPr>
      <w:r w:rsidRPr="009402B7">
        <w:rPr>
          <w:rFonts w:ascii="Times New Roman" w:hAnsi="Times New Roman"/>
          <w:spacing w:val="-3"/>
        </w:rPr>
        <w:t>The VAWA lease term/addendum and the emergency transfer plan, as further described in 10 TAC §10.613, as may be amended from time</w:t>
      </w:r>
      <w:r w:rsidR="00CD36A2" w:rsidRPr="009402B7">
        <w:rPr>
          <w:rFonts w:ascii="Times New Roman" w:hAnsi="Times New Roman"/>
          <w:spacing w:val="-3"/>
        </w:rPr>
        <w:t>, 24 CFR §92.359(e) and 24 CFR §93.356(d)</w:t>
      </w:r>
      <w:r w:rsidRPr="009402B7">
        <w:rPr>
          <w:rFonts w:ascii="Times New Roman" w:hAnsi="Times New Roman"/>
          <w:spacing w:val="-3"/>
        </w:rPr>
        <w:t>; and</w:t>
      </w:r>
    </w:p>
    <w:p w14:paraId="494D5404" w14:textId="4668C04F" w:rsidR="00D471A3" w:rsidRPr="009402B7" w:rsidRDefault="00CD36A2" w:rsidP="00BD41A8">
      <w:pPr>
        <w:pStyle w:val="ListParagraph"/>
        <w:numPr>
          <w:ilvl w:val="0"/>
          <w:numId w:val="31"/>
        </w:numPr>
        <w:spacing w:after="0"/>
        <w:contextualSpacing/>
        <w:rPr>
          <w:rFonts w:ascii="Times New Roman" w:hAnsi="Times New Roman"/>
          <w:spacing w:val="-3"/>
        </w:rPr>
      </w:pPr>
      <w:r w:rsidRPr="009402B7">
        <w:rPr>
          <w:rFonts w:ascii="Times New Roman" w:hAnsi="Times New Roman"/>
          <w:spacing w:val="-3"/>
        </w:rPr>
        <w:t>The requirements apply</w:t>
      </w:r>
      <w:r w:rsidR="00D471A3" w:rsidRPr="009402B7">
        <w:rPr>
          <w:rFonts w:ascii="Times New Roman" w:hAnsi="Times New Roman"/>
          <w:spacing w:val="-3"/>
        </w:rPr>
        <w:t xml:space="preserve"> for the duration of the Federal Affordability Period and the State Affordability Period</w:t>
      </w:r>
      <w:r w:rsidRPr="009402B7">
        <w:rPr>
          <w:rFonts w:ascii="Times New Roman" w:hAnsi="Times New Roman"/>
          <w:spacing w:val="-3"/>
        </w:rPr>
        <w:t xml:space="preserve"> (as defined herein)</w:t>
      </w:r>
      <w:r w:rsidR="00D471A3" w:rsidRPr="009402B7">
        <w:rPr>
          <w:rFonts w:ascii="Times New Roman" w:hAnsi="Times New Roman"/>
          <w:spacing w:val="-3"/>
        </w:rPr>
        <w:t>.</w:t>
      </w:r>
    </w:p>
    <w:p w14:paraId="0A7975AA" w14:textId="13C40F57" w:rsidR="00AF6C01" w:rsidRPr="009402B7" w:rsidRDefault="00AF6C01" w:rsidP="00E11384">
      <w:pPr>
        <w:spacing w:after="0"/>
        <w:contextualSpacing/>
        <w:rPr>
          <w:rFonts w:ascii="Times New Roman" w:hAnsi="Times New Roman"/>
        </w:rPr>
      </w:pPr>
    </w:p>
    <w:p w14:paraId="70A3A670" w14:textId="6E06A508" w:rsidR="00AF6C01" w:rsidRPr="009402B7" w:rsidRDefault="00AF6C01" w:rsidP="00E11384">
      <w:pPr>
        <w:pStyle w:val="Heading1"/>
        <w:tabs>
          <w:tab w:val="left" w:pos="2160"/>
        </w:tabs>
        <w:spacing w:after="0"/>
        <w:rPr>
          <w:rFonts w:ascii="Times New Roman" w:hAnsi="Times New Roman"/>
          <w:b w:val="0"/>
        </w:rPr>
      </w:pPr>
      <w:r w:rsidRPr="009402B7">
        <w:rPr>
          <w:rFonts w:ascii="Times New Roman" w:hAnsi="Times New Roman"/>
        </w:rPr>
        <w:t>SECTION I</w:t>
      </w:r>
      <w:r w:rsidR="00384C5E" w:rsidRPr="009402B7">
        <w:rPr>
          <w:rFonts w:ascii="Times New Roman" w:hAnsi="Times New Roman"/>
        </w:rPr>
        <w:t>X</w:t>
      </w:r>
      <w:r w:rsidR="0029062B" w:rsidRPr="009402B7">
        <w:rPr>
          <w:rFonts w:ascii="Times New Roman" w:hAnsi="Times New Roman"/>
        </w:rPr>
        <w:t>.</w:t>
      </w:r>
      <w:r w:rsidR="0029062B" w:rsidRPr="009402B7">
        <w:rPr>
          <w:rFonts w:ascii="Times New Roman" w:hAnsi="Times New Roman"/>
        </w:rPr>
        <w:tab/>
      </w:r>
      <w:r w:rsidR="00284D0D" w:rsidRPr="009402B7">
        <w:rPr>
          <w:rFonts w:ascii="Times New Roman" w:hAnsi="Times New Roman"/>
          <w:u w:val="single"/>
        </w:rPr>
        <w:t>CROSS-CUTTING FEDERAL REQUIREMENTS</w:t>
      </w:r>
      <w:r w:rsidR="00141F8C" w:rsidRPr="009402B7">
        <w:rPr>
          <w:rFonts w:ascii="Times New Roman" w:hAnsi="Times New Roman"/>
          <w:b w:val="0"/>
        </w:rPr>
        <w:t>.</w:t>
      </w:r>
    </w:p>
    <w:p w14:paraId="480AD941" w14:textId="4CF7BC75" w:rsidR="00082957" w:rsidRPr="009402B7" w:rsidRDefault="00082957" w:rsidP="00E11384">
      <w:pPr>
        <w:spacing w:after="0"/>
        <w:contextualSpacing/>
        <w:rPr>
          <w:rFonts w:ascii="Times New Roman" w:hAnsi="Times New Roman"/>
          <w:spacing w:val="-3"/>
        </w:rPr>
      </w:pPr>
    </w:p>
    <w:p w14:paraId="38B7040B" w14:textId="77777777" w:rsidR="00284D0D" w:rsidRPr="009402B7" w:rsidRDefault="00284D0D" w:rsidP="00E11384">
      <w:pPr>
        <w:spacing w:after="0"/>
        <w:contextualSpacing/>
        <w:rPr>
          <w:rFonts w:ascii="Times New Roman" w:hAnsi="Times New Roman"/>
          <w:b/>
        </w:rPr>
      </w:pPr>
      <w:r w:rsidRPr="009402B7">
        <w:rPr>
          <w:rFonts w:ascii="Times New Roman" w:hAnsi="Times New Roman"/>
          <w:b/>
        </w:rPr>
        <w:t>Section 9.1</w:t>
      </w:r>
      <w:r w:rsidRPr="009402B7">
        <w:rPr>
          <w:rFonts w:ascii="Times New Roman" w:hAnsi="Times New Roman"/>
          <w:b/>
        </w:rPr>
        <w:tab/>
      </w:r>
      <w:r w:rsidRPr="009402B7">
        <w:rPr>
          <w:rFonts w:ascii="Times New Roman" w:hAnsi="Times New Roman"/>
          <w:b/>
          <w:u w:val="single"/>
        </w:rPr>
        <w:t>Nondiscrimination, Fair Housing, Equal Access, and Equal Opportunity</w:t>
      </w:r>
    </w:p>
    <w:p w14:paraId="6022F5B5" w14:textId="3211C239" w:rsidR="00284D0D" w:rsidRPr="009402B7" w:rsidRDefault="00284D0D" w:rsidP="00BD41A8">
      <w:pPr>
        <w:pStyle w:val="ListParagraph"/>
        <w:numPr>
          <w:ilvl w:val="0"/>
          <w:numId w:val="33"/>
        </w:numPr>
        <w:spacing w:after="0"/>
        <w:contextualSpacing/>
        <w:rPr>
          <w:rFonts w:ascii="Times New Roman" w:hAnsi="Times New Roman"/>
          <w:u w:val="single"/>
        </w:rPr>
      </w:pPr>
      <w:r w:rsidRPr="009402B7">
        <w:rPr>
          <w:rFonts w:ascii="Times New Roman" w:hAnsi="Times New Roman"/>
        </w:rPr>
        <w:t xml:space="preserve">The Development Owner shall ensure that no person shall, on the grounds of race, color, religion, sex, disability, sexual orientation, or gender identity, familial status, or national origin, be excluded from participation in, be denied the benefits of, or be subjected to discrimination under, any program or activity funded in whole or in part with funds provided under this Contract. The Development Owner shall follow Title VI, “Safe Homes for Victims of Domestic Violence, Dating Violence, Sexual Assault, and Stalking” of the Violence Against Women Reauthorization Act of 2022 (42 U.S.C. §13925 </w:t>
      </w:r>
      <w:r w:rsidRPr="009402B7">
        <w:rPr>
          <w:rFonts w:ascii="Times New Roman" w:hAnsi="Times New Roman"/>
          <w:i/>
        </w:rPr>
        <w:t>et seq</w:t>
      </w:r>
      <w:r w:rsidRPr="009402B7">
        <w:rPr>
          <w:rFonts w:ascii="Times New Roman" w:hAnsi="Times New Roman"/>
        </w:rPr>
        <w:t xml:space="preserve">.) as implemented by HUD at 24 CFR Part 5, Subpart L, Title VI of the Civil Rights Act of 1964, as amended (42 U.S.C. §2000d </w:t>
      </w:r>
      <w:r w:rsidRPr="009402B7">
        <w:rPr>
          <w:rFonts w:ascii="Times New Roman" w:hAnsi="Times New Roman"/>
          <w:i/>
        </w:rPr>
        <w:t>et seq</w:t>
      </w:r>
      <w:r w:rsidRPr="009402B7">
        <w:rPr>
          <w:rFonts w:ascii="Times New Roman" w:hAnsi="Times New Roman"/>
        </w:rPr>
        <w:t xml:space="preserve">.), the Age Discrimination Act of 1975 (42 U.S.C. §6101 </w:t>
      </w:r>
      <w:r w:rsidRPr="009402B7">
        <w:rPr>
          <w:rFonts w:ascii="Times New Roman" w:hAnsi="Times New Roman"/>
          <w:i/>
        </w:rPr>
        <w:t>et seq</w:t>
      </w:r>
      <w:r w:rsidRPr="009402B7">
        <w:rPr>
          <w:rFonts w:ascii="Times New Roman" w:hAnsi="Times New Roman"/>
        </w:rPr>
        <w:t>.) and its implementing regulations at 24 CFR Part 146, Titles II and III of the Americans with Disabilities Act (42 U.S.C. §§12131-12189; 47 U.S.C. §§155, 201, 218 and 255), as implemented by U.S. Department of Justice at 28 CFR Parts 35 and 36, Section 527 of the National Housing Act (</w:t>
      </w:r>
      <w:hyperlink r:id="rId12" w:tgtFrame="_blank" w:history="1">
        <w:r w:rsidRPr="009402B7">
          <w:rPr>
            <w:rFonts w:ascii="Times New Roman" w:hAnsi="Times New Roman"/>
          </w:rPr>
          <w:t>12 U.S.C. §1701</w:t>
        </w:r>
      </w:hyperlink>
      <w:r w:rsidRPr="009402B7">
        <w:rPr>
          <w:rFonts w:ascii="Times New Roman" w:hAnsi="Times New Roman"/>
        </w:rPr>
        <w:t xml:space="preserve">z-22), the Equal Credit Opportunity Act (15 U.S.C. §1691 </w:t>
      </w:r>
      <w:r w:rsidRPr="009402B7">
        <w:rPr>
          <w:rFonts w:ascii="Times New Roman" w:hAnsi="Times New Roman"/>
          <w:i/>
        </w:rPr>
        <w:t>et seq</w:t>
      </w:r>
      <w:r w:rsidRPr="009402B7">
        <w:rPr>
          <w:rFonts w:ascii="Times New Roman" w:hAnsi="Times New Roman"/>
        </w:rPr>
        <w:t xml:space="preserve">.), Fair Credit Reporting Act (15 U.S.C. §1681 </w:t>
      </w:r>
      <w:r w:rsidRPr="009402B7">
        <w:rPr>
          <w:rFonts w:ascii="Times New Roman" w:hAnsi="Times New Roman"/>
          <w:i/>
        </w:rPr>
        <w:t>et seq</w:t>
      </w:r>
      <w:r w:rsidRPr="009402B7">
        <w:rPr>
          <w:rFonts w:ascii="Times New Roman" w:hAnsi="Times New Roman"/>
        </w:rPr>
        <w:t xml:space="preserve">.), the Equal Opportunity in Housing (Executive Order 11063 as amended by Executive Order 12259) and it implementing regulations at 24 CFR Part 107, The Fair Housing Act (42 U.S.C. §3601 </w:t>
      </w:r>
      <w:r w:rsidRPr="009402B7">
        <w:rPr>
          <w:rFonts w:ascii="Times New Roman" w:hAnsi="Times New Roman"/>
          <w:i/>
        </w:rPr>
        <w:t>et seq.</w:t>
      </w:r>
      <w:r w:rsidRPr="009402B7">
        <w:rPr>
          <w:rFonts w:ascii="Times New Roman" w:hAnsi="Times New Roman"/>
        </w:rPr>
        <w:t>), as implemented by HUD at 24 CFR Part 100-115, 24 CFR §92.202 and §92.250, and 24 CFR §5.105(a)</w:t>
      </w:r>
      <w:r w:rsidRPr="009402B7">
        <w:rPr>
          <w:rFonts w:ascii="Times New Roman" w:hAnsi="Times New Roman"/>
          <w:spacing w:val="-3"/>
        </w:rPr>
        <w:t>. By execution of this Contract, Development Owner agrees to affirmatively further fair housing by using funds in a manner that follows the “State of Texas Analysis of Impediments” and by maintaining records in this regard.</w:t>
      </w:r>
    </w:p>
    <w:p w14:paraId="6E54E344" w14:textId="393F6E4B" w:rsidR="00284D0D" w:rsidRPr="009402B7" w:rsidRDefault="00284D0D" w:rsidP="00E11384">
      <w:pPr>
        <w:pStyle w:val="ListParagraph"/>
        <w:spacing w:after="0"/>
        <w:contextualSpacing/>
        <w:rPr>
          <w:rFonts w:ascii="Times New Roman" w:hAnsi="Times New Roman"/>
          <w:u w:val="single"/>
        </w:rPr>
      </w:pPr>
    </w:p>
    <w:p w14:paraId="0EF54A8C" w14:textId="03CF9267" w:rsidR="00284D0D" w:rsidRPr="009402B7" w:rsidRDefault="0098555A" w:rsidP="00BD41A8">
      <w:pPr>
        <w:numPr>
          <w:ilvl w:val="0"/>
          <w:numId w:val="33"/>
        </w:numPr>
        <w:tabs>
          <w:tab w:val="left" w:pos="0"/>
        </w:tabs>
        <w:suppressAutoHyphens/>
        <w:spacing w:after="0"/>
        <w:rPr>
          <w:rFonts w:ascii="Times New Roman" w:hAnsi="Times New Roman"/>
        </w:rPr>
      </w:pPr>
      <w:r w:rsidRPr="009402B7">
        <w:rPr>
          <w:rFonts w:ascii="Times New Roman" w:hAnsi="Times New Roman"/>
        </w:rPr>
        <w:t>Development</w:t>
      </w:r>
      <w:r w:rsidR="00284D0D" w:rsidRPr="009402B7">
        <w:rPr>
          <w:rFonts w:ascii="Times New Roman" w:hAnsi="Times New Roman"/>
        </w:rPr>
        <w:t xml:space="preserve"> Owner must comply with:</w:t>
      </w:r>
    </w:p>
    <w:p w14:paraId="7339938E" w14:textId="77777777" w:rsidR="00284D0D" w:rsidRPr="009402B7" w:rsidRDefault="00284D0D" w:rsidP="009402B7">
      <w:pPr>
        <w:tabs>
          <w:tab w:val="left" w:pos="0"/>
        </w:tabs>
        <w:suppressAutoHyphens/>
        <w:spacing w:after="0"/>
        <w:ind w:left="720"/>
        <w:rPr>
          <w:rFonts w:ascii="Times New Roman" w:hAnsi="Times New Roman"/>
        </w:rPr>
      </w:pPr>
    </w:p>
    <w:p w14:paraId="02DE9F5B" w14:textId="77777777" w:rsidR="00284D0D" w:rsidRPr="009402B7" w:rsidRDefault="00284D0D" w:rsidP="00BD41A8">
      <w:pPr>
        <w:numPr>
          <w:ilvl w:val="1"/>
          <w:numId w:val="33"/>
        </w:numPr>
        <w:tabs>
          <w:tab w:val="left" w:pos="0"/>
        </w:tabs>
        <w:suppressAutoHyphens/>
        <w:spacing w:after="0"/>
        <w:rPr>
          <w:rFonts w:ascii="Times New Roman" w:hAnsi="Times New Roman"/>
        </w:rPr>
      </w:pPr>
      <w:r w:rsidRPr="009402B7">
        <w:rPr>
          <w:rFonts w:ascii="Times New Roman" w:hAnsi="Times New Roman"/>
        </w:rPr>
        <w:lastRenderedPageBreak/>
        <w:t>The notification requirements set forth in 24 CFR §92.359(c)(1) and 24 CFR §5.2005;</w:t>
      </w:r>
    </w:p>
    <w:p w14:paraId="319427C6" w14:textId="77777777" w:rsidR="00284D0D" w:rsidRPr="009402B7" w:rsidRDefault="00284D0D" w:rsidP="009402B7">
      <w:pPr>
        <w:tabs>
          <w:tab w:val="left" w:pos="0"/>
        </w:tabs>
        <w:suppressAutoHyphens/>
        <w:spacing w:after="0"/>
        <w:ind w:left="1440"/>
        <w:rPr>
          <w:rFonts w:ascii="Times New Roman" w:hAnsi="Times New Roman"/>
        </w:rPr>
      </w:pPr>
    </w:p>
    <w:p w14:paraId="1BC695E0" w14:textId="77777777" w:rsidR="00284D0D" w:rsidRPr="009402B7" w:rsidRDefault="00284D0D" w:rsidP="00BD41A8">
      <w:pPr>
        <w:numPr>
          <w:ilvl w:val="1"/>
          <w:numId w:val="33"/>
        </w:numPr>
        <w:tabs>
          <w:tab w:val="left" w:pos="0"/>
        </w:tabs>
        <w:suppressAutoHyphens/>
        <w:spacing w:after="0"/>
        <w:rPr>
          <w:rFonts w:ascii="Times New Roman" w:hAnsi="Times New Roman"/>
        </w:rPr>
      </w:pPr>
      <w:r w:rsidRPr="009402B7">
        <w:rPr>
          <w:rFonts w:ascii="Times New Roman" w:hAnsi="Times New Roman"/>
        </w:rPr>
        <w:t>The bifurcation of lease requirements set forth in 24 CFR §92.359(d)(1) and 24 CFR §93.356(c);</w:t>
      </w:r>
    </w:p>
    <w:p w14:paraId="2C706CAC" w14:textId="77777777" w:rsidR="00284D0D" w:rsidRPr="009402B7" w:rsidRDefault="00284D0D" w:rsidP="009402B7">
      <w:pPr>
        <w:tabs>
          <w:tab w:val="left" w:pos="0"/>
        </w:tabs>
        <w:suppressAutoHyphens/>
        <w:spacing w:after="0"/>
        <w:rPr>
          <w:rFonts w:ascii="Times New Roman" w:hAnsi="Times New Roman"/>
        </w:rPr>
      </w:pPr>
    </w:p>
    <w:p w14:paraId="7005C219" w14:textId="77777777" w:rsidR="00284D0D" w:rsidRPr="009402B7" w:rsidRDefault="00284D0D" w:rsidP="00BD41A8">
      <w:pPr>
        <w:numPr>
          <w:ilvl w:val="1"/>
          <w:numId w:val="33"/>
        </w:numPr>
        <w:tabs>
          <w:tab w:val="left" w:pos="0"/>
        </w:tabs>
        <w:suppressAutoHyphens/>
        <w:spacing w:after="0"/>
        <w:rPr>
          <w:rFonts w:ascii="Times New Roman" w:hAnsi="Times New Roman"/>
        </w:rPr>
      </w:pPr>
      <w:r w:rsidRPr="009402B7">
        <w:rPr>
          <w:rFonts w:ascii="Times New Roman" w:hAnsi="Times New Roman"/>
        </w:rPr>
        <w:t>VAWA Lease term/addendum and emergency transfer plan, as further described in 10 TAC §10.613, as may be amended from time to time, 24 CFR §92.359(e) and 24 CFR §93.356(d); and</w:t>
      </w:r>
    </w:p>
    <w:p w14:paraId="27F41B17" w14:textId="77777777" w:rsidR="00284D0D" w:rsidRPr="009402B7" w:rsidRDefault="00284D0D" w:rsidP="009402B7">
      <w:pPr>
        <w:tabs>
          <w:tab w:val="left" w:pos="0"/>
        </w:tabs>
        <w:suppressAutoHyphens/>
        <w:spacing w:after="0"/>
        <w:rPr>
          <w:rFonts w:ascii="Times New Roman" w:hAnsi="Times New Roman"/>
        </w:rPr>
      </w:pPr>
    </w:p>
    <w:p w14:paraId="0F9356E4" w14:textId="3721C0B9" w:rsidR="00284D0D" w:rsidRPr="009402B7" w:rsidRDefault="00284D0D" w:rsidP="00BD41A8">
      <w:pPr>
        <w:numPr>
          <w:ilvl w:val="1"/>
          <w:numId w:val="33"/>
        </w:numPr>
        <w:tabs>
          <w:tab w:val="left" w:pos="0"/>
        </w:tabs>
        <w:suppressAutoHyphens/>
        <w:spacing w:after="0"/>
        <w:rPr>
          <w:rFonts w:ascii="Times New Roman" w:hAnsi="Times New Roman"/>
        </w:rPr>
      </w:pPr>
      <w:r w:rsidRPr="009402B7">
        <w:rPr>
          <w:rFonts w:ascii="Times New Roman" w:hAnsi="Times New Roman"/>
        </w:rPr>
        <w:t>The requirements apply for the duration of the Federal Affordability Period and State Affordability Period (as defined herein).</w:t>
      </w:r>
    </w:p>
    <w:p w14:paraId="06892071" w14:textId="77777777" w:rsidR="00662DD6" w:rsidRPr="009402B7" w:rsidRDefault="00662DD6" w:rsidP="009402B7">
      <w:pPr>
        <w:pStyle w:val="ListParagraph"/>
        <w:spacing w:after="0"/>
        <w:rPr>
          <w:rFonts w:ascii="Times New Roman" w:hAnsi="Times New Roman"/>
        </w:rPr>
      </w:pPr>
    </w:p>
    <w:p w14:paraId="5768328D" w14:textId="0F316E0D" w:rsidR="00662DD6" w:rsidRPr="009402B7" w:rsidRDefault="00662DD6" w:rsidP="00E11384">
      <w:pPr>
        <w:keepNext/>
        <w:keepLines/>
        <w:tabs>
          <w:tab w:val="left" w:pos="-720"/>
        </w:tabs>
        <w:suppressAutoHyphens/>
        <w:spacing w:after="0"/>
        <w:contextualSpacing/>
        <w:rPr>
          <w:rFonts w:ascii="Times New Roman" w:hAnsi="Times New Roman"/>
          <w:b/>
        </w:rPr>
      </w:pPr>
      <w:r w:rsidRPr="009402B7">
        <w:rPr>
          <w:rFonts w:ascii="Times New Roman" w:hAnsi="Times New Roman"/>
          <w:b/>
        </w:rPr>
        <w:t>Section 9.2</w:t>
      </w:r>
      <w:r w:rsidRPr="009402B7">
        <w:rPr>
          <w:rFonts w:ascii="Times New Roman" w:hAnsi="Times New Roman"/>
          <w:b/>
        </w:rPr>
        <w:tab/>
      </w:r>
      <w:r w:rsidRPr="009402B7">
        <w:rPr>
          <w:rFonts w:ascii="Times New Roman" w:hAnsi="Times New Roman"/>
          <w:b/>
          <w:u w:val="single"/>
        </w:rPr>
        <w:t>Flood Hazard</w:t>
      </w:r>
      <w:r w:rsidRPr="009402B7">
        <w:rPr>
          <w:rFonts w:ascii="Times New Roman" w:hAnsi="Times New Roman"/>
          <w:b/>
        </w:rPr>
        <w:t xml:space="preserve"> </w:t>
      </w:r>
    </w:p>
    <w:p w14:paraId="24EB54B2" w14:textId="57C5F6CF" w:rsidR="00662DD6" w:rsidRPr="009402B7" w:rsidRDefault="00662DD6" w:rsidP="00E11384">
      <w:pPr>
        <w:pStyle w:val="Default"/>
        <w:keepNext/>
        <w:keepLines/>
        <w:contextualSpacing/>
        <w:jc w:val="both"/>
      </w:pPr>
      <w:r w:rsidRPr="009402B7">
        <w:t>In accordance with 10 TAC §11.101(a) and 10 TAC §11.302(g) and Section 202 of the Flood Disaster Protection Act of 1973 (42 U.S.C. §4106</w:t>
      </w:r>
      <w:r w:rsidRPr="009402B7">
        <w:rPr>
          <w:i/>
        </w:rPr>
        <w:t xml:space="preserve"> et. seq.</w:t>
      </w:r>
      <w:r w:rsidRPr="009402B7">
        <w:t>), funds provided under this Contract may not be used in connection with acquisition or Rehabilitation</w:t>
      </w:r>
      <w:r w:rsidR="0098555A" w:rsidRPr="009402B7">
        <w:rPr>
          <w:b/>
        </w:rPr>
        <w:t xml:space="preserve"> </w:t>
      </w:r>
      <w:r w:rsidRPr="009402B7">
        <w:t>of a unless the locality in which the site is located is participating in the National Flood Insurance Program (“</w:t>
      </w:r>
      <w:r w:rsidRPr="009402B7">
        <w:rPr>
          <w:b/>
        </w:rPr>
        <w:t>NFIP</w:t>
      </w:r>
      <w:r w:rsidRPr="009402B7">
        <w:t>”) or less than a year has passed since FEMA notification regarding such hazards and flood insurance for the buildings that are located in the 100-year Floodplain and have not been elevated above the Floodplain and for the tenant’s contents in those same buildings is obtained as a condition of approval of the Contract. Development Owner must determine if the locality participates in the NFIP during the preliminary stages of the environmental clearance process.</w:t>
      </w:r>
    </w:p>
    <w:p w14:paraId="5705BC94" w14:textId="00B9ACE5" w:rsidR="00284D0D" w:rsidRPr="009402B7" w:rsidRDefault="00284D0D" w:rsidP="00E11384">
      <w:pPr>
        <w:spacing w:after="0"/>
        <w:contextualSpacing/>
        <w:rPr>
          <w:rFonts w:ascii="Times New Roman" w:hAnsi="Times New Roman"/>
          <w:spacing w:val="-3"/>
        </w:rPr>
      </w:pPr>
    </w:p>
    <w:p w14:paraId="633D7AD6" w14:textId="5912BF0C" w:rsidR="00AF6C01" w:rsidRPr="009402B7" w:rsidRDefault="00AF6C01" w:rsidP="00E11384">
      <w:pPr>
        <w:tabs>
          <w:tab w:val="left" w:pos="2160"/>
        </w:tabs>
        <w:spacing w:after="0"/>
        <w:contextualSpacing/>
        <w:rPr>
          <w:rFonts w:ascii="Times New Roman" w:hAnsi="Times New Roman"/>
        </w:rPr>
      </w:pPr>
      <w:r w:rsidRPr="009402B7">
        <w:rPr>
          <w:rFonts w:ascii="Times New Roman" w:hAnsi="Times New Roman"/>
          <w:b/>
        </w:rPr>
        <w:t xml:space="preserve">SECTION </w:t>
      </w:r>
      <w:r w:rsidR="006451C9" w:rsidRPr="009402B7">
        <w:rPr>
          <w:rFonts w:ascii="Times New Roman" w:hAnsi="Times New Roman"/>
          <w:b/>
        </w:rPr>
        <w:t>X</w:t>
      </w:r>
      <w:r w:rsidR="001E6697" w:rsidRPr="009402B7">
        <w:rPr>
          <w:rFonts w:ascii="Times New Roman" w:hAnsi="Times New Roman"/>
          <w:b/>
        </w:rPr>
        <w:t>.</w:t>
      </w:r>
      <w:r w:rsidR="00E34629" w:rsidRPr="009402B7">
        <w:rPr>
          <w:rFonts w:ascii="Times New Roman" w:hAnsi="Times New Roman"/>
          <w:b/>
        </w:rPr>
        <w:tab/>
      </w:r>
      <w:r w:rsidRPr="009402B7">
        <w:rPr>
          <w:rFonts w:ascii="Times New Roman" w:hAnsi="Times New Roman"/>
          <w:b/>
          <w:u w:val="single"/>
        </w:rPr>
        <w:t>RECORDS AND REPORTING</w:t>
      </w:r>
    </w:p>
    <w:p w14:paraId="489E56FB" w14:textId="77777777" w:rsidR="00AF6C01" w:rsidRPr="009402B7" w:rsidRDefault="00AF6C01" w:rsidP="00E11384">
      <w:pPr>
        <w:tabs>
          <w:tab w:val="left" w:pos="1440"/>
        </w:tabs>
        <w:spacing w:after="0"/>
        <w:ind w:left="360"/>
        <w:contextualSpacing/>
        <w:rPr>
          <w:rFonts w:ascii="Times New Roman" w:hAnsi="Times New Roman"/>
        </w:rPr>
      </w:pPr>
    </w:p>
    <w:p w14:paraId="7D7BC2F5" w14:textId="77777777" w:rsidR="00AF6C01" w:rsidRPr="009402B7" w:rsidRDefault="00AF6C01" w:rsidP="00E11384">
      <w:pPr>
        <w:tabs>
          <w:tab w:val="left" w:pos="1440"/>
        </w:tabs>
        <w:spacing w:after="0"/>
        <w:contextualSpacing/>
        <w:rPr>
          <w:rFonts w:ascii="Times New Roman" w:hAnsi="Times New Roman"/>
          <w:b/>
        </w:rPr>
      </w:pPr>
      <w:r w:rsidRPr="009402B7">
        <w:rPr>
          <w:rFonts w:ascii="Times New Roman" w:hAnsi="Times New Roman"/>
          <w:b/>
        </w:rPr>
        <w:t xml:space="preserve">Section </w:t>
      </w:r>
      <w:r w:rsidR="00384C5E" w:rsidRPr="009402B7">
        <w:rPr>
          <w:rFonts w:ascii="Times New Roman" w:hAnsi="Times New Roman"/>
          <w:b/>
        </w:rPr>
        <w:t>10</w:t>
      </w:r>
      <w:r w:rsidRPr="009402B7">
        <w:rPr>
          <w:rFonts w:ascii="Times New Roman" w:hAnsi="Times New Roman"/>
          <w:b/>
        </w:rPr>
        <w:t>.1</w:t>
      </w:r>
      <w:r w:rsidRPr="009402B7">
        <w:rPr>
          <w:rFonts w:ascii="Times New Roman" w:hAnsi="Times New Roman"/>
          <w:b/>
        </w:rPr>
        <w:tab/>
      </w:r>
      <w:r w:rsidRPr="009402B7">
        <w:rPr>
          <w:rFonts w:ascii="Times New Roman" w:hAnsi="Times New Roman"/>
          <w:b/>
          <w:u w:val="single"/>
        </w:rPr>
        <w:t>Records</w:t>
      </w:r>
      <w:r w:rsidRPr="009402B7">
        <w:rPr>
          <w:rFonts w:ascii="Times New Roman" w:hAnsi="Times New Roman"/>
          <w:b/>
        </w:rPr>
        <w:t xml:space="preserve"> </w:t>
      </w:r>
    </w:p>
    <w:p w14:paraId="6A0C7B43" w14:textId="693E0FC2" w:rsidR="00D22388" w:rsidRPr="009402B7" w:rsidRDefault="00731055" w:rsidP="00E11384">
      <w:pPr>
        <w:spacing w:after="0"/>
        <w:contextualSpacing/>
        <w:rPr>
          <w:rFonts w:ascii="Times New Roman" w:hAnsi="Times New Roman"/>
        </w:rPr>
      </w:pPr>
      <w:r w:rsidRPr="009402B7">
        <w:rPr>
          <w:rFonts w:ascii="Times New Roman" w:hAnsi="Times New Roman"/>
        </w:rPr>
        <w:t>Development Owner must establish and maintain sufficient records</w:t>
      </w:r>
      <w:r w:rsidR="00592F4E" w:rsidRPr="009402B7">
        <w:rPr>
          <w:rFonts w:ascii="Times New Roman" w:hAnsi="Times New Roman"/>
        </w:rPr>
        <w:t xml:space="preserve"> required under </w:t>
      </w:r>
      <w:r w:rsidR="00DC7E60" w:rsidRPr="009402B7">
        <w:rPr>
          <w:rFonts w:ascii="Times New Roman" w:hAnsi="Times New Roman"/>
        </w:rPr>
        <w:t>the Uniform Multifamily Rules</w:t>
      </w:r>
      <w:r w:rsidRPr="009402B7">
        <w:rPr>
          <w:rFonts w:ascii="Times New Roman" w:hAnsi="Times New Roman"/>
        </w:rPr>
        <w:t xml:space="preserve">, as determined by the Department. Development Owner agrees that the Department, Comptroller General of the United </w:t>
      </w:r>
      <w:r w:rsidR="00D64C5C" w:rsidRPr="009402B7">
        <w:rPr>
          <w:rFonts w:ascii="Times New Roman" w:hAnsi="Times New Roman"/>
        </w:rPr>
        <w:t xml:space="preserve">States, or any of their duly authorized representatives, shall have the right to access and examine all books, accounts, records, reports, files, and other papers or property belonging to or in use by Development Owner pertaining to this Contract. </w:t>
      </w:r>
      <w:r w:rsidR="008B2800" w:rsidRPr="009402B7">
        <w:rPr>
          <w:rFonts w:ascii="Times New Roman" w:hAnsi="Times New Roman"/>
        </w:rPr>
        <w:t xml:space="preserve">Electronic or digital </w:t>
      </w:r>
      <w:r w:rsidR="00876ADE" w:rsidRPr="009402B7">
        <w:rPr>
          <w:rFonts w:ascii="Times New Roman" w:hAnsi="Times New Roman"/>
        </w:rPr>
        <w:t xml:space="preserve">copies </w:t>
      </w:r>
      <w:r w:rsidR="008B2800" w:rsidRPr="009402B7">
        <w:rPr>
          <w:rFonts w:ascii="Times New Roman" w:hAnsi="Times New Roman"/>
        </w:rPr>
        <w:t>of a</w:t>
      </w:r>
      <w:r w:rsidR="00D64C5C" w:rsidRPr="009402B7">
        <w:rPr>
          <w:rFonts w:ascii="Times New Roman" w:hAnsi="Times New Roman"/>
        </w:rPr>
        <w:t xml:space="preserve">ll records pertinent to this Contract shall be retained by Development Owner for a period of </w:t>
      </w:r>
      <w:r w:rsidR="00C85962" w:rsidRPr="009402B7">
        <w:rPr>
          <w:rFonts w:ascii="Times New Roman" w:hAnsi="Times New Roman"/>
        </w:rPr>
        <w:t xml:space="preserve">five </w:t>
      </w:r>
      <w:r w:rsidR="00D64C5C" w:rsidRPr="009402B7">
        <w:rPr>
          <w:rFonts w:ascii="Times New Roman" w:hAnsi="Times New Roman"/>
        </w:rPr>
        <w:t>(</w:t>
      </w:r>
      <w:r w:rsidR="00C85962" w:rsidRPr="009402B7">
        <w:rPr>
          <w:rFonts w:ascii="Times New Roman" w:hAnsi="Times New Roman"/>
        </w:rPr>
        <w:t>5</w:t>
      </w:r>
      <w:r w:rsidR="00D64C5C" w:rsidRPr="009402B7">
        <w:rPr>
          <w:rFonts w:ascii="Times New Roman" w:hAnsi="Times New Roman"/>
        </w:rPr>
        <w:t xml:space="preserve">) years following </w:t>
      </w:r>
      <w:r w:rsidR="00460922" w:rsidRPr="009402B7">
        <w:rPr>
          <w:rFonts w:ascii="Times New Roman" w:hAnsi="Times New Roman"/>
        </w:rPr>
        <w:t xml:space="preserve">the expiration of the Contract </w:t>
      </w:r>
      <w:r w:rsidR="00D64C5C" w:rsidRPr="009402B7">
        <w:rPr>
          <w:rFonts w:ascii="Times New Roman" w:hAnsi="Times New Roman"/>
        </w:rPr>
        <w:t xml:space="preserve"> with </w:t>
      </w:r>
      <w:r w:rsidR="00DE55BD" w:rsidRPr="009402B7">
        <w:rPr>
          <w:rFonts w:ascii="Times New Roman" w:hAnsi="Times New Roman"/>
        </w:rPr>
        <w:t xml:space="preserve">the Administration Rules </w:t>
      </w:r>
      <w:r w:rsidR="00C85962" w:rsidRPr="009402B7">
        <w:rPr>
          <w:rFonts w:ascii="Times New Roman" w:hAnsi="Times New Roman"/>
        </w:rPr>
        <w:t>and</w:t>
      </w:r>
      <w:bookmarkStart w:id="86" w:name="SELECTFederalSource21"/>
      <w:r w:rsidR="006F6B51" w:rsidRPr="009402B7">
        <w:rPr>
          <w:rFonts w:ascii="Times New Roman" w:hAnsi="Times New Roman"/>
        </w:rPr>
        <w:t xml:space="preserve"> </w:t>
      </w:r>
      <w:r w:rsidR="001C34F3" w:rsidRPr="009402B7">
        <w:rPr>
          <w:rFonts w:ascii="Times New Roman" w:hAnsi="Times New Roman"/>
          <w:spacing w:val="-3"/>
        </w:rPr>
        <w:t>24 CFR §92.508(c),</w:t>
      </w:r>
      <w:r w:rsidR="00800136" w:rsidRPr="009402B7">
        <w:rPr>
          <w:rFonts w:ascii="Times New Roman" w:hAnsi="Times New Roman"/>
          <w:spacing w:val="-3"/>
        </w:rPr>
        <w:t xml:space="preserve"> and as further described in Section 10.6 of this Contract</w:t>
      </w:r>
      <w:bookmarkEnd w:id="86"/>
      <w:r w:rsidR="00DA0969" w:rsidRPr="009402B7">
        <w:rPr>
          <w:rFonts w:ascii="Times New Roman" w:hAnsi="Times New Roman"/>
        </w:rPr>
        <w:t xml:space="preserve"> with the following exceptions:</w:t>
      </w:r>
    </w:p>
    <w:p w14:paraId="5068BA6E" w14:textId="77777777" w:rsidR="00AF6C01" w:rsidRPr="009402B7" w:rsidRDefault="00AF6C01" w:rsidP="00E11384">
      <w:pPr>
        <w:spacing w:after="0"/>
        <w:contextualSpacing/>
        <w:rPr>
          <w:rFonts w:ascii="Times New Roman" w:hAnsi="Times New Roman"/>
        </w:rPr>
      </w:pPr>
    </w:p>
    <w:p w14:paraId="5CC4FD61" w14:textId="77777777" w:rsidR="00CD7C42" w:rsidRPr="009402B7" w:rsidRDefault="00731055" w:rsidP="00BD41A8">
      <w:pPr>
        <w:numPr>
          <w:ilvl w:val="0"/>
          <w:numId w:val="3"/>
        </w:numPr>
        <w:spacing w:after="0"/>
        <w:contextualSpacing/>
        <w:rPr>
          <w:rFonts w:ascii="Times New Roman" w:hAnsi="Times New Roman"/>
        </w:rPr>
      </w:pPr>
      <w:r w:rsidRPr="009402B7">
        <w:rPr>
          <w:rFonts w:ascii="Times New Roman" w:hAnsi="Times New Roman"/>
        </w:rPr>
        <w:t>If any litigation, claim, negotiation, audit, monitoring, inspection or other action has started before the expiration of the required record retention period</w:t>
      </w:r>
      <w:r w:rsidR="009A5336" w:rsidRPr="009402B7">
        <w:rPr>
          <w:rFonts w:ascii="Times New Roman" w:hAnsi="Times New Roman"/>
        </w:rPr>
        <w:t>,</w:t>
      </w:r>
      <w:r w:rsidRPr="009402B7">
        <w:rPr>
          <w:rFonts w:ascii="Times New Roman" w:hAnsi="Times New Roman"/>
        </w:rPr>
        <w:t xml:space="preserve"> records must be retained until completion of the action and resolution of all issues which arise from it, or until the end of the required period, whichever is later.</w:t>
      </w:r>
    </w:p>
    <w:p w14:paraId="0C394FE7" w14:textId="77777777" w:rsidR="00AF6C01" w:rsidRPr="009402B7" w:rsidRDefault="00AF6C01" w:rsidP="00E11384">
      <w:pPr>
        <w:spacing w:after="0"/>
        <w:contextualSpacing/>
        <w:rPr>
          <w:rFonts w:ascii="Times New Roman" w:hAnsi="Times New Roman"/>
        </w:rPr>
      </w:pPr>
    </w:p>
    <w:p w14:paraId="0DBB0658" w14:textId="179A9824" w:rsidR="00CD7C42" w:rsidRPr="009402B7" w:rsidRDefault="00731055" w:rsidP="00BD41A8">
      <w:pPr>
        <w:numPr>
          <w:ilvl w:val="0"/>
          <w:numId w:val="3"/>
        </w:numPr>
        <w:spacing w:after="0"/>
        <w:contextualSpacing/>
        <w:rPr>
          <w:rFonts w:ascii="Times New Roman" w:hAnsi="Times New Roman"/>
        </w:rPr>
      </w:pPr>
      <w:r w:rsidRPr="009402B7">
        <w:rPr>
          <w:rFonts w:ascii="Times New Roman" w:hAnsi="Times New Roman"/>
        </w:rPr>
        <w:t>Records covering displacement and acquisitions must be retained for five (5) years after the date by which all persons displaced from the Property and all persons whose property is acquired for the Development have received the final payment to which they are entitled in accordance with</w:t>
      </w:r>
      <w:r w:rsidR="001C34F3" w:rsidRPr="009402B7">
        <w:rPr>
          <w:rFonts w:ascii="Times New Roman" w:hAnsi="Times New Roman"/>
          <w:spacing w:val="-3"/>
        </w:rPr>
        <w:t xml:space="preserve"> </w:t>
      </w:r>
      <w:r w:rsidR="003C69D4" w:rsidRPr="009402B7">
        <w:rPr>
          <w:rFonts w:ascii="Times New Roman" w:hAnsi="Times New Roman"/>
          <w:spacing w:val="-3"/>
        </w:rPr>
        <w:t xml:space="preserve">the </w:t>
      </w:r>
      <w:r w:rsidR="003C69D4" w:rsidRPr="009402B7">
        <w:rPr>
          <w:rFonts w:ascii="Times New Roman" w:hAnsi="Times New Roman"/>
        </w:rPr>
        <w:t>Federal HOME Regulations</w:t>
      </w:r>
      <w:bookmarkStart w:id="87" w:name="SELECTFederalSource22"/>
      <w:r w:rsidR="00B033B8" w:rsidRPr="009402B7">
        <w:rPr>
          <w:rFonts w:ascii="Times New Roman" w:hAnsi="Times New Roman"/>
          <w:spacing w:val="-3"/>
        </w:rPr>
        <w:t>.</w:t>
      </w:r>
      <w:bookmarkEnd w:id="87"/>
    </w:p>
    <w:p w14:paraId="5AEF2500" w14:textId="77777777" w:rsidR="00AF6C01" w:rsidRPr="009402B7" w:rsidRDefault="00AF6C01" w:rsidP="00E11384">
      <w:pPr>
        <w:spacing w:after="0"/>
        <w:contextualSpacing/>
        <w:rPr>
          <w:rFonts w:ascii="Times New Roman" w:hAnsi="Times New Roman"/>
        </w:rPr>
      </w:pPr>
    </w:p>
    <w:p w14:paraId="236B5255" w14:textId="4D92EF36" w:rsidR="00CD7C42" w:rsidRPr="009402B7" w:rsidRDefault="00731055" w:rsidP="00BD41A8">
      <w:pPr>
        <w:numPr>
          <w:ilvl w:val="0"/>
          <w:numId w:val="3"/>
        </w:numPr>
        <w:spacing w:after="0"/>
        <w:contextualSpacing/>
        <w:rPr>
          <w:rFonts w:ascii="Times New Roman" w:hAnsi="Times New Roman"/>
        </w:rPr>
      </w:pPr>
      <w:r w:rsidRPr="009402B7">
        <w:rPr>
          <w:rFonts w:ascii="Times New Roman" w:hAnsi="Times New Roman"/>
        </w:rPr>
        <w:t>For rental housing developments, records m</w:t>
      </w:r>
      <w:r w:rsidR="00DA0969" w:rsidRPr="009402B7">
        <w:rPr>
          <w:rFonts w:ascii="Times New Roman" w:hAnsi="Times New Roman"/>
        </w:rPr>
        <w:t>ust</w:t>
      </w:r>
      <w:r w:rsidRPr="009402B7">
        <w:rPr>
          <w:rFonts w:ascii="Times New Roman" w:hAnsi="Times New Roman"/>
        </w:rPr>
        <w:t xml:space="preserve"> be retained for five (5) years after the </w:t>
      </w:r>
      <w:r w:rsidR="00876ADE" w:rsidRPr="009402B7">
        <w:rPr>
          <w:rFonts w:ascii="Times New Roman" w:hAnsi="Times New Roman"/>
        </w:rPr>
        <w:t xml:space="preserve">date of </w:t>
      </w:r>
      <w:r w:rsidR="00E07384" w:rsidRPr="009402B7">
        <w:rPr>
          <w:rFonts w:ascii="Times New Roman" w:hAnsi="Times New Roman"/>
        </w:rPr>
        <w:t>Project</w:t>
      </w:r>
      <w:r w:rsidRPr="009402B7">
        <w:rPr>
          <w:rFonts w:ascii="Times New Roman" w:hAnsi="Times New Roman"/>
        </w:rPr>
        <w:t xml:space="preserve"> </w:t>
      </w:r>
      <w:r w:rsidR="00E07384" w:rsidRPr="009402B7">
        <w:rPr>
          <w:rFonts w:ascii="Times New Roman" w:hAnsi="Times New Roman"/>
        </w:rPr>
        <w:t>C</w:t>
      </w:r>
      <w:r w:rsidRPr="009402B7">
        <w:rPr>
          <w:rFonts w:ascii="Times New Roman" w:hAnsi="Times New Roman"/>
        </w:rPr>
        <w:t>ompletion; except that records of individual tenant income verifications, development rents and development inspections must be retained for the most recent five (5) year period</w:t>
      </w:r>
      <w:r w:rsidR="00DA0969" w:rsidRPr="009402B7">
        <w:rPr>
          <w:rFonts w:ascii="Times New Roman" w:hAnsi="Times New Roman"/>
        </w:rPr>
        <w:t xml:space="preserve"> after the tenant moves out</w:t>
      </w:r>
      <w:r w:rsidRPr="009402B7">
        <w:rPr>
          <w:rFonts w:ascii="Times New Roman" w:hAnsi="Times New Roman"/>
        </w:rPr>
        <w:t>, until five (5) years after the State Affordability Period terminates</w:t>
      </w:r>
      <w:r w:rsidR="00C13C55" w:rsidRPr="009402B7">
        <w:rPr>
          <w:rFonts w:ascii="Times New Roman" w:hAnsi="Times New Roman"/>
        </w:rPr>
        <w:t xml:space="preserve">, </w:t>
      </w:r>
      <w:r w:rsidR="0057168C" w:rsidRPr="009402B7">
        <w:rPr>
          <w:rFonts w:ascii="Times New Roman" w:hAnsi="Times New Roman"/>
        </w:rPr>
        <w:t>in accordance with Section 10.</w:t>
      </w:r>
      <w:r w:rsidR="0084386E" w:rsidRPr="009402B7">
        <w:rPr>
          <w:rFonts w:ascii="Times New Roman" w:hAnsi="Times New Roman"/>
        </w:rPr>
        <w:t>6</w:t>
      </w:r>
      <w:r w:rsidR="0057168C" w:rsidRPr="009402B7">
        <w:rPr>
          <w:rFonts w:ascii="Times New Roman" w:hAnsi="Times New Roman"/>
        </w:rPr>
        <w:t xml:space="preserve"> of this Contract and </w:t>
      </w:r>
      <w:r w:rsidR="00C13C55" w:rsidRPr="009402B7">
        <w:rPr>
          <w:rFonts w:ascii="Times New Roman" w:hAnsi="Times New Roman"/>
          <w:color w:val="auto"/>
        </w:rPr>
        <w:t>as provided in the LURA.</w:t>
      </w:r>
    </w:p>
    <w:p w14:paraId="67425ED8" w14:textId="77777777" w:rsidR="00AF6C01" w:rsidRPr="009402B7" w:rsidRDefault="00AF6C01" w:rsidP="00E11384">
      <w:pPr>
        <w:spacing w:after="0"/>
        <w:ind w:left="720"/>
        <w:contextualSpacing/>
        <w:rPr>
          <w:rFonts w:ascii="Times New Roman" w:hAnsi="Times New Roman"/>
          <w:b/>
        </w:rPr>
      </w:pPr>
    </w:p>
    <w:p w14:paraId="66C1FE13" w14:textId="6BCF12D3" w:rsidR="00D13D7B" w:rsidRPr="009402B7" w:rsidRDefault="00731055" w:rsidP="00E11384">
      <w:pPr>
        <w:keepNext/>
        <w:keepLines/>
        <w:spacing w:after="0"/>
        <w:contextualSpacing/>
        <w:rPr>
          <w:rFonts w:ascii="Times New Roman" w:hAnsi="Times New Roman"/>
          <w:b/>
        </w:rPr>
      </w:pPr>
      <w:r w:rsidRPr="009402B7">
        <w:rPr>
          <w:rFonts w:ascii="Times New Roman" w:hAnsi="Times New Roman"/>
          <w:b/>
        </w:rPr>
        <w:t>Section 10.2</w:t>
      </w:r>
      <w:r w:rsidRPr="009402B7">
        <w:rPr>
          <w:rFonts w:ascii="Times New Roman" w:hAnsi="Times New Roman"/>
          <w:b/>
        </w:rPr>
        <w:tab/>
      </w:r>
      <w:r w:rsidRPr="009402B7">
        <w:rPr>
          <w:rFonts w:ascii="Times New Roman" w:hAnsi="Times New Roman"/>
          <w:b/>
          <w:u w:val="single"/>
        </w:rPr>
        <w:t>Reporting Requirements</w:t>
      </w:r>
      <w:r w:rsidRPr="009402B7">
        <w:rPr>
          <w:rFonts w:ascii="Times New Roman" w:hAnsi="Times New Roman"/>
          <w:b/>
        </w:rPr>
        <w:t xml:space="preserve"> </w:t>
      </w:r>
    </w:p>
    <w:p w14:paraId="3B3D0A20" w14:textId="1D04F376" w:rsidR="00CD7C42" w:rsidRPr="009402B7" w:rsidRDefault="00731055" w:rsidP="00BD41A8">
      <w:pPr>
        <w:keepNext/>
        <w:keepLines/>
        <w:numPr>
          <w:ilvl w:val="0"/>
          <w:numId w:val="9"/>
        </w:numPr>
        <w:spacing w:after="0"/>
        <w:contextualSpacing/>
        <w:rPr>
          <w:rFonts w:ascii="Times New Roman" w:hAnsi="Times New Roman"/>
        </w:rPr>
      </w:pPr>
      <w:r w:rsidRPr="009402B7">
        <w:rPr>
          <w:rFonts w:ascii="Times New Roman" w:hAnsi="Times New Roman"/>
        </w:rPr>
        <w:t xml:space="preserve">Development Owner shall submit to Department reports required under </w:t>
      </w:r>
      <w:r w:rsidR="009B63C3" w:rsidRPr="009402B7">
        <w:rPr>
          <w:rFonts w:ascii="Times New Roman" w:hAnsi="Times New Roman"/>
        </w:rPr>
        <w:t xml:space="preserve">the Qualified Allocation Plan </w:t>
      </w:r>
      <w:r w:rsidR="00F819A6" w:rsidRPr="009402B7">
        <w:rPr>
          <w:rFonts w:ascii="Times New Roman" w:hAnsi="Times New Roman"/>
        </w:rPr>
        <w:t>and</w:t>
      </w:r>
      <w:r w:rsidRPr="009402B7">
        <w:rPr>
          <w:rFonts w:ascii="Times New Roman" w:hAnsi="Times New Roman"/>
        </w:rPr>
        <w:t xml:space="preserve"> </w:t>
      </w:r>
      <w:r w:rsidR="00866807" w:rsidRPr="009402B7">
        <w:rPr>
          <w:rFonts w:ascii="Times New Roman" w:hAnsi="Times New Roman"/>
        </w:rPr>
        <w:t xml:space="preserve">the Uniform Multifamily Rules </w:t>
      </w:r>
      <w:r w:rsidRPr="009402B7">
        <w:rPr>
          <w:rFonts w:ascii="Times New Roman" w:hAnsi="Times New Roman"/>
        </w:rPr>
        <w:t>and such other reports on the operation and performance of this Contract as may be required by Department, including but not limited to the reports specified in this Section 10.2</w:t>
      </w:r>
      <w:r w:rsidR="00E952AD" w:rsidRPr="009402B7">
        <w:rPr>
          <w:rFonts w:ascii="Times New Roman" w:hAnsi="Times New Roman"/>
        </w:rPr>
        <w:t xml:space="preserve"> of this</w:t>
      </w:r>
      <w:r w:rsidRPr="009402B7">
        <w:rPr>
          <w:rFonts w:ascii="Times New Roman" w:hAnsi="Times New Roman"/>
        </w:rPr>
        <w:t xml:space="preserve"> Contract. Development Owner shall provide Department with all reports necessary for Department's compliance with </w:t>
      </w:r>
      <w:r w:rsidR="00220ADB" w:rsidRPr="009402B7">
        <w:rPr>
          <w:rFonts w:ascii="Times New Roman" w:hAnsi="Times New Roman"/>
          <w:spacing w:val="-3"/>
        </w:rPr>
        <w:t xml:space="preserve">the </w:t>
      </w:r>
      <w:r w:rsidR="00BA2C58" w:rsidRPr="009402B7">
        <w:rPr>
          <w:rFonts w:ascii="Times New Roman" w:hAnsi="Times New Roman"/>
          <w:spacing w:val="-3"/>
        </w:rPr>
        <w:t>Federal</w:t>
      </w:r>
      <w:r w:rsidR="00732163" w:rsidRPr="009402B7">
        <w:rPr>
          <w:rFonts w:ascii="Times New Roman" w:hAnsi="Times New Roman"/>
          <w:spacing w:val="-3"/>
        </w:rPr>
        <w:t xml:space="preserve"> </w:t>
      </w:r>
      <w:bookmarkStart w:id="88" w:name="SELECTFederalSource23"/>
      <w:r w:rsidR="00732163" w:rsidRPr="009402B7">
        <w:rPr>
          <w:rFonts w:ascii="Times New Roman" w:hAnsi="Times New Roman"/>
          <w:noProof/>
        </w:rPr>
        <w:t>HOME</w:t>
      </w:r>
      <w:r w:rsidR="003541D3" w:rsidRPr="009402B7" w:rsidDel="00A22943">
        <w:rPr>
          <w:rFonts w:ascii="Times New Roman" w:hAnsi="Times New Roman"/>
          <w:spacing w:val="-3"/>
        </w:rPr>
        <w:t xml:space="preserve"> </w:t>
      </w:r>
      <w:bookmarkEnd w:id="88"/>
      <w:r w:rsidR="00220ADB" w:rsidRPr="009402B7">
        <w:rPr>
          <w:rFonts w:ascii="Times New Roman" w:hAnsi="Times New Roman"/>
          <w:spacing w:val="-3"/>
        </w:rPr>
        <w:t>Regulations</w:t>
      </w:r>
      <w:r w:rsidRPr="009402B7">
        <w:rPr>
          <w:rFonts w:ascii="Times New Roman" w:hAnsi="Times New Roman"/>
        </w:rPr>
        <w:t>.</w:t>
      </w:r>
    </w:p>
    <w:p w14:paraId="2FBA44B1" w14:textId="77777777" w:rsidR="00AF6C01" w:rsidRPr="009402B7" w:rsidRDefault="00AF6C01" w:rsidP="00E11384">
      <w:pPr>
        <w:spacing w:after="0"/>
        <w:ind w:left="720"/>
        <w:contextualSpacing/>
        <w:rPr>
          <w:rFonts w:ascii="Times New Roman" w:hAnsi="Times New Roman"/>
        </w:rPr>
      </w:pPr>
    </w:p>
    <w:p w14:paraId="17EA16B1" w14:textId="383E6AA4" w:rsidR="00CD7C42" w:rsidRPr="009402B7" w:rsidRDefault="00731055" w:rsidP="00BD41A8">
      <w:pPr>
        <w:numPr>
          <w:ilvl w:val="0"/>
          <w:numId w:val="9"/>
        </w:numPr>
        <w:spacing w:after="0"/>
        <w:contextualSpacing/>
        <w:rPr>
          <w:rFonts w:ascii="Times New Roman" w:hAnsi="Times New Roman"/>
        </w:rPr>
      </w:pPr>
      <w:r w:rsidRPr="009402B7">
        <w:rPr>
          <w:rFonts w:ascii="Times New Roman" w:hAnsi="Times New Roman"/>
        </w:rPr>
        <w:t>In addition to the limitations on liability otherwise specified in this Contract, it is expressly understood and agreed by the Parties hereto that if Development Owner fails to submit to the Department in a timely and satisfactory manner any report required by this Contract, the Department may</w:t>
      </w:r>
      <w:r w:rsidR="00BA15F8" w:rsidRPr="009402B7">
        <w:rPr>
          <w:rFonts w:ascii="Times New Roman" w:hAnsi="Times New Roman"/>
        </w:rPr>
        <w:t>, in its sole discretion,</w:t>
      </w:r>
      <w:r w:rsidR="00A30E54" w:rsidRPr="009402B7">
        <w:rPr>
          <w:rFonts w:ascii="Times New Roman" w:hAnsi="Times New Roman"/>
        </w:rPr>
        <w:t xml:space="preserve"> determine that the failure constitutes default under this Contract,</w:t>
      </w:r>
      <w:r w:rsidR="0098173C" w:rsidRPr="009402B7">
        <w:rPr>
          <w:rFonts w:ascii="Times New Roman" w:hAnsi="Times New Roman"/>
        </w:rPr>
        <w:t xml:space="preserve"> </w:t>
      </w:r>
      <w:bookmarkStart w:id="89" w:name="SELECTFederalSource24"/>
      <w:r w:rsidR="00732163" w:rsidRPr="009402B7">
        <w:rPr>
          <w:rFonts w:ascii="Times New Roman" w:hAnsi="Times New Roman"/>
          <w:noProof/>
        </w:rPr>
        <w:t>HOME</w:t>
      </w:r>
      <w:r w:rsidR="003541D3" w:rsidRPr="009402B7" w:rsidDel="00A22943">
        <w:rPr>
          <w:rFonts w:ascii="Times New Roman" w:hAnsi="Times New Roman"/>
          <w:spacing w:val="-3"/>
        </w:rPr>
        <w:t xml:space="preserve"> </w:t>
      </w:r>
      <w:bookmarkEnd w:id="89"/>
      <w:r w:rsidR="006F1498" w:rsidRPr="009402B7">
        <w:rPr>
          <w:rFonts w:ascii="Times New Roman" w:hAnsi="Times New Roman"/>
        </w:rPr>
        <w:t>Regulations</w:t>
      </w:r>
      <w:r w:rsidR="00F13D75" w:rsidRPr="009402B7">
        <w:rPr>
          <w:rFonts w:ascii="Times New Roman" w:hAnsi="Times New Roman"/>
        </w:rPr>
        <w:t xml:space="preserve">, </w:t>
      </w:r>
      <w:r w:rsidR="00E3516F" w:rsidRPr="009402B7">
        <w:rPr>
          <w:rFonts w:ascii="Times New Roman" w:hAnsi="Times New Roman"/>
        </w:rPr>
        <w:t xml:space="preserve">and may pursue all available remedies. </w:t>
      </w:r>
    </w:p>
    <w:p w14:paraId="0A75365B" w14:textId="77777777" w:rsidR="00AF6C01" w:rsidRPr="009402B7" w:rsidRDefault="00AF6C01" w:rsidP="00E11384">
      <w:pPr>
        <w:spacing w:after="0"/>
        <w:ind w:left="720"/>
        <w:contextualSpacing/>
        <w:rPr>
          <w:rFonts w:ascii="Times New Roman" w:hAnsi="Times New Roman"/>
        </w:rPr>
      </w:pPr>
    </w:p>
    <w:p w14:paraId="4DB3016C" w14:textId="159E7331" w:rsidR="00CD7C42" w:rsidRPr="009402B7" w:rsidRDefault="00731055" w:rsidP="00BD41A8">
      <w:pPr>
        <w:numPr>
          <w:ilvl w:val="0"/>
          <w:numId w:val="9"/>
        </w:numPr>
        <w:spacing w:after="0"/>
        <w:contextualSpacing/>
        <w:rPr>
          <w:rFonts w:ascii="Times New Roman" w:hAnsi="Times New Roman"/>
        </w:rPr>
      </w:pPr>
      <w:r w:rsidRPr="009402B7">
        <w:rPr>
          <w:rFonts w:ascii="Times New Roman" w:hAnsi="Times New Roman"/>
        </w:rPr>
        <w:t xml:space="preserve">In addition to other reports, the Development Owner shall provide reports to </w:t>
      </w:r>
      <w:r w:rsidR="00FD7784" w:rsidRPr="009402B7">
        <w:rPr>
          <w:rFonts w:ascii="Times New Roman" w:hAnsi="Times New Roman"/>
        </w:rPr>
        <w:t xml:space="preserve">the </w:t>
      </w:r>
      <w:r w:rsidRPr="009402B7">
        <w:rPr>
          <w:rFonts w:ascii="Times New Roman" w:hAnsi="Times New Roman"/>
        </w:rPr>
        <w:t>Department regarding program activities to evidence progress of performance in accordance with the requirements of the Federal Act, State Act,</w:t>
      </w:r>
      <w:r w:rsidR="00282F5F" w:rsidRPr="009402B7">
        <w:rPr>
          <w:rFonts w:ascii="Times New Roman" w:hAnsi="Times New Roman"/>
        </w:rPr>
        <w:t xml:space="preserve"> </w:t>
      </w:r>
      <w:bookmarkStart w:id="90" w:name="SELECTFederalSource25"/>
      <w:r w:rsidR="00732163" w:rsidRPr="009402B7">
        <w:rPr>
          <w:rFonts w:ascii="Times New Roman" w:hAnsi="Times New Roman"/>
          <w:noProof/>
        </w:rPr>
        <w:t>HOME</w:t>
      </w:r>
      <w:r w:rsidR="003541D3" w:rsidRPr="009402B7" w:rsidDel="00A22943">
        <w:rPr>
          <w:rFonts w:ascii="Times New Roman" w:hAnsi="Times New Roman"/>
          <w:spacing w:val="-3"/>
        </w:rPr>
        <w:t xml:space="preserve"> </w:t>
      </w:r>
      <w:bookmarkEnd w:id="90"/>
      <w:r w:rsidR="00282F5F" w:rsidRPr="009402B7">
        <w:rPr>
          <w:rFonts w:ascii="Times New Roman" w:hAnsi="Times New Roman"/>
        </w:rPr>
        <w:t>Regulations,</w:t>
      </w:r>
      <w:r w:rsidRPr="009402B7">
        <w:rPr>
          <w:rFonts w:ascii="Times New Roman" w:hAnsi="Times New Roman"/>
        </w:rPr>
        <w:t xml:space="preserve"> </w:t>
      </w:r>
      <w:r w:rsidR="00AF6C01" w:rsidRPr="009402B7">
        <w:rPr>
          <w:rFonts w:ascii="Times New Roman" w:hAnsi="Times New Roman"/>
        </w:rPr>
        <w:t>and</w:t>
      </w:r>
      <w:r w:rsidR="00282F5F" w:rsidRPr="009402B7">
        <w:rPr>
          <w:rFonts w:ascii="Times New Roman" w:hAnsi="Times New Roman"/>
        </w:rPr>
        <w:t xml:space="preserve"> this </w:t>
      </w:r>
      <w:r w:rsidR="00411282" w:rsidRPr="009402B7">
        <w:rPr>
          <w:rFonts w:ascii="Times New Roman" w:hAnsi="Times New Roman"/>
        </w:rPr>
        <w:t>Contract</w:t>
      </w:r>
      <w:r w:rsidR="00AF6C01" w:rsidRPr="009402B7">
        <w:rPr>
          <w:rFonts w:ascii="Times New Roman" w:hAnsi="Times New Roman"/>
        </w:rPr>
        <w:t>.</w:t>
      </w:r>
    </w:p>
    <w:p w14:paraId="674A6732" w14:textId="77777777" w:rsidR="00B87A15" w:rsidRPr="009402B7" w:rsidRDefault="00B87A15" w:rsidP="00E11384">
      <w:pPr>
        <w:tabs>
          <w:tab w:val="left" w:pos="0"/>
        </w:tabs>
        <w:suppressAutoHyphens/>
        <w:spacing w:after="0"/>
        <w:contextualSpacing/>
        <w:rPr>
          <w:rFonts w:ascii="Times New Roman" w:hAnsi="Times New Roman"/>
          <w:spacing w:val="-3"/>
        </w:rPr>
      </w:pPr>
    </w:p>
    <w:p w14:paraId="2C65D6A3" w14:textId="5668D81D" w:rsidR="00B87A15" w:rsidRPr="009402B7" w:rsidRDefault="00B87A15" w:rsidP="00E11384">
      <w:pPr>
        <w:tabs>
          <w:tab w:val="left" w:pos="0"/>
          <w:tab w:val="left" w:pos="1440"/>
        </w:tabs>
        <w:suppressAutoHyphens/>
        <w:spacing w:after="0"/>
        <w:contextualSpacing/>
        <w:rPr>
          <w:rFonts w:ascii="Times New Roman" w:hAnsi="Times New Roman"/>
          <w:spacing w:val="-3"/>
        </w:rPr>
      </w:pPr>
      <w:r w:rsidRPr="009402B7">
        <w:rPr>
          <w:rFonts w:ascii="Times New Roman" w:hAnsi="Times New Roman"/>
          <w:b/>
          <w:spacing w:val="-3"/>
        </w:rPr>
        <w:t xml:space="preserve">Section </w:t>
      </w:r>
      <w:r w:rsidR="00384C5E" w:rsidRPr="009402B7">
        <w:rPr>
          <w:rFonts w:ascii="Times New Roman" w:hAnsi="Times New Roman"/>
          <w:b/>
          <w:spacing w:val="-3"/>
        </w:rPr>
        <w:t>10</w:t>
      </w:r>
      <w:r w:rsidRPr="009402B7">
        <w:rPr>
          <w:rFonts w:ascii="Times New Roman" w:hAnsi="Times New Roman"/>
          <w:b/>
          <w:spacing w:val="-3"/>
        </w:rPr>
        <w:t>.3</w:t>
      </w:r>
      <w:r w:rsidRPr="009402B7">
        <w:rPr>
          <w:rFonts w:ascii="Times New Roman" w:hAnsi="Times New Roman"/>
          <w:b/>
          <w:spacing w:val="-3"/>
        </w:rPr>
        <w:tab/>
      </w:r>
      <w:r w:rsidRPr="009402B7">
        <w:rPr>
          <w:rFonts w:ascii="Times New Roman" w:hAnsi="Times New Roman"/>
          <w:b/>
          <w:spacing w:val="-3"/>
          <w:u w:val="single"/>
        </w:rPr>
        <w:t>Reports</w:t>
      </w:r>
      <w:r w:rsidR="006F6B51" w:rsidRPr="009402B7">
        <w:rPr>
          <w:rFonts w:ascii="Times New Roman" w:hAnsi="Times New Roman"/>
          <w:spacing w:val="-3"/>
        </w:rPr>
        <w:t xml:space="preserve"> </w:t>
      </w:r>
    </w:p>
    <w:p w14:paraId="59E7ED27" w14:textId="77777777" w:rsidR="00B87A15" w:rsidRPr="009402B7" w:rsidRDefault="00716508" w:rsidP="00E11384">
      <w:pPr>
        <w:tabs>
          <w:tab w:val="left" w:pos="0"/>
        </w:tabs>
        <w:suppressAutoHyphens/>
        <w:spacing w:after="0"/>
        <w:contextualSpacing/>
        <w:rPr>
          <w:rFonts w:ascii="Times New Roman" w:hAnsi="Times New Roman"/>
          <w:spacing w:val="-3"/>
        </w:rPr>
      </w:pPr>
      <w:r w:rsidRPr="009402B7">
        <w:rPr>
          <w:rFonts w:ascii="Times New Roman" w:hAnsi="Times New Roman"/>
          <w:spacing w:val="-3"/>
        </w:rPr>
        <w:t>Development Owner</w:t>
      </w:r>
      <w:r w:rsidR="00B87A15" w:rsidRPr="009402B7">
        <w:rPr>
          <w:rFonts w:ascii="Times New Roman" w:hAnsi="Times New Roman"/>
          <w:spacing w:val="-3"/>
        </w:rPr>
        <w:t xml:space="preserve"> shall deliver to the Department:</w:t>
      </w:r>
    </w:p>
    <w:p w14:paraId="3181C504" w14:textId="77777777" w:rsidR="00B87A15" w:rsidRPr="009402B7" w:rsidRDefault="00B87A15" w:rsidP="00E11384">
      <w:pPr>
        <w:tabs>
          <w:tab w:val="left" w:pos="0"/>
        </w:tabs>
        <w:suppressAutoHyphens/>
        <w:spacing w:after="0"/>
        <w:contextualSpacing/>
        <w:rPr>
          <w:rFonts w:ascii="Times New Roman" w:hAnsi="Times New Roman"/>
          <w:spacing w:val="-3"/>
        </w:rPr>
      </w:pPr>
    </w:p>
    <w:p w14:paraId="5A6FE7BE" w14:textId="3CFB0ED1" w:rsidR="00B87A15" w:rsidRPr="009402B7" w:rsidRDefault="00C21D19" w:rsidP="00BD41A8">
      <w:pPr>
        <w:numPr>
          <w:ilvl w:val="0"/>
          <w:numId w:val="15"/>
        </w:numPr>
        <w:spacing w:after="0"/>
        <w:contextualSpacing/>
        <w:rPr>
          <w:rFonts w:ascii="Times New Roman" w:hAnsi="Times New Roman"/>
        </w:rPr>
      </w:pPr>
      <w:r w:rsidRPr="009402B7">
        <w:rPr>
          <w:rFonts w:ascii="Times New Roman" w:hAnsi="Times New Roman"/>
        </w:rPr>
        <w:t>A</w:t>
      </w:r>
      <w:r w:rsidR="00E02115" w:rsidRPr="009402B7">
        <w:rPr>
          <w:rFonts w:ascii="Times New Roman" w:hAnsi="Times New Roman"/>
        </w:rPr>
        <w:t xml:space="preserve"> Construction Status Report or Unit Status Report, as applicable, within ten (10) days after the last day of each quarter in each fiscal year, or as requested by the Department</w:t>
      </w:r>
      <w:r w:rsidR="00621765" w:rsidRPr="009402B7">
        <w:rPr>
          <w:rFonts w:ascii="Times New Roman" w:hAnsi="Times New Roman"/>
        </w:rPr>
        <w:t>, as applicable, in accordance with 10 TAC §10.402(h) and 10 TAC §10.607(f)</w:t>
      </w:r>
      <w:r w:rsidR="00E02115" w:rsidRPr="009402B7">
        <w:rPr>
          <w:rFonts w:ascii="Times New Roman" w:hAnsi="Times New Roman"/>
        </w:rPr>
        <w:t>.</w:t>
      </w:r>
      <w:r w:rsidR="00E73E19" w:rsidRPr="009402B7">
        <w:rPr>
          <w:rFonts w:ascii="Times New Roman" w:hAnsi="Times New Roman"/>
        </w:rPr>
        <w:t xml:space="preserve"> The Department may require electronic submission</w:t>
      </w:r>
      <w:r w:rsidR="004C300C" w:rsidRPr="009402B7">
        <w:rPr>
          <w:rFonts w:ascii="Times New Roman" w:hAnsi="Times New Roman"/>
        </w:rPr>
        <w:t xml:space="preserve"> of the applicable </w:t>
      </w:r>
      <w:r w:rsidR="00621765" w:rsidRPr="009402B7">
        <w:rPr>
          <w:rFonts w:ascii="Times New Roman" w:hAnsi="Times New Roman"/>
        </w:rPr>
        <w:t xml:space="preserve">Construction Status </w:t>
      </w:r>
      <w:r w:rsidR="004C300C" w:rsidRPr="009402B7">
        <w:rPr>
          <w:rFonts w:ascii="Times New Roman" w:hAnsi="Times New Roman"/>
        </w:rPr>
        <w:t>R</w:t>
      </w:r>
      <w:r w:rsidR="00E73E19" w:rsidRPr="009402B7">
        <w:rPr>
          <w:rFonts w:ascii="Times New Roman" w:hAnsi="Times New Roman"/>
        </w:rPr>
        <w:t>eport</w:t>
      </w:r>
      <w:r w:rsidR="00621765" w:rsidRPr="009402B7">
        <w:rPr>
          <w:rFonts w:ascii="Times New Roman" w:hAnsi="Times New Roman"/>
        </w:rPr>
        <w:t xml:space="preserve"> and/or Unit Status Report</w:t>
      </w:r>
      <w:r w:rsidR="00E73E19" w:rsidRPr="009402B7">
        <w:rPr>
          <w:rFonts w:ascii="Times New Roman" w:hAnsi="Times New Roman"/>
        </w:rPr>
        <w:t>.</w:t>
      </w:r>
      <w:r w:rsidR="00B87A15" w:rsidRPr="009402B7">
        <w:rPr>
          <w:rFonts w:ascii="Times New Roman" w:hAnsi="Times New Roman"/>
        </w:rPr>
        <w:t xml:space="preserve"> </w:t>
      </w:r>
    </w:p>
    <w:p w14:paraId="121A5432" w14:textId="77777777" w:rsidR="00B87A15" w:rsidRPr="009402B7" w:rsidRDefault="00B87A15" w:rsidP="00E11384">
      <w:pPr>
        <w:spacing w:after="0"/>
        <w:ind w:left="720"/>
        <w:contextualSpacing/>
        <w:rPr>
          <w:rFonts w:ascii="Times New Roman" w:hAnsi="Times New Roman"/>
        </w:rPr>
      </w:pPr>
    </w:p>
    <w:p w14:paraId="67481CC8" w14:textId="4742670A" w:rsidR="002B6317" w:rsidRPr="009402B7" w:rsidRDefault="00B87A15" w:rsidP="00BD41A8">
      <w:pPr>
        <w:numPr>
          <w:ilvl w:val="0"/>
          <w:numId w:val="15"/>
        </w:numPr>
        <w:spacing w:after="0"/>
        <w:contextualSpacing/>
        <w:rPr>
          <w:rFonts w:ascii="Times New Roman" w:hAnsi="Times New Roman"/>
          <w:spacing w:val="-3"/>
        </w:rPr>
      </w:pPr>
      <w:r w:rsidRPr="009402B7">
        <w:rPr>
          <w:rFonts w:ascii="Times New Roman" w:hAnsi="Times New Roman"/>
        </w:rPr>
        <w:t xml:space="preserve">From time to time and promptly upon each request, such </w:t>
      </w:r>
      <w:r w:rsidR="00E31805" w:rsidRPr="009402B7">
        <w:rPr>
          <w:rFonts w:ascii="Times New Roman" w:hAnsi="Times New Roman"/>
        </w:rPr>
        <w:t xml:space="preserve">Project Documents including </w:t>
      </w:r>
      <w:r w:rsidRPr="009402B7">
        <w:rPr>
          <w:rFonts w:ascii="Times New Roman" w:hAnsi="Times New Roman"/>
        </w:rPr>
        <w:t xml:space="preserve">data, certificates, reports, statements, documents, or further information regarding the assets or the business, liabilities, financial position, projections, results of operations, or business prospects of </w:t>
      </w:r>
      <w:r w:rsidR="00716508" w:rsidRPr="009402B7">
        <w:rPr>
          <w:rFonts w:ascii="Times New Roman" w:hAnsi="Times New Roman"/>
        </w:rPr>
        <w:t>Development Owner</w:t>
      </w:r>
      <w:r w:rsidRPr="009402B7">
        <w:rPr>
          <w:rFonts w:ascii="Times New Roman" w:hAnsi="Times New Roman"/>
        </w:rPr>
        <w:t xml:space="preserve"> or such other matters concerning </w:t>
      </w:r>
      <w:r w:rsidR="00716508" w:rsidRPr="009402B7">
        <w:rPr>
          <w:rFonts w:ascii="Times New Roman" w:hAnsi="Times New Roman"/>
        </w:rPr>
        <w:t>Development Owner</w:t>
      </w:r>
      <w:r w:rsidRPr="009402B7">
        <w:rPr>
          <w:rFonts w:ascii="Times New Roman" w:hAnsi="Times New Roman"/>
        </w:rPr>
        <w:t>'s compliance with the</w:t>
      </w:r>
      <w:r w:rsidR="00B15A4D" w:rsidRPr="009402B7">
        <w:rPr>
          <w:rFonts w:ascii="Times New Roman" w:hAnsi="Times New Roman"/>
        </w:rPr>
        <w:t xml:space="preserve"> HOME</w:t>
      </w:r>
      <w:bookmarkStart w:id="91" w:name="SELECTFederalSource26"/>
      <w:r w:rsidR="00B15A4D" w:rsidRPr="009402B7">
        <w:rPr>
          <w:rFonts w:ascii="Times New Roman" w:hAnsi="Times New Roman"/>
        </w:rPr>
        <w:t xml:space="preserve"> </w:t>
      </w:r>
      <w:bookmarkEnd w:id="91"/>
      <w:r w:rsidR="00220ADB" w:rsidRPr="009402B7">
        <w:rPr>
          <w:rFonts w:ascii="Times New Roman" w:hAnsi="Times New Roman"/>
        </w:rPr>
        <w:t xml:space="preserve">Regulations </w:t>
      </w:r>
      <w:r w:rsidRPr="009402B7">
        <w:rPr>
          <w:rFonts w:ascii="Times New Roman" w:hAnsi="Times New Roman"/>
        </w:rPr>
        <w:t>as the Department may reasonably</w:t>
      </w:r>
      <w:r w:rsidRPr="009402B7">
        <w:rPr>
          <w:rFonts w:ascii="Times New Roman" w:hAnsi="Times New Roman"/>
          <w:color w:val="auto"/>
        </w:rPr>
        <w:t xml:space="preserve"> request </w:t>
      </w:r>
      <w:r w:rsidR="00632F88" w:rsidRPr="009402B7">
        <w:rPr>
          <w:rFonts w:ascii="Times New Roman" w:hAnsi="Times New Roman"/>
          <w:color w:val="auto"/>
        </w:rPr>
        <w:t xml:space="preserve">in accordance with this Contract </w:t>
      </w:r>
      <w:r w:rsidRPr="009402B7">
        <w:rPr>
          <w:rFonts w:ascii="Times New Roman" w:hAnsi="Times New Roman"/>
          <w:color w:val="auto"/>
        </w:rPr>
        <w:t xml:space="preserve">during the </w:t>
      </w:r>
      <w:r w:rsidR="00632F88" w:rsidRPr="009402B7">
        <w:rPr>
          <w:rFonts w:ascii="Times New Roman" w:hAnsi="Times New Roman"/>
          <w:color w:val="auto"/>
        </w:rPr>
        <w:t xml:space="preserve">Contract </w:t>
      </w:r>
      <w:r w:rsidR="00944182" w:rsidRPr="009402B7">
        <w:rPr>
          <w:rFonts w:ascii="Times New Roman" w:hAnsi="Times New Roman"/>
          <w:color w:val="auto"/>
        </w:rPr>
        <w:t>Term</w:t>
      </w:r>
      <w:r w:rsidR="00632F88" w:rsidRPr="009402B7">
        <w:rPr>
          <w:rFonts w:ascii="Times New Roman" w:hAnsi="Times New Roman"/>
          <w:color w:val="auto"/>
        </w:rPr>
        <w:t xml:space="preserve"> or </w:t>
      </w:r>
      <w:r w:rsidR="00B14D88" w:rsidRPr="009402B7">
        <w:rPr>
          <w:rFonts w:ascii="Times New Roman" w:hAnsi="Times New Roman"/>
          <w:color w:val="auto"/>
        </w:rPr>
        <w:t>Affordability Period</w:t>
      </w:r>
      <w:r w:rsidR="00632F88" w:rsidRPr="009402B7">
        <w:rPr>
          <w:rFonts w:ascii="Times New Roman" w:hAnsi="Times New Roman"/>
          <w:color w:val="auto"/>
        </w:rPr>
        <w:t>, whichever is longer, or in accordance with the LURA during the LURA Term</w:t>
      </w:r>
      <w:r w:rsidR="00632F88" w:rsidRPr="009402B7">
        <w:rPr>
          <w:rFonts w:ascii="Times New Roman" w:hAnsi="Times New Roman"/>
        </w:rPr>
        <w:t>;</w:t>
      </w:r>
      <w:r w:rsidRPr="009402B7">
        <w:rPr>
          <w:rFonts w:ascii="Times New Roman" w:hAnsi="Times New Roman"/>
          <w:spacing w:val="-3"/>
        </w:rPr>
        <w:t xml:space="preserve"> or as necessary to assist the Department in meeting its recordkeeping and reporting requirements during </w:t>
      </w:r>
      <w:r w:rsidRPr="009402B7">
        <w:rPr>
          <w:rFonts w:ascii="Times New Roman" w:hAnsi="Times New Roman"/>
          <w:color w:val="auto"/>
          <w:spacing w:val="-3"/>
        </w:rPr>
        <w:t xml:space="preserve">the </w:t>
      </w:r>
      <w:r w:rsidR="005C0077" w:rsidRPr="009402B7">
        <w:rPr>
          <w:rFonts w:ascii="Times New Roman" w:hAnsi="Times New Roman"/>
          <w:color w:val="auto"/>
          <w:spacing w:val="-3"/>
        </w:rPr>
        <w:t>applicable p</w:t>
      </w:r>
      <w:r w:rsidR="00B14D88" w:rsidRPr="009402B7">
        <w:rPr>
          <w:rFonts w:ascii="Times New Roman" w:hAnsi="Times New Roman"/>
          <w:color w:val="auto"/>
          <w:spacing w:val="-3"/>
        </w:rPr>
        <w:t>eriod</w:t>
      </w:r>
      <w:r w:rsidRPr="009402B7">
        <w:rPr>
          <w:rFonts w:ascii="Times New Roman" w:hAnsi="Times New Roman"/>
          <w:color w:val="auto"/>
          <w:spacing w:val="-3"/>
        </w:rPr>
        <w:t xml:space="preserve">, </w:t>
      </w:r>
      <w:r w:rsidRPr="009402B7">
        <w:rPr>
          <w:rFonts w:ascii="Times New Roman" w:hAnsi="Times New Roman"/>
          <w:spacing w:val="-3"/>
        </w:rPr>
        <w:t>including, without limitation, the following:</w:t>
      </w:r>
    </w:p>
    <w:p w14:paraId="717B6344" w14:textId="77777777" w:rsidR="002B6317" w:rsidRPr="009402B7" w:rsidRDefault="002B6317" w:rsidP="00E11384">
      <w:pPr>
        <w:spacing w:after="0"/>
        <w:ind w:left="720"/>
        <w:contextualSpacing/>
        <w:rPr>
          <w:rFonts w:ascii="Times New Roman" w:hAnsi="Times New Roman"/>
          <w:spacing w:val="-3"/>
        </w:rPr>
      </w:pPr>
    </w:p>
    <w:p w14:paraId="0A9AB6DD" w14:textId="06B49DC0" w:rsidR="002B6317" w:rsidRPr="009402B7" w:rsidRDefault="002B6317" w:rsidP="00E11384">
      <w:pPr>
        <w:spacing w:after="0"/>
        <w:ind w:left="1987" w:hanging="547"/>
        <w:contextualSpacing/>
        <w:rPr>
          <w:rFonts w:ascii="Times New Roman" w:hAnsi="Times New Roman"/>
        </w:rPr>
      </w:pPr>
      <w:r w:rsidRPr="009402B7">
        <w:rPr>
          <w:rFonts w:ascii="Times New Roman" w:hAnsi="Times New Roman"/>
          <w:spacing w:val="-3"/>
        </w:rPr>
        <w:lastRenderedPageBreak/>
        <w:t>i.</w:t>
      </w:r>
      <w:r w:rsidRPr="009402B7">
        <w:rPr>
          <w:rFonts w:ascii="Times New Roman" w:hAnsi="Times New Roman"/>
          <w:spacing w:val="-3"/>
        </w:rPr>
        <w:tab/>
      </w:r>
      <w:r w:rsidR="00B87A15" w:rsidRPr="009402B7">
        <w:rPr>
          <w:rFonts w:ascii="Times New Roman" w:hAnsi="Times New Roman"/>
        </w:rPr>
        <w:t>Records that demonstrate</w:t>
      </w:r>
      <w:r w:rsidR="00161C44" w:rsidRPr="009402B7">
        <w:rPr>
          <w:rFonts w:ascii="Times New Roman" w:hAnsi="Times New Roman"/>
        </w:rPr>
        <w:t xml:space="preserve"> </w:t>
      </w:r>
      <w:r w:rsidR="00B87A15" w:rsidRPr="009402B7">
        <w:rPr>
          <w:rFonts w:ascii="Times New Roman" w:hAnsi="Times New Roman"/>
        </w:rPr>
        <w:t xml:space="preserve">the </w:t>
      </w:r>
      <w:r w:rsidR="008C1E93" w:rsidRPr="009402B7">
        <w:rPr>
          <w:rFonts w:ascii="Times New Roman" w:hAnsi="Times New Roman"/>
        </w:rPr>
        <w:t>Development</w:t>
      </w:r>
      <w:r w:rsidR="00B87A15" w:rsidRPr="009402B7">
        <w:rPr>
          <w:rFonts w:ascii="Times New Roman" w:hAnsi="Times New Roman"/>
        </w:rPr>
        <w:t xml:space="preserve"> meets the Property Standards</w:t>
      </w:r>
      <w:r w:rsidR="003B2635" w:rsidRPr="009402B7">
        <w:rPr>
          <w:rFonts w:ascii="Times New Roman" w:hAnsi="Times New Roman"/>
        </w:rPr>
        <w:t xml:space="preserve"> and applicable requirements under</w:t>
      </w:r>
      <w:r w:rsidR="00732163" w:rsidRPr="009402B7">
        <w:rPr>
          <w:rFonts w:ascii="Times New Roman" w:hAnsi="Times New Roman"/>
        </w:rPr>
        <w:t xml:space="preserve"> 24 CFR </w:t>
      </w:r>
      <w:r w:rsidR="0009455F" w:rsidRPr="009402B7">
        <w:rPr>
          <w:rFonts w:ascii="Times New Roman" w:hAnsi="Times New Roman"/>
        </w:rPr>
        <w:t>§92.251</w:t>
      </w:r>
      <w:bookmarkStart w:id="92" w:name="SELECTFederalSource27"/>
      <w:r w:rsidR="0001697B" w:rsidRPr="009402B7">
        <w:rPr>
          <w:rFonts w:ascii="Times New Roman" w:hAnsi="Times New Roman"/>
          <w:spacing w:val="-3"/>
        </w:rPr>
        <w:t>.</w:t>
      </w:r>
      <w:bookmarkEnd w:id="92"/>
    </w:p>
    <w:p w14:paraId="30D12849" w14:textId="77777777" w:rsidR="002B6317" w:rsidRPr="009402B7" w:rsidRDefault="002B6317" w:rsidP="00E11384">
      <w:pPr>
        <w:pStyle w:val="BodyTextIndent"/>
        <w:spacing w:after="0"/>
        <w:ind w:left="0"/>
        <w:contextualSpacing/>
        <w:jc w:val="both"/>
        <w:rPr>
          <w:rFonts w:ascii="Times New Roman" w:hAnsi="Times New Roman"/>
          <w:sz w:val="24"/>
        </w:rPr>
      </w:pPr>
    </w:p>
    <w:p w14:paraId="6B60FB93" w14:textId="381291D7" w:rsidR="00A21AB8" w:rsidRPr="009402B7" w:rsidRDefault="00161C44" w:rsidP="00BD41A8">
      <w:pPr>
        <w:pStyle w:val="ListParagraph"/>
        <w:numPr>
          <w:ilvl w:val="2"/>
          <w:numId w:val="25"/>
        </w:numPr>
        <w:spacing w:after="0"/>
        <w:contextualSpacing/>
        <w:rPr>
          <w:rFonts w:ascii="Times New Roman" w:hAnsi="Times New Roman"/>
        </w:rPr>
      </w:pPr>
      <w:r w:rsidRPr="009402B7">
        <w:rPr>
          <w:rFonts w:ascii="Times New Roman" w:hAnsi="Times New Roman"/>
        </w:rPr>
        <w:t>Records that demonstrate the Development meets the requirements under</w:t>
      </w:r>
      <w:bookmarkStart w:id="93" w:name="SELECTFederalSource28"/>
      <w:r w:rsidR="00E34629" w:rsidRPr="009402B7">
        <w:rPr>
          <w:rFonts w:ascii="Times New Roman" w:hAnsi="Times New Roman"/>
        </w:rPr>
        <w:t xml:space="preserve"> </w:t>
      </w:r>
      <w:r w:rsidR="00732163" w:rsidRPr="009402B7">
        <w:rPr>
          <w:rFonts w:ascii="Times New Roman" w:hAnsi="Times New Roman"/>
        </w:rPr>
        <w:t xml:space="preserve">24 CFR </w:t>
      </w:r>
      <w:r w:rsidR="0009455F" w:rsidRPr="009402B7">
        <w:rPr>
          <w:rFonts w:ascii="Times New Roman" w:hAnsi="Times New Roman"/>
        </w:rPr>
        <w:t>§92.252</w:t>
      </w:r>
      <w:r w:rsidR="009D69F5" w:rsidRPr="009402B7">
        <w:rPr>
          <w:rFonts w:ascii="Times New Roman" w:hAnsi="Times New Roman"/>
        </w:rPr>
        <w:t xml:space="preserve"> </w:t>
      </w:r>
      <w:bookmarkEnd w:id="93"/>
      <w:r w:rsidRPr="009402B7">
        <w:rPr>
          <w:rFonts w:ascii="Times New Roman" w:hAnsi="Times New Roman"/>
        </w:rPr>
        <w:t>for the Contra</w:t>
      </w:r>
      <w:r w:rsidR="00944182" w:rsidRPr="009402B7">
        <w:rPr>
          <w:rFonts w:ascii="Times New Roman" w:hAnsi="Times New Roman"/>
        </w:rPr>
        <w:t>ct Term</w:t>
      </w:r>
      <w:r w:rsidRPr="009402B7">
        <w:rPr>
          <w:rFonts w:ascii="Times New Roman" w:hAnsi="Times New Roman"/>
        </w:rPr>
        <w:t xml:space="preserve"> or Affordability Period, whichever is longer.</w:t>
      </w:r>
    </w:p>
    <w:p w14:paraId="61162DB7" w14:textId="77777777" w:rsidR="00A21AB8" w:rsidRPr="009402B7" w:rsidRDefault="00A21AB8" w:rsidP="009402B7">
      <w:pPr>
        <w:suppressAutoHyphens/>
        <w:spacing w:after="0"/>
        <w:ind w:left="1080" w:hanging="360"/>
        <w:contextualSpacing/>
        <w:rPr>
          <w:rFonts w:ascii="Times New Roman" w:hAnsi="Times New Roman"/>
        </w:rPr>
      </w:pPr>
    </w:p>
    <w:p w14:paraId="15468DF2" w14:textId="389A56D4" w:rsidR="00A21AB8" w:rsidRPr="009402B7" w:rsidRDefault="00281CA0" w:rsidP="00BD41A8">
      <w:pPr>
        <w:pStyle w:val="ListParagraph"/>
        <w:numPr>
          <w:ilvl w:val="2"/>
          <w:numId w:val="25"/>
        </w:numPr>
        <w:spacing w:after="0"/>
        <w:contextualSpacing/>
        <w:rPr>
          <w:rFonts w:ascii="Times New Roman" w:hAnsi="Times New Roman"/>
        </w:rPr>
      </w:pPr>
      <w:r w:rsidRPr="009402B7">
        <w:rPr>
          <w:rFonts w:ascii="Times New Roman" w:hAnsi="Times New Roman"/>
        </w:rPr>
        <w:t>Records that demonstrate compliance with the requirements of</w:t>
      </w:r>
      <w:r w:rsidR="00830D46" w:rsidRPr="009402B7">
        <w:rPr>
          <w:rFonts w:ascii="Times New Roman" w:hAnsi="Times New Roman"/>
        </w:rPr>
        <w:t xml:space="preserve"> </w:t>
      </w:r>
      <w:bookmarkStart w:id="94" w:name="SELECTFederalSource29"/>
      <w:r w:rsidR="00732163" w:rsidRPr="009402B7">
        <w:rPr>
          <w:rFonts w:ascii="Times New Roman" w:hAnsi="Times New Roman"/>
        </w:rPr>
        <w:t xml:space="preserve">24 CFR </w:t>
      </w:r>
      <w:r w:rsidR="0009455F" w:rsidRPr="009402B7">
        <w:rPr>
          <w:rFonts w:ascii="Times New Roman" w:hAnsi="Times New Roman"/>
        </w:rPr>
        <w:t>§92.253</w:t>
      </w:r>
      <w:r w:rsidR="00830D46" w:rsidRPr="009402B7">
        <w:rPr>
          <w:rFonts w:ascii="Times New Roman" w:hAnsi="Times New Roman"/>
          <w:spacing w:val="-3"/>
        </w:rPr>
        <w:t xml:space="preserve"> </w:t>
      </w:r>
      <w:bookmarkEnd w:id="94"/>
      <w:r w:rsidR="00C415DF" w:rsidRPr="009402B7">
        <w:rPr>
          <w:rFonts w:ascii="Times New Roman" w:hAnsi="Times New Roman"/>
        </w:rPr>
        <w:t>related to tenant protections</w:t>
      </w:r>
      <w:r w:rsidRPr="009402B7">
        <w:rPr>
          <w:rFonts w:ascii="Times New Roman" w:hAnsi="Times New Roman"/>
        </w:rPr>
        <w:t>.</w:t>
      </w:r>
    </w:p>
    <w:p w14:paraId="2FAEADDF" w14:textId="77777777" w:rsidR="00174A8C" w:rsidRPr="009402B7" w:rsidRDefault="00174A8C" w:rsidP="00E11384">
      <w:pPr>
        <w:suppressAutoHyphens/>
        <w:spacing w:after="0"/>
        <w:ind w:left="1080" w:hanging="360"/>
        <w:contextualSpacing/>
        <w:rPr>
          <w:rFonts w:ascii="Times New Roman" w:hAnsi="Times New Roman"/>
        </w:rPr>
      </w:pPr>
    </w:p>
    <w:p w14:paraId="2AA2D64F" w14:textId="2FCC7AB1" w:rsidR="00174A8C" w:rsidRPr="009402B7" w:rsidRDefault="00731055" w:rsidP="00BD41A8">
      <w:pPr>
        <w:pStyle w:val="ListParagraph"/>
        <w:numPr>
          <w:ilvl w:val="2"/>
          <w:numId w:val="25"/>
        </w:numPr>
        <w:spacing w:after="0"/>
        <w:contextualSpacing/>
        <w:rPr>
          <w:rFonts w:ascii="Times New Roman" w:hAnsi="Times New Roman"/>
        </w:rPr>
      </w:pPr>
      <w:r w:rsidRPr="009402B7">
        <w:rPr>
          <w:rFonts w:ascii="Times New Roman" w:hAnsi="Times New Roman"/>
        </w:rPr>
        <w:t>Records that indicate whether the Development is mix</w:t>
      </w:r>
      <w:r w:rsidR="00DA0969" w:rsidRPr="009402B7">
        <w:rPr>
          <w:rFonts w:ascii="Times New Roman" w:hAnsi="Times New Roman"/>
        </w:rPr>
        <w:t>ed</w:t>
      </w:r>
      <w:r w:rsidRPr="009402B7">
        <w:rPr>
          <w:rFonts w:ascii="Times New Roman" w:hAnsi="Times New Roman"/>
        </w:rPr>
        <w:t>-income, mix</w:t>
      </w:r>
      <w:r w:rsidR="00DA0969" w:rsidRPr="009402B7">
        <w:rPr>
          <w:rFonts w:ascii="Times New Roman" w:hAnsi="Times New Roman"/>
        </w:rPr>
        <w:t>ed</w:t>
      </w:r>
      <w:r w:rsidRPr="009402B7">
        <w:rPr>
          <w:rFonts w:ascii="Times New Roman" w:hAnsi="Times New Roman"/>
        </w:rPr>
        <w:t>-use, or both.</w:t>
      </w:r>
    </w:p>
    <w:p w14:paraId="7F81B234" w14:textId="77777777" w:rsidR="004D469F" w:rsidRPr="009402B7" w:rsidRDefault="004D469F" w:rsidP="009402B7">
      <w:pPr>
        <w:pStyle w:val="ListParagraph"/>
        <w:spacing w:after="0"/>
        <w:rPr>
          <w:rFonts w:ascii="Times New Roman" w:hAnsi="Times New Roman"/>
        </w:rPr>
      </w:pPr>
    </w:p>
    <w:p w14:paraId="13FDC949" w14:textId="5A04D7C7" w:rsidR="004D469F" w:rsidRPr="009402B7" w:rsidRDefault="00A15079" w:rsidP="00BD41A8">
      <w:pPr>
        <w:pStyle w:val="ListParagraph"/>
        <w:numPr>
          <w:ilvl w:val="2"/>
          <w:numId w:val="25"/>
        </w:numPr>
        <w:spacing w:after="0"/>
        <w:contextualSpacing/>
        <w:rPr>
          <w:rFonts w:ascii="Times New Roman" w:hAnsi="Times New Roman"/>
        </w:rPr>
      </w:pPr>
      <w:r w:rsidRPr="009402B7">
        <w:rPr>
          <w:rFonts w:ascii="Times New Roman" w:hAnsi="Times New Roman"/>
        </w:rPr>
        <w:t>R</w:t>
      </w:r>
      <w:r w:rsidR="004D469F" w:rsidRPr="009402B7">
        <w:rPr>
          <w:rFonts w:ascii="Times New Roman" w:hAnsi="Times New Roman"/>
        </w:rPr>
        <w:t xml:space="preserve">ecords that indicate Unit substitutions and filling vacancies, </w:t>
      </w:r>
      <w:r w:rsidRPr="009402B7">
        <w:rPr>
          <w:rFonts w:ascii="Times New Roman" w:hAnsi="Times New Roman"/>
        </w:rPr>
        <w:t xml:space="preserve">of </w:t>
      </w:r>
      <w:commentRangeStart w:id="95"/>
      <w:r w:rsidRPr="009402B7">
        <w:rPr>
          <w:rFonts w:ascii="Times New Roman" w:hAnsi="Times New Roman"/>
        </w:rPr>
        <w:t>floating</w:t>
      </w:r>
      <w:commentRangeEnd w:id="95"/>
      <w:r w:rsidR="00375CCD" w:rsidRPr="009402B7">
        <w:rPr>
          <w:rStyle w:val="CommentReference"/>
          <w:rFonts w:ascii="Times New Roman" w:hAnsi="Times New Roman"/>
          <w:sz w:val="24"/>
          <w:szCs w:val="24"/>
        </w:rPr>
        <w:commentReference w:id="95"/>
      </w:r>
      <w:r w:rsidRPr="009402B7">
        <w:rPr>
          <w:rFonts w:ascii="Times New Roman" w:hAnsi="Times New Roman"/>
        </w:rPr>
        <w:t xml:space="preserve"> Units </w:t>
      </w:r>
      <w:r w:rsidR="004D469F" w:rsidRPr="009402B7">
        <w:rPr>
          <w:rFonts w:ascii="Times New Roman" w:hAnsi="Times New Roman"/>
        </w:rPr>
        <w:t>pursuant to 24 CFR §92.504(c</w:t>
      </w:r>
      <w:proofErr w:type="gramStart"/>
      <w:r w:rsidR="004D469F" w:rsidRPr="009402B7">
        <w:rPr>
          <w:rFonts w:ascii="Times New Roman" w:hAnsi="Times New Roman"/>
        </w:rPr>
        <w:t>)(</w:t>
      </w:r>
      <w:proofErr w:type="gramEnd"/>
      <w:r w:rsidR="004D469F" w:rsidRPr="009402B7">
        <w:rPr>
          <w:rFonts w:ascii="Times New Roman" w:hAnsi="Times New Roman"/>
        </w:rPr>
        <w:t>3)(vi).</w:t>
      </w:r>
    </w:p>
    <w:p w14:paraId="2588DD04" w14:textId="77777777" w:rsidR="004F0524" w:rsidRPr="009402B7" w:rsidRDefault="004F0524" w:rsidP="00E11384">
      <w:pPr>
        <w:pStyle w:val="ListParagraph"/>
        <w:spacing w:after="0"/>
        <w:ind w:left="2160"/>
        <w:contextualSpacing/>
        <w:rPr>
          <w:rFonts w:ascii="Times New Roman" w:hAnsi="Times New Roman"/>
          <w:spacing w:val="-3"/>
        </w:rPr>
      </w:pPr>
    </w:p>
    <w:p w14:paraId="75210F90" w14:textId="08197D86" w:rsidR="00AA3F49" w:rsidRPr="009402B7" w:rsidRDefault="00731055" w:rsidP="00BD41A8">
      <w:pPr>
        <w:pStyle w:val="ListParagraph"/>
        <w:numPr>
          <w:ilvl w:val="2"/>
          <w:numId w:val="25"/>
        </w:numPr>
        <w:spacing w:after="0"/>
        <w:contextualSpacing/>
        <w:rPr>
          <w:rFonts w:ascii="Times New Roman" w:hAnsi="Times New Roman"/>
        </w:rPr>
      </w:pPr>
      <w:r w:rsidRPr="009402B7">
        <w:rPr>
          <w:rFonts w:ascii="Times New Roman" w:hAnsi="Times New Roman"/>
        </w:rPr>
        <w:t xml:space="preserve">Records of certifications concerning debarment and suspension required by </w:t>
      </w:r>
      <w:r w:rsidR="000675B4" w:rsidRPr="009402B7">
        <w:rPr>
          <w:rFonts w:ascii="Times New Roman" w:hAnsi="Times New Roman"/>
        </w:rPr>
        <w:t xml:space="preserve">2 CFR Part 180 and </w:t>
      </w:r>
      <w:r w:rsidRPr="009402B7">
        <w:rPr>
          <w:rFonts w:ascii="Times New Roman" w:hAnsi="Times New Roman"/>
        </w:rPr>
        <w:t>24 CFR Part 24</w:t>
      </w:r>
      <w:r w:rsidR="000675B4" w:rsidRPr="009402B7">
        <w:rPr>
          <w:rFonts w:ascii="Times New Roman" w:hAnsi="Times New Roman"/>
        </w:rPr>
        <w:t>24</w:t>
      </w:r>
      <w:r w:rsidR="003A0F98" w:rsidRPr="009402B7">
        <w:rPr>
          <w:rFonts w:ascii="Times New Roman" w:hAnsi="Times New Roman"/>
        </w:rPr>
        <w:t>.</w:t>
      </w:r>
    </w:p>
    <w:p w14:paraId="738EDF40" w14:textId="77777777" w:rsidR="00B87A15" w:rsidRPr="009402B7" w:rsidRDefault="00B87A15" w:rsidP="00E11384">
      <w:pPr>
        <w:tabs>
          <w:tab w:val="left" w:pos="-720"/>
        </w:tabs>
        <w:suppressAutoHyphens/>
        <w:spacing w:after="0"/>
        <w:contextualSpacing/>
        <w:rPr>
          <w:rFonts w:ascii="Times New Roman" w:hAnsi="Times New Roman"/>
          <w:spacing w:val="-3"/>
        </w:rPr>
      </w:pPr>
    </w:p>
    <w:p w14:paraId="4B177CB5" w14:textId="3793B8A5" w:rsidR="00B87A15" w:rsidRPr="009402B7" w:rsidRDefault="00731055" w:rsidP="00E11384">
      <w:pPr>
        <w:tabs>
          <w:tab w:val="left" w:pos="-720"/>
          <w:tab w:val="left" w:pos="1440"/>
        </w:tabs>
        <w:suppressAutoHyphens/>
        <w:spacing w:after="0"/>
        <w:contextualSpacing/>
        <w:rPr>
          <w:rFonts w:ascii="Times New Roman" w:hAnsi="Times New Roman"/>
          <w:spacing w:val="-3"/>
        </w:rPr>
      </w:pPr>
      <w:r w:rsidRPr="009402B7">
        <w:rPr>
          <w:rFonts w:ascii="Times New Roman" w:hAnsi="Times New Roman"/>
          <w:b/>
          <w:spacing w:val="-3"/>
        </w:rPr>
        <w:t>Section 10.4</w:t>
      </w:r>
      <w:r w:rsidRPr="009402B7">
        <w:rPr>
          <w:rFonts w:ascii="Times New Roman" w:hAnsi="Times New Roman"/>
          <w:b/>
          <w:spacing w:val="-3"/>
        </w:rPr>
        <w:tab/>
      </w:r>
      <w:r w:rsidRPr="009402B7">
        <w:rPr>
          <w:rFonts w:ascii="Times New Roman" w:hAnsi="Times New Roman"/>
          <w:b/>
          <w:spacing w:val="-3"/>
          <w:u w:val="single"/>
        </w:rPr>
        <w:t>Information and Reports Regarding the Development</w:t>
      </w:r>
      <w:r w:rsidRPr="009402B7">
        <w:rPr>
          <w:rFonts w:ascii="Times New Roman" w:hAnsi="Times New Roman"/>
          <w:spacing w:val="-3"/>
        </w:rPr>
        <w:tab/>
      </w:r>
    </w:p>
    <w:p w14:paraId="5F17F94E" w14:textId="6D31ACFC" w:rsidR="00B87A15" w:rsidRPr="009402B7" w:rsidRDefault="00731055" w:rsidP="00E11384">
      <w:pPr>
        <w:tabs>
          <w:tab w:val="left" w:pos="-720"/>
        </w:tabs>
        <w:suppressAutoHyphens/>
        <w:spacing w:after="0"/>
        <w:contextualSpacing/>
        <w:rPr>
          <w:rFonts w:ascii="Times New Roman" w:hAnsi="Times New Roman"/>
          <w:spacing w:val="-3"/>
        </w:rPr>
      </w:pPr>
      <w:r w:rsidRPr="009402B7">
        <w:rPr>
          <w:rFonts w:ascii="Times New Roman" w:hAnsi="Times New Roman"/>
          <w:spacing w:val="-3"/>
        </w:rPr>
        <w:t xml:space="preserve">Development Owner shall deliver to the Department, at any time within thirty (30) days after notice and demand by the Department but not more frequently than once per month, (a) a statement in such reasonable detail as the Department may request, certified by Development Owner, of the leases relating to the Development, and (b) a statement in such reasonable detail as the Department may request, certified by a certified public accountant or, at the option of the Department, by the Development Owner, of the income from and expenses of any </w:t>
      </w:r>
      <w:r w:rsidR="00533364" w:rsidRPr="009402B7">
        <w:rPr>
          <w:rFonts w:ascii="Times New Roman" w:hAnsi="Times New Roman"/>
          <w:spacing w:val="-3"/>
        </w:rPr>
        <w:t>one (1)</w:t>
      </w:r>
      <w:r w:rsidRPr="009402B7">
        <w:rPr>
          <w:rFonts w:ascii="Times New Roman" w:hAnsi="Times New Roman"/>
          <w:spacing w:val="-3"/>
        </w:rPr>
        <w:t xml:space="preserve"> or more of the following:</w:t>
      </w:r>
      <w:r w:rsidR="006F6B51" w:rsidRPr="009402B7">
        <w:rPr>
          <w:rFonts w:ascii="Times New Roman" w:hAnsi="Times New Roman"/>
          <w:spacing w:val="-3"/>
        </w:rPr>
        <w:t xml:space="preserve"> </w:t>
      </w:r>
      <w:r w:rsidRPr="009402B7">
        <w:rPr>
          <w:rFonts w:ascii="Times New Roman" w:hAnsi="Times New Roman"/>
          <w:spacing w:val="-3"/>
        </w:rPr>
        <w:t xml:space="preserve">(i) the conduct of any business on the Development, (ii) the operation of the Development, or (iii) the leasing of the Development or any part thereof, for the last twelve (12) month calendar period prior to the giving of such notice, and, on demand, Development Owner shall furnish to the Department executed counterparts of any such tenant leases and any other contracts and agreements pertaining to facilities located on the Property or which otherwise generate ancillary income for the Development, for the audit and verification of any such statement. </w:t>
      </w:r>
      <w:r w:rsidR="00621765" w:rsidRPr="009402B7">
        <w:rPr>
          <w:rFonts w:ascii="Times New Roman" w:hAnsi="Times New Roman"/>
          <w:spacing w:val="-3"/>
        </w:rPr>
        <w:t>Development Owner may not accept another source of funds, including but not limited to Project-Based Vouchers, without written Department approval.</w:t>
      </w:r>
    </w:p>
    <w:p w14:paraId="35C3FF1A" w14:textId="77777777" w:rsidR="00B87A15" w:rsidRPr="009402B7" w:rsidRDefault="00B87A15" w:rsidP="00E11384">
      <w:pPr>
        <w:tabs>
          <w:tab w:val="left" w:pos="-720"/>
        </w:tabs>
        <w:suppressAutoHyphens/>
        <w:spacing w:after="0"/>
        <w:contextualSpacing/>
        <w:rPr>
          <w:rFonts w:ascii="Times New Roman" w:hAnsi="Times New Roman"/>
          <w:spacing w:val="-3"/>
        </w:rPr>
      </w:pPr>
    </w:p>
    <w:p w14:paraId="3B1E5326" w14:textId="391F67CF" w:rsidR="00B87A15" w:rsidRPr="009402B7" w:rsidRDefault="00731055" w:rsidP="00773BAA">
      <w:pPr>
        <w:keepNext/>
        <w:keepLines/>
        <w:tabs>
          <w:tab w:val="left" w:pos="-720"/>
          <w:tab w:val="left" w:pos="1440"/>
        </w:tabs>
        <w:suppressAutoHyphens/>
        <w:spacing w:after="0"/>
        <w:contextualSpacing/>
        <w:rPr>
          <w:rFonts w:ascii="Times New Roman" w:hAnsi="Times New Roman"/>
          <w:spacing w:val="-3"/>
        </w:rPr>
      </w:pPr>
      <w:r w:rsidRPr="009402B7">
        <w:rPr>
          <w:rFonts w:ascii="Times New Roman" w:hAnsi="Times New Roman"/>
          <w:b/>
          <w:spacing w:val="-3"/>
        </w:rPr>
        <w:t>Section 10.5</w:t>
      </w:r>
      <w:r w:rsidRPr="009402B7">
        <w:rPr>
          <w:rFonts w:ascii="Times New Roman" w:hAnsi="Times New Roman"/>
          <w:b/>
          <w:spacing w:val="-3"/>
        </w:rPr>
        <w:tab/>
      </w:r>
      <w:r w:rsidRPr="009402B7">
        <w:rPr>
          <w:rFonts w:ascii="Times New Roman" w:hAnsi="Times New Roman"/>
          <w:b/>
          <w:spacing w:val="-3"/>
          <w:u w:val="single"/>
        </w:rPr>
        <w:t>Other Information</w:t>
      </w:r>
      <w:r w:rsidRPr="009402B7">
        <w:rPr>
          <w:rFonts w:ascii="Times New Roman" w:hAnsi="Times New Roman"/>
          <w:spacing w:val="-3"/>
        </w:rPr>
        <w:tab/>
      </w:r>
    </w:p>
    <w:p w14:paraId="1568B651" w14:textId="2670ECD7" w:rsidR="00B87A15" w:rsidRPr="009402B7" w:rsidRDefault="00731055" w:rsidP="00773BAA">
      <w:pPr>
        <w:keepNext/>
        <w:keepLines/>
        <w:tabs>
          <w:tab w:val="left" w:pos="-720"/>
        </w:tabs>
        <w:suppressAutoHyphens/>
        <w:spacing w:after="0"/>
        <w:contextualSpacing/>
        <w:rPr>
          <w:rFonts w:ascii="Times New Roman" w:hAnsi="Times New Roman"/>
          <w:spacing w:val="-3"/>
        </w:rPr>
      </w:pPr>
      <w:r w:rsidRPr="009402B7">
        <w:rPr>
          <w:rFonts w:ascii="Times New Roman" w:hAnsi="Times New Roman"/>
          <w:spacing w:val="-3"/>
        </w:rPr>
        <w:t>Development Owner shall deliver to the Department, at any time within thirty (30)</w:t>
      </w:r>
      <w:r w:rsidRPr="009402B7">
        <w:rPr>
          <w:rFonts w:ascii="Times New Roman" w:hAnsi="Times New Roman"/>
          <w:color w:val="auto"/>
          <w:spacing w:val="-3"/>
        </w:rPr>
        <w:t xml:space="preserve"> </w:t>
      </w:r>
      <w:r w:rsidR="00C97493" w:rsidRPr="009402B7">
        <w:rPr>
          <w:rFonts w:ascii="Times New Roman" w:hAnsi="Times New Roman"/>
          <w:color w:val="auto"/>
          <w:spacing w:val="-3"/>
        </w:rPr>
        <w:t xml:space="preserve">calendar </w:t>
      </w:r>
      <w:r w:rsidRPr="009402B7">
        <w:rPr>
          <w:rFonts w:ascii="Times New Roman" w:hAnsi="Times New Roman"/>
          <w:spacing w:val="-3"/>
        </w:rPr>
        <w:t>days after notice and demand by the Department, any information or reports required by the laws of the State of Texas or as otherwise reasonably required by the Department.</w:t>
      </w:r>
    </w:p>
    <w:p w14:paraId="6D270F46" w14:textId="77777777" w:rsidR="00B87A15" w:rsidRPr="009402B7" w:rsidRDefault="00B87A15" w:rsidP="00E11384">
      <w:pPr>
        <w:tabs>
          <w:tab w:val="left" w:pos="-720"/>
        </w:tabs>
        <w:suppressAutoHyphens/>
        <w:spacing w:after="0"/>
        <w:contextualSpacing/>
        <w:rPr>
          <w:rFonts w:ascii="Times New Roman" w:hAnsi="Times New Roman"/>
          <w:spacing w:val="-3"/>
        </w:rPr>
      </w:pPr>
    </w:p>
    <w:p w14:paraId="0E81E612" w14:textId="04DE5030" w:rsidR="00B87A15" w:rsidRPr="009402B7" w:rsidRDefault="00731055" w:rsidP="00E11384">
      <w:pPr>
        <w:tabs>
          <w:tab w:val="left" w:pos="0"/>
          <w:tab w:val="left" w:pos="1440"/>
        </w:tabs>
        <w:suppressAutoHyphens/>
        <w:spacing w:after="0"/>
        <w:contextualSpacing/>
        <w:rPr>
          <w:rFonts w:ascii="Times New Roman" w:hAnsi="Times New Roman"/>
          <w:spacing w:val="-3"/>
        </w:rPr>
      </w:pPr>
      <w:r w:rsidRPr="009402B7">
        <w:rPr>
          <w:rFonts w:ascii="Times New Roman" w:hAnsi="Times New Roman"/>
          <w:b/>
          <w:spacing w:val="-3"/>
        </w:rPr>
        <w:t>Section 10.6</w:t>
      </w:r>
      <w:r w:rsidRPr="009402B7">
        <w:rPr>
          <w:rFonts w:ascii="Times New Roman" w:hAnsi="Times New Roman"/>
          <w:b/>
          <w:spacing w:val="-3"/>
        </w:rPr>
        <w:tab/>
      </w:r>
      <w:r w:rsidRPr="009402B7">
        <w:rPr>
          <w:rFonts w:ascii="Times New Roman" w:hAnsi="Times New Roman"/>
          <w:b/>
          <w:spacing w:val="-3"/>
          <w:u w:val="single"/>
        </w:rPr>
        <w:t>Maintenance of Documents</w:t>
      </w:r>
      <w:r w:rsidRPr="009402B7">
        <w:rPr>
          <w:rFonts w:ascii="Times New Roman" w:hAnsi="Times New Roman"/>
          <w:spacing w:val="-3"/>
        </w:rPr>
        <w:tab/>
      </w:r>
    </w:p>
    <w:p w14:paraId="2863FAE9" w14:textId="1D3B6D4C" w:rsidR="00B87A15" w:rsidRPr="009402B7" w:rsidRDefault="008B2800" w:rsidP="00E11384">
      <w:pPr>
        <w:tabs>
          <w:tab w:val="left" w:pos="0"/>
        </w:tabs>
        <w:suppressAutoHyphens/>
        <w:spacing w:after="0"/>
        <w:contextualSpacing/>
        <w:rPr>
          <w:rFonts w:ascii="Times New Roman" w:hAnsi="Times New Roman"/>
          <w:spacing w:val="-3"/>
        </w:rPr>
      </w:pPr>
      <w:r w:rsidRPr="009402B7">
        <w:rPr>
          <w:rFonts w:ascii="Times New Roman" w:hAnsi="Times New Roman"/>
          <w:spacing w:val="-3"/>
        </w:rPr>
        <w:t>Electronic or digital copies of a</w:t>
      </w:r>
      <w:r w:rsidR="00731055" w:rsidRPr="009402B7">
        <w:rPr>
          <w:rFonts w:ascii="Times New Roman" w:hAnsi="Times New Roman"/>
          <w:spacing w:val="-3"/>
        </w:rPr>
        <w:t xml:space="preserve">ll </w:t>
      </w:r>
      <w:r w:rsidR="00E31805" w:rsidRPr="009402B7">
        <w:rPr>
          <w:rFonts w:ascii="Times New Roman" w:hAnsi="Times New Roman"/>
          <w:spacing w:val="-3"/>
        </w:rPr>
        <w:t xml:space="preserve">Project </w:t>
      </w:r>
      <w:r w:rsidR="00731055" w:rsidRPr="009402B7">
        <w:rPr>
          <w:rFonts w:ascii="Times New Roman" w:hAnsi="Times New Roman"/>
          <w:spacing w:val="-3"/>
        </w:rPr>
        <w:t xml:space="preserve">Documents and any other report or records which Development Owner is required to prepare </w:t>
      </w:r>
      <w:r w:rsidR="00621765" w:rsidRPr="009402B7">
        <w:rPr>
          <w:rFonts w:ascii="Times New Roman" w:hAnsi="Times New Roman"/>
          <w:spacing w:val="-3"/>
        </w:rPr>
        <w:t>and/</w:t>
      </w:r>
      <w:r w:rsidR="00731055" w:rsidRPr="009402B7">
        <w:rPr>
          <w:rFonts w:ascii="Times New Roman" w:hAnsi="Times New Roman"/>
          <w:spacing w:val="-3"/>
        </w:rPr>
        <w:t>or provide to the Department pursuant to this Contract</w:t>
      </w:r>
      <w:r w:rsidR="00621765" w:rsidRPr="009402B7">
        <w:rPr>
          <w:rFonts w:ascii="Times New Roman" w:hAnsi="Times New Roman"/>
          <w:spacing w:val="-3"/>
        </w:rPr>
        <w:t>,</w:t>
      </w:r>
      <w:r w:rsidR="00731055" w:rsidRPr="009402B7">
        <w:rPr>
          <w:rFonts w:ascii="Times New Roman" w:hAnsi="Times New Roman"/>
          <w:spacing w:val="-3"/>
        </w:rPr>
        <w:t xml:space="preserve"> </w:t>
      </w:r>
      <w:r w:rsidR="00621765" w:rsidRPr="009402B7">
        <w:rPr>
          <w:rFonts w:ascii="Times New Roman" w:hAnsi="Times New Roman"/>
          <w:spacing w:val="-3"/>
        </w:rPr>
        <w:t>10 TAC §11.205, 10 TAC §10.607, 10 TAC §10.608</w:t>
      </w:r>
      <w:r w:rsidR="006968B0" w:rsidRPr="009402B7">
        <w:rPr>
          <w:rFonts w:ascii="Times New Roman" w:hAnsi="Times New Roman"/>
          <w:spacing w:val="-3"/>
        </w:rPr>
        <w:t xml:space="preserve">, </w:t>
      </w:r>
      <w:r w:rsidR="00731055" w:rsidRPr="009402B7">
        <w:rPr>
          <w:rFonts w:ascii="Times New Roman" w:hAnsi="Times New Roman"/>
          <w:spacing w:val="-3"/>
        </w:rPr>
        <w:t xml:space="preserve">or the </w:t>
      </w:r>
      <w:r w:rsidR="00164375" w:rsidRPr="009402B7">
        <w:rPr>
          <w:rFonts w:ascii="Times New Roman" w:hAnsi="Times New Roman"/>
        </w:rPr>
        <w:t xml:space="preserve">HOME </w:t>
      </w:r>
      <w:r w:rsidR="00731055" w:rsidRPr="009402B7">
        <w:rPr>
          <w:rFonts w:ascii="Times New Roman" w:hAnsi="Times New Roman"/>
          <w:spacing w:val="-3"/>
        </w:rPr>
        <w:t xml:space="preserve">Regulations </w:t>
      </w:r>
      <w:r w:rsidR="00B87A15" w:rsidRPr="009402B7">
        <w:rPr>
          <w:rFonts w:ascii="Times New Roman" w:hAnsi="Times New Roman"/>
          <w:spacing w:val="-3"/>
        </w:rPr>
        <w:t xml:space="preserve">must be retained for the periods set out in the </w:t>
      </w:r>
      <w:r w:rsidR="00164375" w:rsidRPr="009402B7">
        <w:rPr>
          <w:rFonts w:ascii="Times New Roman" w:hAnsi="Times New Roman"/>
        </w:rPr>
        <w:t xml:space="preserve">HOME </w:t>
      </w:r>
      <w:r w:rsidR="008330DA" w:rsidRPr="009402B7">
        <w:rPr>
          <w:rFonts w:ascii="Times New Roman" w:hAnsi="Times New Roman"/>
          <w:spacing w:val="-3"/>
        </w:rPr>
        <w:t>R</w:t>
      </w:r>
      <w:r w:rsidR="00B87A15" w:rsidRPr="009402B7">
        <w:rPr>
          <w:rFonts w:ascii="Times New Roman" w:hAnsi="Times New Roman"/>
          <w:spacing w:val="-3"/>
        </w:rPr>
        <w:t xml:space="preserve">egulations, or if no specific period is set out, for five (5) years after the end of the </w:t>
      </w:r>
      <w:r w:rsidR="00E95606" w:rsidRPr="009402B7">
        <w:rPr>
          <w:rFonts w:ascii="Times New Roman" w:hAnsi="Times New Roman"/>
          <w:spacing w:val="-3"/>
        </w:rPr>
        <w:t xml:space="preserve">State </w:t>
      </w:r>
      <w:r w:rsidR="00B14D88" w:rsidRPr="009402B7">
        <w:rPr>
          <w:rFonts w:ascii="Times New Roman" w:hAnsi="Times New Roman"/>
          <w:spacing w:val="-3"/>
        </w:rPr>
        <w:t>Affordability Period</w:t>
      </w:r>
      <w:r w:rsidR="00E95606" w:rsidRPr="009402B7">
        <w:rPr>
          <w:rFonts w:ascii="Times New Roman" w:hAnsi="Times New Roman"/>
          <w:spacing w:val="-3"/>
        </w:rPr>
        <w:t xml:space="preserve"> </w:t>
      </w:r>
      <w:r w:rsidR="007B7111" w:rsidRPr="009402B7">
        <w:rPr>
          <w:rFonts w:ascii="Times New Roman" w:hAnsi="Times New Roman"/>
          <w:color w:val="auto"/>
          <w:spacing w:val="-3"/>
        </w:rPr>
        <w:t>under</w:t>
      </w:r>
      <w:r w:rsidR="00E95606" w:rsidRPr="009402B7">
        <w:rPr>
          <w:rFonts w:ascii="Times New Roman" w:hAnsi="Times New Roman"/>
          <w:color w:val="auto"/>
          <w:spacing w:val="-3"/>
        </w:rPr>
        <w:t xml:space="preserve"> the LURA</w:t>
      </w:r>
      <w:r w:rsidR="00B87A15" w:rsidRPr="009402B7">
        <w:rPr>
          <w:rFonts w:ascii="Times New Roman" w:hAnsi="Times New Roman"/>
          <w:spacing w:val="-3"/>
        </w:rPr>
        <w:t xml:space="preserve">, or as otherwise specified by law or required </w:t>
      </w:r>
      <w:r w:rsidR="00B87A15" w:rsidRPr="009402B7">
        <w:rPr>
          <w:rFonts w:ascii="Times New Roman" w:hAnsi="Times New Roman"/>
          <w:spacing w:val="-3"/>
        </w:rPr>
        <w:lastRenderedPageBreak/>
        <w:t>by the Department</w:t>
      </w:r>
      <w:r w:rsidR="00055342" w:rsidRPr="009402B7">
        <w:rPr>
          <w:rFonts w:ascii="Times New Roman" w:hAnsi="Times New Roman"/>
          <w:spacing w:val="-3"/>
        </w:rPr>
        <w:t xml:space="preserve"> including but not limited to as described in Section 10.1</w:t>
      </w:r>
      <w:r w:rsidR="004B526F" w:rsidRPr="009402B7">
        <w:rPr>
          <w:rFonts w:ascii="Times New Roman" w:hAnsi="Times New Roman"/>
          <w:spacing w:val="-3"/>
        </w:rPr>
        <w:t xml:space="preserve"> of this Contract</w:t>
      </w:r>
      <w:r w:rsidR="00B87A15" w:rsidRPr="009402B7">
        <w:rPr>
          <w:rFonts w:ascii="Times New Roman" w:hAnsi="Times New Roman"/>
          <w:spacing w:val="-3"/>
        </w:rPr>
        <w:t xml:space="preserve">. All </w:t>
      </w:r>
      <w:r w:rsidR="00E31805" w:rsidRPr="009402B7">
        <w:rPr>
          <w:rFonts w:ascii="Times New Roman" w:hAnsi="Times New Roman"/>
          <w:spacing w:val="-3"/>
        </w:rPr>
        <w:t>Project</w:t>
      </w:r>
      <w:r w:rsidR="00B87A15" w:rsidRPr="009402B7">
        <w:rPr>
          <w:rFonts w:ascii="Times New Roman" w:hAnsi="Times New Roman"/>
          <w:spacing w:val="-3"/>
        </w:rPr>
        <w:t xml:space="preserve"> Documents shall at all times be kept separate and identifiable from any other business of </w:t>
      </w:r>
      <w:r w:rsidR="00716508" w:rsidRPr="009402B7">
        <w:rPr>
          <w:rFonts w:ascii="Times New Roman" w:hAnsi="Times New Roman"/>
          <w:spacing w:val="-3"/>
        </w:rPr>
        <w:t>Development Owner</w:t>
      </w:r>
      <w:r w:rsidR="00B87A15" w:rsidRPr="009402B7">
        <w:rPr>
          <w:rFonts w:ascii="Times New Roman" w:hAnsi="Times New Roman"/>
          <w:spacing w:val="-3"/>
        </w:rPr>
        <w:t xml:space="preserve"> which is unrelated to the Property, and shall be maintained in compliance with the </w:t>
      </w:r>
      <w:r w:rsidR="006F3C4F" w:rsidRPr="009402B7">
        <w:rPr>
          <w:rFonts w:ascii="Times New Roman" w:hAnsi="Times New Roman"/>
          <w:spacing w:val="-3"/>
        </w:rPr>
        <w:t xml:space="preserve">applicable </w:t>
      </w:r>
      <w:r w:rsidR="00164375" w:rsidRPr="009402B7">
        <w:rPr>
          <w:rFonts w:ascii="Times New Roman" w:hAnsi="Times New Roman"/>
        </w:rPr>
        <w:t xml:space="preserve">HOME </w:t>
      </w:r>
      <w:r w:rsidR="00E95606" w:rsidRPr="009402B7">
        <w:rPr>
          <w:rFonts w:ascii="Times New Roman" w:hAnsi="Times New Roman"/>
          <w:spacing w:val="-3"/>
        </w:rPr>
        <w:t>R</w:t>
      </w:r>
      <w:r w:rsidR="00B87A15" w:rsidRPr="009402B7">
        <w:rPr>
          <w:rFonts w:ascii="Times New Roman" w:hAnsi="Times New Roman"/>
          <w:spacing w:val="-3"/>
        </w:rPr>
        <w:t>egulations</w:t>
      </w:r>
      <w:r w:rsidR="006968B0" w:rsidRPr="009402B7">
        <w:rPr>
          <w:rFonts w:ascii="Times New Roman" w:hAnsi="Times New Roman"/>
          <w:spacing w:val="-3"/>
        </w:rPr>
        <w:t>,</w:t>
      </w:r>
      <w:r w:rsidR="00B87A15" w:rsidRPr="009402B7">
        <w:rPr>
          <w:rFonts w:ascii="Times New Roman" w:hAnsi="Times New Roman"/>
          <w:spacing w:val="-3"/>
        </w:rPr>
        <w:t xml:space="preserve"> and any other requirements of the Department, in a reasonable condition for proper audit and subject to examination and photocopying during business hours by representatives of the Department, HUD, or the United States Comptroller General.</w:t>
      </w:r>
      <w:r w:rsidR="006F6B51" w:rsidRPr="009402B7">
        <w:rPr>
          <w:rFonts w:ascii="Times New Roman" w:hAnsi="Times New Roman"/>
          <w:spacing w:val="-3"/>
        </w:rPr>
        <w:t xml:space="preserve"> </w:t>
      </w:r>
      <w:r w:rsidR="00716508" w:rsidRPr="009402B7">
        <w:rPr>
          <w:rFonts w:ascii="Times New Roman" w:hAnsi="Times New Roman"/>
          <w:spacing w:val="-3"/>
        </w:rPr>
        <w:t>Development Owner</w:t>
      </w:r>
      <w:r w:rsidR="00B87A15" w:rsidRPr="009402B7">
        <w:rPr>
          <w:rFonts w:ascii="Times New Roman" w:hAnsi="Times New Roman"/>
          <w:spacing w:val="-3"/>
        </w:rPr>
        <w:t xml:space="preserve"> agrees and acknowledges that any and all of the </w:t>
      </w:r>
      <w:r w:rsidR="00E31805" w:rsidRPr="009402B7">
        <w:rPr>
          <w:rFonts w:ascii="Times New Roman" w:hAnsi="Times New Roman"/>
          <w:spacing w:val="-3"/>
        </w:rPr>
        <w:t>Project</w:t>
      </w:r>
      <w:r w:rsidR="00B87A15" w:rsidRPr="009402B7">
        <w:rPr>
          <w:rFonts w:ascii="Times New Roman" w:hAnsi="Times New Roman"/>
          <w:spacing w:val="-3"/>
        </w:rPr>
        <w:t xml:space="preserve"> Documents are confidential in nature. </w:t>
      </w:r>
      <w:r w:rsidR="00716508" w:rsidRPr="009402B7">
        <w:rPr>
          <w:rFonts w:ascii="Times New Roman" w:hAnsi="Times New Roman"/>
          <w:spacing w:val="-3"/>
        </w:rPr>
        <w:t>Development Owner</w:t>
      </w:r>
      <w:r w:rsidR="00B87A15" w:rsidRPr="009402B7">
        <w:rPr>
          <w:rFonts w:ascii="Times New Roman" w:hAnsi="Times New Roman"/>
          <w:spacing w:val="-3"/>
        </w:rPr>
        <w:t xml:space="preserve"> agrees not to disclose the </w:t>
      </w:r>
      <w:r w:rsidR="00E31805" w:rsidRPr="009402B7">
        <w:rPr>
          <w:rFonts w:ascii="Times New Roman" w:hAnsi="Times New Roman"/>
          <w:spacing w:val="-3"/>
        </w:rPr>
        <w:t>Project</w:t>
      </w:r>
      <w:r w:rsidR="006F6B51" w:rsidRPr="009402B7">
        <w:rPr>
          <w:rFonts w:ascii="Times New Roman" w:hAnsi="Times New Roman"/>
          <w:spacing w:val="-3"/>
        </w:rPr>
        <w:t xml:space="preserve"> </w:t>
      </w:r>
      <w:r w:rsidR="00B87A15" w:rsidRPr="009402B7">
        <w:rPr>
          <w:rFonts w:ascii="Times New Roman" w:hAnsi="Times New Roman"/>
          <w:spacing w:val="-3"/>
        </w:rPr>
        <w:t xml:space="preserve">Documents or any of the terms, provisions or conditions thereof, or any other information that is deemed confidential under federal law or state law related to tenants' or applicants' income, social security number, employment status, disability, or other related matters to any party outside of </w:t>
      </w:r>
      <w:r w:rsidR="00716508" w:rsidRPr="009402B7">
        <w:rPr>
          <w:rFonts w:ascii="Times New Roman" w:hAnsi="Times New Roman"/>
          <w:spacing w:val="-3"/>
        </w:rPr>
        <w:t>Development Owner</w:t>
      </w:r>
      <w:r w:rsidR="00B87A15" w:rsidRPr="009402B7">
        <w:rPr>
          <w:rFonts w:ascii="Times New Roman" w:hAnsi="Times New Roman"/>
          <w:spacing w:val="-3"/>
        </w:rPr>
        <w:t>'s organization</w:t>
      </w:r>
      <w:r w:rsidR="00756872" w:rsidRPr="009402B7">
        <w:rPr>
          <w:rFonts w:ascii="Times New Roman" w:hAnsi="Times New Roman"/>
          <w:spacing w:val="-3"/>
        </w:rPr>
        <w:t xml:space="preserve">, </w:t>
      </w:r>
      <w:r w:rsidR="00B87A15" w:rsidRPr="009402B7">
        <w:rPr>
          <w:rFonts w:ascii="Times New Roman" w:hAnsi="Times New Roman"/>
          <w:spacing w:val="-3"/>
        </w:rPr>
        <w:t xml:space="preserve">to </w:t>
      </w:r>
      <w:r w:rsidR="00716508" w:rsidRPr="009402B7">
        <w:rPr>
          <w:rFonts w:ascii="Times New Roman" w:hAnsi="Times New Roman"/>
          <w:spacing w:val="-3"/>
        </w:rPr>
        <w:t>Development Owner</w:t>
      </w:r>
      <w:r w:rsidR="00B87A15" w:rsidRPr="009402B7">
        <w:rPr>
          <w:rFonts w:ascii="Times New Roman" w:hAnsi="Times New Roman"/>
          <w:spacing w:val="-3"/>
        </w:rPr>
        <w:t xml:space="preserve">’s management company for the </w:t>
      </w:r>
      <w:r w:rsidR="008C1E93" w:rsidRPr="009402B7">
        <w:rPr>
          <w:rFonts w:ascii="Times New Roman" w:hAnsi="Times New Roman"/>
          <w:spacing w:val="-3"/>
        </w:rPr>
        <w:t>Development</w:t>
      </w:r>
      <w:r w:rsidR="00B87A15" w:rsidRPr="009402B7">
        <w:rPr>
          <w:rFonts w:ascii="Times New Roman" w:hAnsi="Times New Roman"/>
          <w:spacing w:val="-3"/>
        </w:rPr>
        <w:t>,</w:t>
      </w:r>
      <w:r w:rsidR="00876ADE" w:rsidRPr="009402B7">
        <w:rPr>
          <w:rFonts w:ascii="Times New Roman" w:hAnsi="Times New Roman"/>
          <w:spacing w:val="-3"/>
        </w:rPr>
        <w:t xml:space="preserve"> or to Development Owner’s</w:t>
      </w:r>
      <w:r w:rsidR="00B87A15" w:rsidRPr="009402B7">
        <w:rPr>
          <w:rFonts w:ascii="Times New Roman" w:hAnsi="Times New Roman"/>
          <w:spacing w:val="-3"/>
        </w:rPr>
        <w:t xml:space="preserve"> </w:t>
      </w:r>
      <w:r w:rsidR="00756872" w:rsidRPr="009402B7">
        <w:rPr>
          <w:rFonts w:ascii="Times New Roman" w:hAnsi="Times New Roman"/>
          <w:spacing w:val="-3"/>
        </w:rPr>
        <w:t xml:space="preserve">lenders, investors, attorneys, or accountants, </w:t>
      </w:r>
      <w:r w:rsidR="00B87A15" w:rsidRPr="009402B7">
        <w:rPr>
          <w:rFonts w:ascii="Times New Roman" w:hAnsi="Times New Roman"/>
          <w:spacing w:val="-3"/>
        </w:rPr>
        <w:t xml:space="preserve">except as otherwise expressly required in this </w:t>
      </w:r>
      <w:r w:rsidR="00703804" w:rsidRPr="009402B7">
        <w:rPr>
          <w:rFonts w:ascii="Times New Roman" w:hAnsi="Times New Roman"/>
          <w:spacing w:val="-3"/>
        </w:rPr>
        <w:t>Contract</w:t>
      </w:r>
      <w:r w:rsidR="00B87A15" w:rsidRPr="009402B7">
        <w:rPr>
          <w:rFonts w:ascii="Times New Roman" w:hAnsi="Times New Roman"/>
          <w:spacing w:val="-3"/>
        </w:rPr>
        <w:t xml:space="preserve">, or by the </w:t>
      </w:r>
      <w:r w:rsidR="006F3C4F" w:rsidRPr="009402B7">
        <w:rPr>
          <w:rFonts w:ascii="Times New Roman" w:hAnsi="Times New Roman"/>
          <w:spacing w:val="-3"/>
        </w:rPr>
        <w:t>applicable</w:t>
      </w:r>
      <w:r w:rsidR="006F6B51" w:rsidRPr="009402B7">
        <w:rPr>
          <w:rFonts w:ascii="Times New Roman" w:hAnsi="Times New Roman"/>
          <w:spacing w:val="-3"/>
        </w:rPr>
        <w:t xml:space="preserve"> </w:t>
      </w:r>
      <w:r w:rsidR="00164375" w:rsidRPr="009402B7">
        <w:rPr>
          <w:rFonts w:ascii="Times New Roman" w:hAnsi="Times New Roman"/>
        </w:rPr>
        <w:t xml:space="preserve">HOME </w:t>
      </w:r>
      <w:r w:rsidR="00E95606" w:rsidRPr="009402B7">
        <w:rPr>
          <w:rFonts w:ascii="Times New Roman" w:hAnsi="Times New Roman"/>
          <w:spacing w:val="-3"/>
        </w:rPr>
        <w:t>R</w:t>
      </w:r>
      <w:r w:rsidR="00B87A15" w:rsidRPr="009402B7">
        <w:rPr>
          <w:rFonts w:ascii="Times New Roman" w:hAnsi="Times New Roman"/>
          <w:spacing w:val="-3"/>
        </w:rPr>
        <w:t xml:space="preserve">egulations. </w:t>
      </w:r>
      <w:r w:rsidR="00716508" w:rsidRPr="009402B7">
        <w:rPr>
          <w:rFonts w:ascii="Times New Roman" w:hAnsi="Times New Roman"/>
          <w:spacing w:val="-3"/>
        </w:rPr>
        <w:t>Development Owner</w:t>
      </w:r>
      <w:r w:rsidR="00B87A15" w:rsidRPr="009402B7">
        <w:rPr>
          <w:rFonts w:ascii="Times New Roman" w:hAnsi="Times New Roman"/>
          <w:spacing w:val="-3"/>
        </w:rPr>
        <w:t xml:space="preserve"> further agrees that within its organization, the </w:t>
      </w:r>
      <w:r w:rsidR="00E31805" w:rsidRPr="009402B7">
        <w:rPr>
          <w:rFonts w:ascii="Times New Roman" w:hAnsi="Times New Roman"/>
          <w:spacing w:val="-3"/>
        </w:rPr>
        <w:t>Project</w:t>
      </w:r>
      <w:r w:rsidR="00B87A15" w:rsidRPr="009402B7">
        <w:rPr>
          <w:rFonts w:ascii="Times New Roman" w:hAnsi="Times New Roman"/>
          <w:spacing w:val="-3"/>
        </w:rPr>
        <w:t xml:space="preserve"> Documents and other confidential information will be disclosed and exhibited only to those persons within </w:t>
      </w:r>
      <w:r w:rsidR="00716508" w:rsidRPr="009402B7">
        <w:rPr>
          <w:rFonts w:ascii="Times New Roman" w:hAnsi="Times New Roman"/>
          <w:spacing w:val="-3"/>
        </w:rPr>
        <w:t>Development Owner</w:t>
      </w:r>
      <w:r w:rsidR="00B87A15" w:rsidRPr="009402B7">
        <w:rPr>
          <w:rFonts w:ascii="Times New Roman" w:hAnsi="Times New Roman"/>
          <w:spacing w:val="-3"/>
        </w:rPr>
        <w:t>'s organization whose position and responsibilities make such disclosure necessary.</w:t>
      </w:r>
    </w:p>
    <w:p w14:paraId="1E9D833B" w14:textId="77777777" w:rsidR="00AF6C01" w:rsidRPr="009402B7" w:rsidRDefault="00AF6C01" w:rsidP="00E11384">
      <w:pPr>
        <w:spacing w:after="0"/>
        <w:contextualSpacing/>
        <w:rPr>
          <w:rFonts w:ascii="Times New Roman" w:hAnsi="Times New Roman"/>
          <w:i/>
        </w:rPr>
      </w:pPr>
    </w:p>
    <w:p w14:paraId="1BC025F5" w14:textId="77777777" w:rsidR="00AF6C01" w:rsidRPr="009402B7" w:rsidRDefault="00AF6C01" w:rsidP="00E11384">
      <w:pPr>
        <w:spacing w:after="0"/>
        <w:contextualSpacing/>
        <w:rPr>
          <w:rFonts w:ascii="Times New Roman" w:hAnsi="Times New Roman"/>
          <w:b/>
        </w:rPr>
      </w:pPr>
      <w:r w:rsidRPr="009402B7">
        <w:rPr>
          <w:rFonts w:ascii="Times New Roman" w:hAnsi="Times New Roman"/>
          <w:b/>
        </w:rPr>
        <w:t xml:space="preserve">Section </w:t>
      </w:r>
      <w:r w:rsidR="002723F0" w:rsidRPr="009402B7">
        <w:rPr>
          <w:rFonts w:ascii="Times New Roman" w:hAnsi="Times New Roman"/>
          <w:b/>
        </w:rPr>
        <w:t>10</w:t>
      </w:r>
      <w:r w:rsidRPr="009402B7">
        <w:rPr>
          <w:rFonts w:ascii="Times New Roman" w:hAnsi="Times New Roman"/>
          <w:b/>
        </w:rPr>
        <w:t>.</w:t>
      </w:r>
      <w:r w:rsidR="007A69E5" w:rsidRPr="009402B7">
        <w:rPr>
          <w:rFonts w:ascii="Times New Roman" w:hAnsi="Times New Roman"/>
          <w:b/>
        </w:rPr>
        <w:t>7</w:t>
      </w:r>
      <w:r w:rsidRPr="009402B7">
        <w:rPr>
          <w:rFonts w:ascii="Times New Roman" w:hAnsi="Times New Roman"/>
          <w:b/>
        </w:rPr>
        <w:tab/>
      </w:r>
      <w:r w:rsidRPr="009402B7">
        <w:rPr>
          <w:rFonts w:ascii="Times New Roman" w:hAnsi="Times New Roman"/>
          <w:b/>
          <w:u w:val="single"/>
        </w:rPr>
        <w:t>Public Information</w:t>
      </w:r>
      <w:r w:rsidRPr="009402B7">
        <w:rPr>
          <w:rFonts w:ascii="Times New Roman" w:hAnsi="Times New Roman"/>
          <w:b/>
        </w:rPr>
        <w:t xml:space="preserve"> </w:t>
      </w:r>
    </w:p>
    <w:p w14:paraId="357CF255" w14:textId="514C04AA" w:rsidR="00AF6C01" w:rsidRPr="009402B7" w:rsidRDefault="009B5DAF" w:rsidP="00E11384">
      <w:pPr>
        <w:spacing w:after="0"/>
        <w:contextualSpacing/>
        <w:rPr>
          <w:rFonts w:ascii="Times New Roman" w:hAnsi="Times New Roman"/>
        </w:rPr>
      </w:pPr>
      <w:r w:rsidRPr="009402B7">
        <w:rPr>
          <w:rFonts w:ascii="Times New Roman" w:hAnsi="Times New Roman"/>
        </w:rPr>
        <w:t xml:space="preserve">Pursuant to </w:t>
      </w:r>
      <w:r w:rsidR="00C95952" w:rsidRPr="009402B7">
        <w:rPr>
          <w:rFonts w:ascii="Times New Roman" w:hAnsi="Times New Roman"/>
        </w:rPr>
        <w:t xml:space="preserve">Section </w:t>
      </w:r>
      <w:r w:rsidRPr="009402B7">
        <w:rPr>
          <w:rFonts w:ascii="Times New Roman" w:hAnsi="Times New Roman"/>
        </w:rPr>
        <w:t>2306.6717</w:t>
      </w:r>
      <w:r w:rsidR="00C95952" w:rsidRPr="009402B7">
        <w:rPr>
          <w:rFonts w:ascii="Times New Roman" w:hAnsi="Times New Roman"/>
        </w:rPr>
        <w:t xml:space="preserve"> of the State Act</w:t>
      </w:r>
      <w:r w:rsidRPr="009402B7">
        <w:rPr>
          <w:rFonts w:ascii="Times New Roman" w:hAnsi="Times New Roman"/>
        </w:rPr>
        <w:t xml:space="preserve">, </w:t>
      </w:r>
      <w:r w:rsidR="00AF6C01" w:rsidRPr="009402B7">
        <w:rPr>
          <w:rFonts w:ascii="Times New Roman" w:hAnsi="Times New Roman"/>
        </w:rPr>
        <w:t>Development</w:t>
      </w:r>
      <w:r w:rsidR="00716508" w:rsidRPr="009402B7">
        <w:rPr>
          <w:rFonts w:ascii="Times New Roman" w:hAnsi="Times New Roman"/>
        </w:rPr>
        <w:t xml:space="preserve"> Owner</w:t>
      </w:r>
      <w:r w:rsidR="00AF6C01" w:rsidRPr="009402B7">
        <w:rPr>
          <w:rFonts w:ascii="Times New Roman" w:hAnsi="Times New Roman"/>
        </w:rPr>
        <w:t xml:space="preserve"> acknowledges that Department is subject to the Texas Public Information Act </w:t>
      </w:r>
      <w:r w:rsidRPr="009402B7">
        <w:rPr>
          <w:rFonts w:ascii="Times New Roman" w:hAnsi="Times New Roman"/>
        </w:rPr>
        <w:t xml:space="preserve">under Chapter 552 of the Texas Government Code </w:t>
      </w:r>
      <w:r w:rsidR="00E835FA" w:rsidRPr="009402B7">
        <w:rPr>
          <w:rFonts w:ascii="Times New Roman" w:hAnsi="Times New Roman"/>
        </w:rPr>
        <w:t xml:space="preserve">and the posting requirements for the Department’s website pursuant to Section 2306.6717 of the State Act </w:t>
      </w:r>
      <w:r w:rsidR="00AF6C01" w:rsidRPr="009402B7">
        <w:rPr>
          <w:rFonts w:ascii="Times New Roman" w:hAnsi="Times New Roman"/>
        </w:rPr>
        <w:t>and Development Owner agrees that funds received from the Department are subject to the Texas Public Information Act and the exceptions to disclosure as provided under the Texas Public Information Act.</w:t>
      </w:r>
      <w:r w:rsidR="008566A3" w:rsidRPr="009402B7">
        <w:rPr>
          <w:rFonts w:ascii="Times New Roman" w:hAnsi="Times New Roman"/>
        </w:rPr>
        <w:t xml:space="preserve"> Development Owner understands that the Department will comply with the Texas Public Information Act interpreted by judicial rulings and opinions of the Attorney General of the State of Texas. In accordance with Section 2252.907 of the Texas Government Code, Development Owner is required to make any information created or exchanged with the State of Texas pursuant to this Contract, available in a format that is accessible by the public at no additional charge to the State of Texas. A request to the Development Owner for public information shall be communicated to the Department’s contact identified in this Contract, by the close of business on the following business day after the request is received. Development Owner shall not provide to the requestor any information that was written, produced, collected, assembled, or maintained under this Contract, but shall respond to the requestor that the request has been forwarded to the Department for processing. After gathering all information that is responsive to the request, but in no event later than five (5) business days after receiving the information request, Development Owner shall send the information to the Department. Development Owner shall timely contact the Department if there will be any delay in sending the information request or responsive documents to the Department.</w:t>
      </w:r>
    </w:p>
    <w:p w14:paraId="5DF4F6BA" w14:textId="19AA2187" w:rsidR="007E4741" w:rsidRPr="009402B7" w:rsidRDefault="007E4741" w:rsidP="00E11384">
      <w:pPr>
        <w:spacing w:after="0"/>
        <w:contextualSpacing/>
        <w:rPr>
          <w:rFonts w:ascii="Times New Roman" w:hAnsi="Times New Roman"/>
        </w:rPr>
      </w:pPr>
    </w:p>
    <w:p w14:paraId="3B224A8E" w14:textId="77777777" w:rsidR="007E4741" w:rsidRPr="009402B7" w:rsidRDefault="007E4741" w:rsidP="00E11384">
      <w:pPr>
        <w:spacing w:after="0"/>
        <w:contextualSpacing/>
        <w:rPr>
          <w:rFonts w:ascii="Times New Roman" w:hAnsi="Times New Roman"/>
          <w:b/>
          <w:u w:val="single"/>
        </w:rPr>
      </w:pPr>
      <w:r w:rsidRPr="009402B7">
        <w:rPr>
          <w:rFonts w:ascii="Times New Roman" w:hAnsi="Times New Roman"/>
          <w:b/>
        </w:rPr>
        <w:t>Section 10.8</w:t>
      </w:r>
      <w:r w:rsidRPr="009402B7">
        <w:rPr>
          <w:rFonts w:ascii="Times New Roman" w:hAnsi="Times New Roman"/>
          <w:b/>
        </w:rPr>
        <w:tab/>
      </w:r>
      <w:r w:rsidRPr="009402B7">
        <w:rPr>
          <w:rFonts w:ascii="Times New Roman" w:hAnsi="Times New Roman"/>
          <w:b/>
          <w:u w:val="single"/>
        </w:rPr>
        <w:t>Protected Health Information</w:t>
      </w:r>
    </w:p>
    <w:p w14:paraId="2D930407" w14:textId="4D0A95FF" w:rsidR="007E4741" w:rsidRPr="009402B7" w:rsidRDefault="007E4741" w:rsidP="00E11384">
      <w:pPr>
        <w:spacing w:after="0"/>
        <w:contextualSpacing/>
        <w:rPr>
          <w:rFonts w:ascii="Times New Roman" w:hAnsi="Times New Roman"/>
        </w:rPr>
      </w:pPr>
      <w:r w:rsidRPr="009402B7">
        <w:rPr>
          <w:rFonts w:ascii="Times New Roman" w:hAnsi="Times New Roman"/>
        </w:rPr>
        <w:t xml:space="preserve">If Development Owner or its management company, employees or representatives collects or receives documentation for disability, medical records or any other medical information in the course of conducting any business on the Development, operating the Development, or leasing the Development, Development Owner and its management company, employees or representatives shall comply with the Protected Health Information state and federal laws and regulations, as </w:t>
      </w:r>
      <w:r w:rsidRPr="009402B7">
        <w:rPr>
          <w:rFonts w:ascii="Times New Roman" w:hAnsi="Times New Roman"/>
        </w:rPr>
        <w:lastRenderedPageBreak/>
        <w:t>applicable, under 10 TAC §1.24, Chapter 181 of the Texas Health and Safety Code, the Health Insurance Portability and Accountability Act of 1996 (</w:t>
      </w:r>
      <w:r w:rsidR="00A11130" w:rsidRPr="009402B7">
        <w:rPr>
          <w:rFonts w:ascii="Times New Roman" w:hAnsi="Times New Roman"/>
        </w:rPr>
        <w:t>“</w:t>
      </w:r>
      <w:r w:rsidRPr="009402B7">
        <w:rPr>
          <w:rFonts w:ascii="Times New Roman" w:hAnsi="Times New Roman"/>
          <w:b/>
        </w:rPr>
        <w:t>HIPAA</w:t>
      </w:r>
      <w:r w:rsidR="00A11130" w:rsidRPr="009402B7">
        <w:rPr>
          <w:rFonts w:ascii="Times New Roman" w:hAnsi="Times New Roman"/>
        </w:rPr>
        <w:t>”</w:t>
      </w:r>
      <w:r w:rsidRPr="009402B7">
        <w:rPr>
          <w:rFonts w:ascii="Times New Roman" w:hAnsi="Times New Roman"/>
        </w:rPr>
        <w:t>) (</w:t>
      </w:r>
      <w:proofErr w:type="spellStart"/>
      <w:r w:rsidRPr="009402B7">
        <w:rPr>
          <w:rFonts w:ascii="Times New Roman" w:hAnsi="Times New Roman"/>
        </w:rPr>
        <w:t>Pub.L</w:t>
      </w:r>
      <w:proofErr w:type="spellEnd"/>
      <w:r w:rsidRPr="009402B7">
        <w:rPr>
          <w:rFonts w:ascii="Times New Roman" w:hAnsi="Times New Roman"/>
        </w:rPr>
        <w:t>. 104–191, 110 Stat. 1936, enacted August 21, 1996) the HIPAA Privacy Rules (45 CFR Part 160 and Subparts A and E of 45 CFR Part 164).</w:t>
      </w:r>
    </w:p>
    <w:p w14:paraId="2A294196" w14:textId="53BEF530" w:rsidR="00E11384" w:rsidRPr="009402B7" w:rsidRDefault="00E11384" w:rsidP="00E11384">
      <w:pPr>
        <w:spacing w:after="0"/>
        <w:contextualSpacing/>
        <w:rPr>
          <w:rFonts w:ascii="Times New Roman" w:hAnsi="Times New Roman"/>
        </w:rPr>
      </w:pPr>
    </w:p>
    <w:p w14:paraId="5220F5FF" w14:textId="379CF9FA" w:rsidR="00E11384" w:rsidRPr="009402B7" w:rsidRDefault="00E11384" w:rsidP="009402B7">
      <w:pPr>
        <w:tabs>
          <w:tab w:val="left" w:pos="0"/>
        </w:tabs>
        <w:suppressAutoHyphens/>
        <w:spacing w:after="0"/>
        <w:rPr>
          <w:rFonts w:ascii="Times New Roman" w:eastAsia="Times New Roman" w:hAnsi="Times New Roman"/>
          <w:b/>
          <w:color w:val="auto"/>
          <w:spacing w:val="-3"/>
        </w:rPr>
      </w:pPr>
      <w:r w:rsidRPr="009402B7">
        <w:rPr>
          <w:rFonts w:ascii="Times New Roman" w:hAnsi="Times New Roman"/>
          <w:b/>
        </w:rPr>
        <w:t>Section 10.9</w:t>
      </w:r>
      <w:r w:rsidRPr="009402B7">
        <w:rPr>
          <w:rFonts w:ascii="Times New Roman" w:hAnsi="Times New Roman"/>
          <w:b/>
        </w:rPr>
        <w:tab/>
      </w:r>
      <w:r w:rsidRPr="009402B7">
        <w:rPr>
          <w:rFonts w:ascii="Times New Roman" w:eastAsia="Times New Roman" w:hAnsi="Times New Roman"/>
          <w:b/>
          <w:color w:val="auto"/>
          <w:spacing w:val="-3"/>
          <w:u w:val="single"/>
        </w:rPr>
        <w:t>Hazardous Materials: Indemnification</w:t>
      </w:r>
      <w:r w:rsidRPr="009402B7">
        <w:rPr>
          <w:rFonts w:ascii="Times New Roman" w:eastAsia="Times New Roman" w:hAnsi="Times New Roman"/>
          <w:b/>
          <w:color w:val="auto"/>
          <w:spacing w:val="-3"/>
        </w:rPr>
        <w:t>.</w:t>
      </w:r>
    </w:p>
    <w:p w14:paraId="558A0FE7" w14:textId="77777777" w:rsidR="00E11384" w:rsidRPr="009402B7" w:rsidRDefault="00E11384" w:rsidP="00E11384">
      <w:pPr>
        <w:tabs>
          <w:tab w:val="left" w:pos="0"/>
        </w:tabs>
        <w:suppressAutoHyphens/>
        <w:spacing w:after="0"/>
        <w:rPr>
          <w:rFonts w:ascii="Times New Roman" w:eastAsia="Times New Roman" w:hAnsi="Times New Roman"/>
          <w:b/>
          <w:color w:val="auto"/>
          <w:spacing w:val="-3"/>
        </w:rPr>
      </w:pPr>
    </w:p>
    <w:p w14:paraId="2C90E9B6" w14:textId="4A8DDFF1" w:rsidR="00E11384" w:rsidRPr="009402B7" w:rsidRDefault="00E11384" w:rsidP="00BD41A8">
      <w:pPr>
        <w:numPr>
          <w:ilvl w:val="0"/>
          <w:numId w:val="24"/>
        </w:numPr>
        <w:spacing w:after="0"/>
        <w:contextualSpacing/>
        <w:rPr>
          <w:rFonts w:ascii="Times New Roman" w:eastAsia="Times New Roman" w:hAnsi="Times New Roman"/>
          <w:color w:val="auto"/>
          <w:spacing w:val="-3"/>
        </w:rPr>
      </w:pPr>
      <w:r w:rsidRPr="009402B7">
        <w:rPr>
          <w:rFonts w:ascii="Times New Roman" w:eastAsia="Times New Roman" w:hAnsi="Times New Roman"/>
          <w:color w:val="auto"/>
          <w:spacing w:val="-3"/>
        </w:rPr>
        <w:t>Owner agrees (i) that Owner shall not receive, store, dispose or release any Hazardous Materials on or to the Property or transport any Hazardous Materials to or from the Property or permit the existence of any Hazardous Materials Contamination; (ii) to give written notice to the Department promptly upon Owner's acquiring knowledge of the presence of any Hazardous Materials on the Property or the transport of any Hazardous Materials to or from the Property or of the existence of any Hazardous Materials Contamination, with a full description thereof; (iii) promptly, at Development Owner's sole cost and expense, to comply with any Environmental Laws and Regulations and Governmental Requirements requiring the removal, treatment or disposal of such Hazardous Materials or Hazardous Materials Contamination and provide the Department with satisfactory evidence of such compliance; (iv) to provide the Department, within thirty (30) days after demand by the Department, with financial assurance evidencing to the Department's satisfaction that the necessary funds are available to pay the cost of removing, treating and disposing of such Hazardous Materials or Hazardous Materials Contamination and discharging any assessments which may be established on the Property as a result thereof; and (v) to ensure that all leases, licenses, and agreements of any kind now or hereafter executed which permit any party to occupy, possess, or use in any way the Property or any part thereof, whether written or oral, include an express prohibition on the disposal or discharge of any Hazardous Materials at or affecting the Property, and a provision that failure to comply with such prohibition shall expressly constitute a default under any such agreement.</w:t>
      </w:r>
    </w:p>
    <w:p w14:paraId="4E62A7F5" w14:textId="77777777" w:rsidR="00E11384" w:rsidRPr="009402B7" w:rsidRDefault="00E11384" w:rsidP="00E11384">
      <w:pPr>
        <w:tabs>
          <w:tab w:val="left" w:pos="0"/>
        </w:tabs>
        <w:suppressAutoHyphens/>
        <w:spacing w:after="0"/>
        <w:rPr>
          <w:rFonts w:ascii="Times New Roman" w:eastAsia="Times New Roman" w:hAnsi="Times New Roman"/>
          <w:color w:val="auto"/>
          <w:spacing w:val="-3"/>
        </w:rPr>
      </w:pPr>
    </w:p>
    <w:p w14:paraId="39D24EBA" w14:textId="77777777" w:rsidR="00E11384" w:rsidRPr="009402B7" w:rsidRDefault="00E11384" w:rsidP="00BD41A8">
      <w:pPr>
        <w:numPr>
          <w:ilvl w:val="0"/>
          <w:numId w:val="24"/>
        </w:numPr>
        <w:spacing w:after="0"/>
        <w:contextualSpacing/>
        <w:rPr>
          <w:rFonts w:ascii="Times New Roman" w:eastAsia="Times New Roman" w:hAnsi="Times New Roman"/>
          <w:color w:val="auto"/>
          <w:spacing w:val="-3"/>
        </w:rPr>
      </w:pPr>
      <w:r w:rsidRPr="009402B7">
        <w:rPr>
          <w:rFonts w:ascii="Times New Roman" w:eastAsia="Times New Roman" w:hAnsi="Times New Roman"/>
          <w:color w:val="auto"/>
          <w:spacing w:val="-3"/>
        </w:rPr>
        <w:t>Owner shall not cause or suffer any liens to be recorded against the Property as a consequence of, or in any way related to, the presence, remediation or disposal of Hazardous Materials in or about the Property, including any so</w:t>
      </w:r>
      <w:r w:rsidRPr="009402B7">
        <w:rPr>
          <w:rFonts w:ascii="Times New Roman" w:eastAsia="Times New Roman" w:hAnsi="Times New Roman"/>
          <w:color w:val="auto"/>
          <w:spacing w:val="-3"/>
        </w:rPr>
        <w:noBreakHyphen/>
        <w:t>called state, federal or local "Superfund" lien relating to such matters.</w:t>
      </w:r>
    </w:p>
    <w:p w14:paraId="5422FE8D" w14:textId="77777777" w:rsidR="00E11384" w:rsidRPr="009402B7" w:rsidRDefault="00E11384" w:rsidP="00E11384">
      <w:pPr>
        <w:tabs>
          <w:tab w:val="left" w:pos="0"/>
        </w:tabs>
        <w:suppressAutoHyphens/>
        <w:spacing w:after="0"/>
        <w:rPr>
          <w:rFonts w:ascii="Times New Roman" w:eastAsia="Times New Roman" w:hAnsi="Times New Roman"/>
          <w:color w:val="auto"/>
          <w:spacing w:val="-3"/>
        </w:rPr>
      </w:pPr>
    </w:p>
    <w:p w14:paraId="007900BB" w14:textId="77777777" w:rsidR="009402B7" w:rsidRDefault="00E11384" w:rsidP="00BD41A8">
      <w:pPr>
        <w:numPr>
          <w:ilvl w:val="0"/>
          <w:numId w:val="24"/>
        </w:numPr>
        <w:spacing w:after="0"/>
        <w:contextualSpacing/>
        <w:rPr>
          <w:rFonts w:ascii="Times New Roman" w:eastAsia="Times New Roman" w:hAnsi="Times New Roman"/>
          <w:color w:val="auto"/>
          <w:spacing w:val="-3"/>
        </w:rPr>
      </w:pPr>
      <w:r w:rsidRPr="009402B7">
        <w:rPr>
          <w:rFonts w:ascii="Times New Roman" w:eastAsia="Times New Roman" w:hAnsi="Times New Roman"/>
          <w:color w:val="auto"/>
          <w:spacing w:val="-3"/>
        </w:rPr>
        <w:t xml:space="preserve">OWNER SHALL AT ALL TIMES RETAIN ANY AND ALL LIABILITIES ARISING FROM THE PRESENCE, HANDLING, TREATMENT, STORAGE, TRANSPORTATION, REMOVAL OR DISPOSAL OF HAZARDOUS MATERIALS ON THE PROPERTY. REGARDLESS OF WHETHER ANY EVENT OF DEFAULT (AS DEFINED IN SECTION 6.1 OF THIS AGREEMENT) SHALL HAVE OCCURRED AND BE CONTINUING OR ANY REMEDIES IN RESPECT OF THE PROPERTY ARE EXERCISED BY THE DEPARTMENT, OWNER SHALL DEFEND, INDEMNIFY AND HOLD HARMLESS THE DEPARTMENT FROM AND AGAINST ANY AND ALL LIABILITIES (INCLUDING STRICT LIABILITY), SUITS, ACTIONS, CLAIMS, DEMANDS, PENALTIES, DAMAGES (INCLUDING, WITHOUT LIMITATION, LOST PROFITS, CONSEQUENTIAL DAMAGES, INTEREST, PENALTIES, FINES AND MONETARY SANCTIONS), LOSSES, COSTS AND EXPENSES (INCLUDING, WITHOUT LIMITATION, REASONABLE ATTORNEYS' FEES AND REMEDIAL </w:t>
      </w:r>
      <w:r w:rsidRPr="009402B7">
        <w:rPr>
          <w:rFonts w:ascii="Times New Roman" w:eastAsia="Times New Roman" w:hAnsi="Times New Roman"/>
          <w:color w:val="auto"/>
          <w:spacing w:val="-3"/>
        </w:rPr>
        <w:lastRenderedPageBreak/>
        <w:t>COSTS) (THE FOREGOING ARE HEREINAFTER COLLECTIVELY REFERRED TO AS "LIABILITIES") WHICH MAY NOW OR IN THE FUTURE (WHETHER BEFORE OR AFTER THE CULMINATION OF THE TRANSACTIONS CONTEMPLATED BY THIS AGREEMENT) BE INCURRED OR SUFFERED BY THE DEPARTMENT BY REASON OF, RESULTING FROM, IN CONNECTION WITH, OR ARISING IN ANY MANNER WHATSOEVER OUT OF THE BREACH OF ANY WARRANTY OR COVENANT OR THE INACCURACY OF ANY REPRESENTATION OF OWNER CONTAINED OR REFERRED TO IN THIS SECTION 4.7 OR WHICH MAY BE ASSERTED AS A DIRECT OR INDIRECT RESULT OF THE PRESENCE ON OR UNDER, OR ESCAPE, SEEPAGE, LEAKAGE, SPILLAGE, DISCHARGE, EMISSION OR RELEASE FROM THE PROPERTY OF ANY HAZARDOUS MATERIALS OR ANY HAZARDOUS MATERIALS CONTAMINATION OR ARISE OUT OF OR RESULT FROM THE ENVIRONMENTAL CONDITION OF THE PROPERTY OR THE APPLICABILITY OF ANY ENVIRONMENTAL LAWS AND REGULATIONS AND GOVERNMENTAL REQUIREMENTS RELATING TO HAZARDOUS MATERIALS, REGARDLESS OF WHETHER OR NOT CAUSED BY OR WITHIN THE CONTROL OF OWNER OR THE DEPARTMENT.</w:t>
      </w:r>
    </w:p>
    <w:p w14:paraId="46B05F39" w14:textId="77777777" w:rsidR="009402B7" w:rsidRDefault="009402B7" w:rsidP="00773BAA">
      <w:pPr>
        <w:spacing w:after="0"/>
        <w:ind w:left="720"/>
        <w:contextualSpacing/>
        <w:rPr>
          <w:rFonts w:ascii="Times New Roman" w:eastAsia="Times New Roman" w:hAnsi="Times New Roman"/>
          <w:color w:val="auto"/>
          <w:spacing w:val="-3"/>
        </w:rPr>
      </w:pPr>
    </w:p>
    <w:p w14:paraId="4C4DCC45" w14:textId="77777777" w:rsidR="009402B7" w:rsidRDefault="00E11384" w:rsidP="00773BAA">
      <w:pPr>
        <w:spacing w:after="0"/>
        <w:ind w:left="720"/>
        <w:contextualSpacing/>
        <w:rPr>
          <w:rFonts w:ascii="Times New Roman" w:eastAsia="Times New Roman" w:hAnsi="Times New Roman"/>
          <w:color w:val="auto"/>
          <w:spacing w:val="-3"/>
        </w:rPr>
      </w:pPr>
      <w:r w:rsidRPr="009402B7">
        <w:rPr>
          <w:rFonts w:ascii="Times New Roman" w:eastAsia="Times New Roman" w:hAnsi="Times New Roman"/>
          <w:color w:val="auto"/>
          <w:spacing w:val="-3"/>
        </w:rPr>
        <w:t>SUCH LIABILITIES SHALL INCLUDE, WITHOUT LIMITATION: (I) INJURY OR DEATH TO ANY PERSON; (II) DAMAGE TO OR LOSS OF THE USE OF ANY PROPERTY; (III) THE COST OF ANY DEMOLITION AND REBUILDING OF ANY IMPROVEMENTS NOW OR HEREAFTER SITUATED ON THE PROPERTY OR ELSEWHERE, AND THE COST OF REPAIR OR REMEDIATION OF ANY SUCH IMPROVEMENTS; (IV) THE COST OF ANY ACTIVITY REQUIRED BY ANY GOVERNMENTAL AUTHORITY; (V) ANY LAWSUIT BROUGHT OR THREATENED, GOOD FAITH SETTLEMENT REACHED, OR GOVERNMENTAL ORDER RELATING TO THE PRESENCE, DISPOSAL, RELEASE OR THREATENED RELEASE OF ANY HAZARDOUS MATERIAL, ON, FROM OR UNDER THE PROPERTY; AND (VI) THE IMPOSITION OF ANY LIENS ON THE PROPERTY ARISING FROM THE ACTIVITY OF DEVELOPMENT OWNER OR FEE TITLE OWNER OR DEVELOPMENT OWNER OR FEE TITLE OWNER'S PREDECESSORS IN INTEREST ON THE PROPERTY OR FROM THE EXISTENCE OF HAZARDOUS MATERIALS UPON THE PROPERTY OR HAZARDOUS MATERIALS CONTAMINATION.</w:t>
      </w:r>
    </w:p>
    <w:p w14:paraId="666B357F" w14:textId="77777777" w:rsidR="009402B7" w:rsidRDefault="009402B7" w:rsidP="00773BAA">
      <w:pPr>
        <w:spacing w:after="0"/>
        <w:ind w:left="720"/>
        <w:contextualSpacing/>
        <w:rPr>
          <w:rFonts w:ascii="Times New Roman" w:eastAsia="Times New Roman" w:hAnsi="Times New Roman"/>
          <w:color w:val="auto"/>
          <w:spacing w:val="-3"/>
        </w:rPr>
      </w:pPr>
    </w:p>
    <w:p w14:paraId="312BE3C5" w14:textId="77777777" w:rsidR="009402B7" w:rsidRDefault="00E11384" w:rsidP="00773BAA">
      <w:pPr>
        <w:spacing w:after="0"/>
        <w:ind w:left="720"/>
        <w:contextualSpacing/>
        <w:rPr>
          <w:rFonts w:ascii="Times New Roman" w:eastAsia="Times New Roman" w:hAnsi="Times New Roman"/>
          <w:color w:val="auto"/>
          <w:spacing w:val="-3"/>
        </w:rPr>
      </w:pPr>
      <w:r w:rsidRPr="009402B7">
        <w:rPr>
          <w:rFonts w:ascii="Times New Roman" w:eastAsia="Times New Roman" w:hAnsi="Times New Roman"/>
          <w:color w:val="auto"/>
          <w:spacing w:val="-3"/>
        </w:rPr>
        <w:t xml:space="preserve">NOTWITHSTANDING ANYTHING CONTAINED HEREIN TO THE CONTRARY, THE FOREGOING INDEMNITY SHALL NOT APPLY TO (I) MATTERS RESULTING FROM THE GROSS NEGLIGENCE OR WILLFUL MISCONDUCT OF DEPARTMENT, OR ANY EMPLOYEE, AGENT OR INVITEE OF DEPARTMENT, OR (II) </w:t>
      </w:r>
      <w:r w:rsidRPr="009402B7">
        <w:rPr>
          <w:rFonts w:ascii="Times New Roman" w:eastAsia="Times New Roman" w:hAnsi="Times New Roman"/>
          <w:caps/>
          <w:color w:val="auto"/>
          <w:spacing w:val="-3"/>
        </w:rPr>
        <w:t>matters resulting from the actions of DEPARTMENT, or any employee, agent or invitee of DEPARTMENT taken after DEPARTMENT or any third party has taken title to, or exclusive possession of, the property.</w:t>
      </w:r>
    </w:p>
    <w:p w14:paraId="2DC9E3E4" w14:textId="77777777" w:rsidR="009402B7" w:rsidRDefault="009402B7" w:rsidP="00773BAA">
      <w:pPr>
        <w:spacing w:after="0"/>
        <w:ind w:left="720"/>
        <w:contextualSpacing/>
        <w:rPr>
          <w:rFonts w:ascii="Times New Roman" w:eastAsia="Times New Roman" w:hAnsi="Times New Roman"/>
          <w:color w:val="auto"/>
          <w:spacing w:val="-3"/>
        </w:rPr>
      </w:pPr>
    </w:p>
    <w:p w14:paraId="1F4ADC53" w14:textId="2FD231B6" w:rsidR="00E11384" w:rsidRPr="009402B7" w:rsidRDefault="00E11384" w:rsidP="00773BAA">
      <w:pPr>
        <w:spacing w:after="0"/>
        <w:ind w:left="720"/>
        <w:contextualSpacing/>
        <w:rPr>
          <w:rFonts w:ascii="Times New Roman" w:eastAsia="Times New Roman" w:hAnsi="Times New Roman"/>
          <w:color w:val="auto"/>
          <w:spacing w:val="-3"/>
        </w:rPr>
      </w:pPr>
      <w:r w:rsidRPr="009402B7">
        <w:rPr>
          <w:rFonts w:ascii="Times New Roman" w:eastAsia="Times New Roman" w:hAnsi="Times New Roman"/>
          <w:color w:val="auto"/>
          <w:spacing w:val="-3"/>
        </w:rPr>
        <w:t>The covenants and agreements contained in this Section 10.8 shall survive the consummation of the transactions contemplated by this Agreement.</w:t>
      </w:r>
    </w:p>
    <w:p w14:paraId="156987EA" w14:textId="686DF8B9" w:rsidR="00960C61" w:rsidRPr="009402B7" w:rsidRDefault="00960C61" w:rsidP="00E11384">
      <w:pPr>
        <w:tabs>
          <w:tab w:val="left" w:pos="0"/>
        </w:tabs>
        <w:suppressAutoHyphens/>
        <w:spacing w:after="0"/>
        <w:contextualSpacing/>
        <w:rPr>
          <w:rFonts w:ascii="Times New Roman" w:hAnsi="Times New Roman"/>
          <w:b/>
          <w:spacing w:val="-3"/>
        </w:rPr>
      </w:pPr>
    </w:p>
    <w:p w14:paraId="0C8FD81B" w14:textId="7A88A5B5" w:rsidR="00960C61" w:rsidRPr="009402B7" w:rsidRDefault="002723F0" w:rsidP="00E11384">
      <w:pPr>
        <w:pStyle w:val="Heading1"/>
        <w:tabs>
          <w:tab w:val="left" w:pos="2160"/>
        </w:tabs>
        <w:spacing w:after="0"/>
        <w:rPr>
          <w:rFonts w:ascii="Times New Roman" w:hAnsi="Times New Roman"/>
        </w:rPr>
      </w:pPr>
      <w:r w:rsidRPr="009402B7">
        <w:rPr>
          <w:rFonts w:ascii="Times New Roman" w:hAnsi="Times New Roman"/>
        </w:rPr>
        <w:t xml:space="preserve">SECTION </w:t>
      </w:r>
      <w:r w:rsidR="00960C61" w:rsidRPr="009402B7">
        <w:rPr>
          <w:rFonts w:ascii="Times New Roman" w:hAnsi="Times New Roman"/>
        </w:rPr>
        <w:t>X</w:t>
      </w:r>
      <w:r w:rsidRPr="009402B7">
        <w:rPr>
          <w:rFonts w:ascii="Times New Roman" w:hAnsi="Times New Roman"/>
        </w:rPr>
        <w:t>I</w:t>
      </w:r>
      <w:r w:rsidR="00960C61" w:rsidRPr="009402B7">
        <w:rPr>
          <w:rFonts w:ascii="Times New Roman" w:hAnsi="Times New Roman"/>
        </w:rPr>
        <w:t>.</w:t>
      </w:r>
      <w:r w:rsidR="00960C61" w:rsidRPr="009402B7">
        <w:rPr>
          <w:rFonts w:ascii="Times New Roman" w:hAnsi="Times New Roman"/>
        </w:rPr>
        <w:tab/>
      </w:r>
      <w:r w:rsidR="00900EE7" w:rsidRPr="009402B7">
        <w:rPr>
          <w:rFonts w:ascii="Times New Roman" w:hAnsi="Times New Roman"/>
          <w:u w:val="single"/>
        </w:rPr>
        <w:t>DEPARTMENT</w:t>
      </w:r>
      <w:r w:rsidR="00960C61" w:rsidRPr="009402B7">
        <w:rPr>
          <w:rFonts w:ascii="Times New Roman" w:hAnsi="Times New Roman"/>
          <w:u w:val="single"/>
        </w:rPr>
        <w:t xml:space="preserve"> MONITORING; AUDITS</w:t>
      </w:r>
    </w:p>
    <w:p w14:paraId="05622ADA" w14:textId="77777777" w:rsidR="00960C61" w:rsidRPr="009402B7" w:rsidRDefault="00960C61" w:rsidP="00E11384">
      <w:pPr>
        <w:tabs>
          <w:tab w:val="left" w:pos="0"/>
        </w:tabs>
        <w:suppressAutoHyphens/>
        <w:spacing w:after="0"/>
        <w:contextualSpacing/>
        <w:rPr>
          <w:rFonts w:ascii="Times New Roman" w:hAnsi="Times New Roman"/>
          <w:b/>
          <w:spacing w:val="-3"/>
        </w:rPr>
      </w:pPr>
    </w:p>
    <w:p w14:paraId="221292A9" w14:textId="674A136D" w:rsidR="00960C61" w:rsidRPr="009402B7" w:rsidRDefault="00960C61" w:rsidP="00E11384">
      <w:pPr>
        <w:tabs>
          <w:tab w:val="left" w:pos="0"/>
        </w:tabs>
        <w:suppressAutoHyphens/>
        <w:spacing w:after="0"/>
        <w:contextualSpacing/>
        <w:rPr>
          <w:rFonts w:ascii="Times New Roman" w:hAnsi="Times New Roman"/>
          <w:spacing w:val="-3"/>
        </w:rPr>
      </w:pPr>
      <w:r w:rsidRPr="009402B7">
        <w:rPr>
          <w:rFonts w:ascii="Times New Roman" w:hAnsi="Times New Roman"/>
          <w:b/>
          <w:spacing w:val="-3"/>
        </w:rPr>
        <w:t xml:space="preserve">Section </w:t>
      </w:r>
      <w:r w:rsidR="002723F0" w:rsidRPr="009402B7">
        <w:rPr>
          <w:rFonts w:ascii="Times New Roman" w:hAnsi="Times New Roman"/>
          <w:b/>
          <w:spacing w:val="-3"/>
        </w:rPr>
        <w:t>11</w:t>
      </w:r>
      <w:r w:rsidRPr="009402B7">
        <w:rPr>
          <w:rFonts w:ascii="Times New Roman" w:hAnsi="Times New Roman"/>
          <w:b/>
          <w:spacing w:val="-3"/>
        </w:rPr>
        <w:t>.1</w:t>
      </w:r>
      <w:r w:rsidRPr="009402B7">
        <w:rPr>
          <w:rFonts w:ascii="Times New Roman" w:hAnsi="Times New Roman"/>
          <w:b/>
          <w:spacing w:val="-3"/>
        </w:rPr>
        <w:tab/>
      </w:r>
      <w:r w:rsidR="00C102F8" w:rsidRPr="009402B7">
        <w:rPr>
          <w:rFonts w:ascii="Times New Roman" w:hAnsi="Times New Roman"/>
          <w:b/>
          <w:spacing w:val="-3"/>
          <w:u w:val="single"/>
        </w:rPr>
        <w:t>Department Monitoring</w:t>
      </w:r>
      <w:r w:rsidR="00731055" w:rsidRPr="009402B7">
        <w:rPr>
          <w:rFonts w:ascii="Times New Roman" w:hAnsi="Times New Roman"/>
          <w:spacing w:val="-3"/>
        </w:rPr>
        <w:tab/>
      </w:r>
    </w:p>
    <w:p w14:paraId="3D913057" w14:textId="61087F5C" w:rsidR="00960C61" w:rsidRPr="009402B7" w:rsidRDefault="00731055" w:rsidP="00E11384">
      <w:pPr>
        <w:tabs>
          <w:tab w:val="left" w:pos="0"/>
        </w:tabs>
        <w:suppressAutoHyphens/>
        <w:spacing w:after="0"/>
        <w:contextualSpacing/>
        <w:rPr>
          <w:rFonts w:ascii="Times New Roman" w:hAnsi="Times New Roman"/>
          <w:spacing w:val="-3"/>
        </w:rPr>
      </w:pPr>
      <w:r w:rsidRPr="009402B7">
        <w:rPr>
          <w:rFonts w:ascii="Times New Roman" w:hAnsi="Times New Roman"/>
          <w:spacing w:val="-3"/>
        </w:rPr>
        <w:t xml:space="preserve">During the </w:t>
      </w:r>
      <w:r w:rsidR="00A11130" w:rsidRPr="009402B7">
        <w:rPr>
          <w:rFonts w:ascii="Times New Roman" w:hAnsi="Times New Roman"/>
          <w:color w:val="auto"/>
          <w:spacing w:val="-3"/>
        </w:rPr>
        <w:t xml:space="preserve">Contract </w:t>
      </w:r>
      <w:r w:rsidR="00C102F8" w:rsidRPr="009402B7">
        <w:rPr>
          <w:rFonts w:ascii="Times New Roman" w:hAnsi="Times New Roman"/>
          <w:color w:val="auto"/>
          <w:spacing w:val="-3"/>
        </w:rPr>
        <w:t>Term</w:t>
      </w:r>
      <w:r w:rsidR="00A11130" w:rsidRPr="009402B7">
        <w:rPr>
          <w:rFonts w:ascii="Times New Roman" w:hAnsi="Times New Roman"/>
          <w:color w:val="auto"/>
          <w:spacing w:val="-3"/>
        </w:rPr>
        <w:t xml:space="preserve"> or Affordability Period, whichever is longer</w:t>
      </w:r>
      <w:r w:rsidRPr="009402B7">
        <w:rPr>
          <w:rFonts w:ascii="Times New Roman" w:hAnsi="Times New Roman"/>
          <w:color w:val="auto"/>
          <w:spacing w:val="-3"/>
        </w:rPr>
        <w:t xml:space="preserve">, </w:t>
      </w:r>
      <w:r w:rsidRPr="009402B7">
        <w:rPr>
          <w:rFonts w:ascii="Times New Roman" w:hAnsi="Times New Roman"/>
          <w:spacing w:val="-3"/>
        </w:rPr>
        <w:t>Development Owner agrees to permit the Department and HUD</w:t>
      </w:r>
      <w:r w:rsidR="00C102F8" w:rsidRPr="009402B7">
        <w:rPr>
          <w:rFonts w:ascii="Times New Roman" w:hAnsi="Times New Roman"/>
          <w:spacing w:val="-3"/>
        </w:rPr>
        <w:t xml:space="preserve"> (during any applicable Federal Affordability Period</w:t>
      </w:r>
      <w:r w:rsidR="00AA4946" w:rsidRPr="009402B7">
        <w:rPr>
          <w:rFonts w:ascii="Times New Roman" w:hAnsi="Times New Roman"/>
          <w:spacing w:val="-3"/>
        </w:rPr>
        <w:t xml:space="preserve"> or federal recordkeeping period</w:t>
      </w:r>
      <w:r w:rsidR="00C102F8" w:rsidRPr="009402B7">
        <w:rPr>
          <w:rFonts w:ascii="Times New Roman" w:hAnsi="Times New Roman"/>
          <w:spacing w:val="-3"/>
        </w:rPr>
        <w:t>)</w:t>
      </w:r>
      <w:r w:rsidRPr="009402B7">
        <w:rPr>
          <w:rFonts w:ascii="Times New Roman" w:hAnsi="Times New Roman"/>
          <w:spacing w:val="-3"/>
        </w:rPr>
        <w:t>, or its designated representative, access to the Property for the purpose of performing Department Compliance Monitoring Procedures in accordance with Subchapter F of the Uniform Multifamily Rules. The Department or HUD will</w:t>
      </w:r>
      <w:r w:rsidR="00595ACE" w:rsidRPr="009402B7">
        <w:rPr>
          <w:rFonts w:ascii="Times New Roman" w:hAnsi="Times New Roman"/>
          <w:spacing w:val="-3"/>
        </w:rPr>
        <w:t xml:space="preserve"> periodically</w:t>
      </w:r>
      <w:r w:rsidRPr="009402B7">
        <w:rPr>
          <w:rFonts w:ascii="Times New Roman" w:hAnsi="Times New Roman"/>
          <w:spacing w:val="-3"/>
        </w:rPr>
        <w:t xml:space="preserve"> monitor and audit Development Owner's compliance with the requirements of this Contract, the requirements for Reserve Account under </w:t>
      </w:r>
      <w:r w:rsidR="00F0341C" w:rsidRPr="009402B7">
        <w:rPr>
          <w:rFonts w:ascii="Times New Roman" w:hAnsi="Times New Roman"/>
        </w:rPr>
        <w:t>Subchapter E of the Uniform Multifamily Rules</w:t>
      </w:r>
      <w:r w:rsidRPr="009402B7">
        <w:rPr>
          <w:rFonts w:ascii="Times New Roman" w:hAnsi="Times New Roman"/>
        </w:rPr>
        <w:t>,</w:t>
      </w:r>
      <w:r w:rsidR="00797827" w:rsidRPr="009402B7">
        <w:rPr>
          <w:rFonts w:ascii="Times New Roman" w:hAnsi="Times New Roman"/>
        </w:rPr>
        <w:t xml:space="preserve"> a</w:t>
      </w:r>
      <w:r w:rsidRPr="009402B7">
        <w:rPr>
          <w:rFonts w:ascii="Times New Roman" w:hAnsi="Times New Roman"/>
          <w:spacing w:val="-3"/>
        </w:rPr>
        <w:t>nd</w:t>
      </w:r>
      <w:r w:rsidR="00960C61" w:rsidRPr="009402B7">
        <w:rPr>
          <w:rFonts w:ascii="Times New Roman" w:hAnsi="Times New Roman"/>
          <w:spacing w:val="-3"/>
        </w:rPr>
        <w:t xml:space="preserve"> any and all other Governmental Requirements, in accordance with Department Monitoring Procedures </w:t>
      </w:r>
      <w:r w:rsidR="005E2FDA" w:rsidRPr="009402B7">
        <w:rPr>
          <w:rFonts w:ascii="Times New Roman" w:hAnsi="Times New Roman"/>
          <w:spacing w:val="-3"/>
        </w:rPr>
        <w:t>under this Contract</w:t>
      </w:r>
      <w:r w:rsidR="00960C61" w:rsidRPr="009402B7">
        <w:rPr>
          <w:rFonts w:ascii="Times New Roman" w:hAnsi="Times New Roman"/>
          <w:color w:val="auto"/>
          <w:spacing w:val="-3"/>
        </w:rPr>
        <w:t xml:space="preserve">. </w:t>
      </w:r>
      <w:r w:rsidR="00960C61" w:rsidRPr="009402B7">
        <w:rPr>
          <w:rFonts w:ascii="Times New Roman" w:hAnsi="Times New Roman"/>
          <w:spacing w:val="-3"/>
        </w:rPr>
        <w:t xml:space="preserve">In conducting its compliance review, the Department and HUD will rely primarily on information obtained from </w:t>
      </w:r>
      <w:r w:rsidR="002574FD" w:rsidRPr="009402B7">
        <w:rPr>
          <w:rFonts w:ascii="Times New Roman" w:hAnsi="Times New Roman"/>
          <w:spacing w:val="-3"/>
        </w:rPr>
        <w:t xml:space="preserve">the </w:t>
      </w:r>
      <w:r w:rsidR="00716508" w:rsidRPr="009402B7">
        <w:rPr>
          <w:rFonts w:ascii="Times New Roman" w:hAnsi="Times New Roman"/>
          <w:spacing w:val="-3"/>
        </w:rPr>
        <w:t>Development Owner</w:t>
      </w:r>
      <w:r w:rsidR="00960C61" w:rsidRPr="009402B7">
        <w:rPr>
          <w:rFonts w:ascii="Times New Roman" w:hAnsi="Times New Roman"/>
          <w:spacing w:val="-3"/>
        </w:rPr>
        <w:t>'s records and reports, findings from onsite monitoring</w:t>
      </w:r>
      <w:r w:rsidR="00C74095" w:rsidRPr="009402B7">
        <w:rPr>
          <w:rFonts w:ascii="Times New Roman" w:hAnsi="Times New Roman"/>
          <w:spacing w:val="-3"/>
        </w:rPr>
        <w:t xml:space="preserve"> in accordance with </w:t>
      </w:r>
      <w:r w:rsidR="00C74095" w:rsidRPr="009402B7">
        <w:rPr>
          <w:rFonts w:ascii="Times New Roman" w:hAnsi="Times New Roman"/>
        </w:rPr>
        <w:t>10 TAC</w:t>
      </w:r>
      <w:r w:rsidR="00E952AD" w:rsidRPr="009402B7">
        <w:rPr>
          <w:rFonts w:ascii="Times New Roman" w:hAnsi="Times New Roman"/>
        </w:rPr>
        <w:t xml:space="preserve"> </w:t>
      </w:r>
      <w:r w:rsidR="00C74095" w:rsidRPr="009402B7">
        <w:rPr>
          <w:rFonts w:ascii="Times New Roman" w:hAnsi="Times New Roman"/>
        </w:rPr>
        <w:t>§10.</w:t>
      </w:r>
      <w:r w:rsidR="00C74095" w:rsidRPr="009402B7">
        <w:rPr>
          <w:rFonts w:ascii="Times New Roman" w:hAnsi="Times New Roman"/>
          <w:color w:val="auto"/>
        </w:rPr>
        <w:t>618</w:t>
      </w:r>
      <w:r w:rsidR="002B2871" w:rsidRPr="009402B7">
        <w:rPr>
          <w:rFonts w:ascii="Times New Roman" w:hAnsi="Times New Roman"/>
          <w:color w:val="auto"/>
        </w:rPr>
        <w:t xml:space="preserve"> and 10 TAC §</w:t>
      </w:r>
      <w:r w:rsidR="00034474" w:rsidRPr="009402B7">
        <w:rPr>
          <w:rFonts w:ascii="Times New Roman" w:hAnsi="Times New Roman"/>
          <w:color w:val="auto"/>
        </w:rPr>
        <w:t>10.</w:t>
      </w:r>
      <w:r w:rsidR="002B2871" w:rsidRPr="009402B7">
        <w:rPr>
          <w:rFonts w:ascii="Times New Roman" w:hAnsi="Times New Roman"/>
          <w:color w:val="auto"/>
        </w:rPr>
        <w:t>803</w:t>
      </w:r>
      <w:r w:rsidR="00960C61" w:rsidRPr="009402B7">
        <w:rPr>
          <w:rFonts w:ascii="Times New Roman" w:hAnsi="Times New Roman"/>
          <w:color w:val="auto"/>
          <w:spacing w:val="-3"/>
        </w:rPr>
        <w:t xml:space="preserve">, </w:t>
      </w:r>
      <w:r w:rsidR="00960C61" w:rsidRPr="009402B7">
        <w:rPr>
          <w:rFonts w:ascii="Times New Roman" w:hAnsi="Times New Roman"/>
          <w:spacing w:val="-3"/>
        </w:rPr>
        <w:t>and audit reports</w:t>
      </w:r>
      <w:r w:rsidR="00AC39BD" w:rsidRPr="009402B7">
        <w:rPr>
          <w:rFonts w:ascii="Times New Roman" w:hAnsi="Times New Roman"/>
          <w:spacing w:val="-3"/>
        </w:rPr>
        <w:t>.</w:t>
      </w:r>
      <w:r w:rsidR="00960C61" w:rsidRPr="009402B7">
        <w:rPr>
          <w:rFonts w:ascii="Times New Roman" w:hAnsi="Times New Roman"/>
          <w:spacing w:val="-3"/>
        </w:rPr>
        <w:t xml:space="preserve"> The Department and HUD may also consider relevant information gained from other sources, including litigation and citizen complaints. In accordance with </w:t>
      </w:r>
      <w:r w:rsidR="00C21F7B" w:rsidRPr="009402B7">
        <w:rPr>
          <w:rFonts w:ascii="Times New Roman" w:hAnsi="Times New Roman"/>
          <w:spacing w:val="-3"/>
        </w:rPr>
        <w:t>Section</w:t>
      </w:r>
      <w:r w:rsidR="00FD7784" w:rsidRPr="009402B7">
        <w:rPr>
          <w:rFonts w:ascii="Times New Roman" w:hAnsi="Times New Roman"/>
          <w:spacing w:val="-3"/>
        </w:rPr>
        <w:t xml:space="preserve"> </w:t>
      </w:r>
      <w:r w:rsidR="00960C61" w:rsidRPr="009402B7">
        <w:rPr>
          <w:rFonts w:ascii="Times New Roman" w:hAnsi="Times New Roman"/>
          <w:spacing w:val="-3"/>
        </w:rPr>
        <w:t>2306.231</w:t>
      </w:r>
      <w:r w:rsidR="00C21F7B" w:rsidRPr="009402B7">
        <w:rPr>
          <w:rFonts w:ascii="Times New Roman" w:hAnsi="Times New Roman"/>
          <w:spacing w:val="-3"/>
        </w:rPr>
        <w:t xml:space="preserve"> of the State Act</w:t>
      </w:r>
      <w:r w:rsidR="00960C61" w:rsidRPr="009402B7">
        <w:rPr>
          <w:rFonts w:ascii="Times New Roman" w:hAnsi="Times New Roman"/>
          <w:spacing w:val="-3"/>
        </w:rPr>
        <w:t xml:space="preserve">, and to the extent permitted by the Federal Act and its implementing regulations, </w:t>
      </w:r>
      <w:r w:rsidR="00716508" w:rsidRPr="009402B7">
        <w:rPr>
          <w:rFonts w:ascii="Times New Roman" w:hAnsi="Times New Roman"/>
          <w:spacing w:val="-3"/>
        </w:rPr>
        <w:t>Development Owner</w:t>
      </w:r>
      <w:r w:rsidR="00960C61" w:rsidRPr="009402B7">
        <w:rPr>
          <w:rFonts w:ascii="Times New Roman" w:hAnsi="Times New Roman"/>
          <w:spacing w:val="-3"/>
        </w:rPr>
        <w:t xml:space="preserve"> shall reimburse the Department or HUD, as appropriate, on demand for their respective costs incurred in connection with monitoring, auditing, inspecting and examining the </w:t>
      </w:r>
      <w:r w:rsidR="00716508" w:rsidRPr="009402B7">
        <w:rPr>
          <w:rFonts w:ascii="Times New Roman" w:hAnsi="Times New Roman"/>
          <w:spacing w:val="-3"/>
        </w:rPr>
        <w:t>Development Owner</w:t>
      </w:r>
      <w:r w:rsidR="00960C61" w:rsidRPr="009402B7">
        <w:rPr>
          <w:rFonts w:ascii="Times New Roman" w:hAnsi="Times New Roman"/>
          <w:spacing w:val="-3"/>
        </w:rPr>
        <w:t xml:space="preserve">'s compliance with the requirements of this </w:t>
      </w:r>
      <w:r w:rsidR="00703804" w:rsidRPr="009402B7">
        <w:rPr>
          <w:rFonts w:ascii="Times New Roman" w:hAnsi="Times New Roman"/>
          <w:spacing w:val="-3"/>
        </w:rPr>
        <w:t>Contract</w:t>
      </w:r>
      <w:r w:rsidR="00960C61" w:rsidRPr="009402B7">
        <w:rPr>
          <w:rFonts w:ascii="Times New Roman" w:hAnsi="Times New Roman"/>
          <w:spacing w:val="-3"/>
        </w:rPr>
        <w:t>.</w:t>
      </w:r>
    </w:p>
    <w:p w14:paraId="05F8565F" w14:textId="77777777" w:rsidR="00AF6C01" w:rsidRPr="009402B7" w:rsidRDefault="00AF6C01" w:rsidP="00E11384">
      <w:pPr>
        <w:spacing w:after="0"/>
        <w:contextualSpacing/>
        <w:rPr>
          <w:rFonts w:ascii="Times New Roman" w:hAnsi="Times New Roman"/>
          <w:b/>
        </w:rPr>
      </w:pPr>
    </w:p>
    <w:p w14:paraId="7D364247" w14:textId="61E3924E" w:rsidR="005B7791" w:rsidRPr="009402B7" w:rsidRDefault="00E52140" w:rsidP="00E11384">
      <w:pPr>
        <w:keepNext/>
        <w:keepLines/>
        <w:spacing w:after="0"/>
        <w:contextualSpacing/>
        <w:rPr>
          <w:rFonts w:ascii="Times New Roman" w:hAnsi="Times New Roman"/>
          <w:color w:val="auto"/>
        </w:rPr>
      </w:pPr>
      <w:r w:rsidRPr="009402B7">
        <w:rPr>
          <w:rFonts w:ascii="Times New Roman" w:hAnsi="Times New Roman"/>
          <w:b/>
          <w:color w:val="auto"/>
          <w:spacing w:val="-3"/>
        </w:rPr>
        <w:t>Section 11.2</w:t>
      </w:r>
      <w:r w:rsidRPr="009402B7">
        <w:rPr>
          <w:rFonts w:ascii="Times New Roman" w:hAnsi="Times New Roman"/>
          <w:b/>
          <w:color w:val="auto"/>
          <w:spacing w:val="-3"/>
        </w:rPr>
        <w:tab/>
      </w:r>
      <w:r w:rsidR="004F0524" w:rsidRPr="009402B7">
        <w:rPr>
          <w:rFonts w:ascii="Times New Roman" w:hAnsi="Times New Roman"/>
          <w:color w:val="auto"/>
        </w:rPr>
        <w:t>Intentionally deleted</w:t>
      </w:r>
      <w:r w:rsidR="00AC39BD" w:rsidRPr="009402B7">
        <w:rPr>
          <w:rFonts w:ascii="Times New Roman" w:hAnsi="Times New Roman"/>
          <w:color w:val="auto"/>
        </w:rPr>
        <w:t>.</w:t>
      </w:r>
      <w:r w:rsidR="005B7791" w:rsidRPr="009402B7">
        <w:rPr>
          <w:rFonts w:ascii="Times New Roman" w:hAnsi="Times New Roman"/>
          <w:color w:val="auto"/>
        </w:rPr>
        <w:t xml:space="preserve"> </w:t>
      </w:r>
    </w:p>
    <w:p w14:paraId="71333682" w14:textId="77777777" w:rsidR="00111EA3" w:rsidRPr="009402B7" w:rsidRDefault="00111EA3" w:rsidP="00E11384">
      <w:pPr>
        <w:spacing w:after="0"/>
        <w:contextualSpacing/>
        <w:rPr>
          <w:rFonts w:ascii="Times New Roman" w:hAnsi="Times New Roman"/>
          <w:b/>
          <w:spacing w:val="-3"/>
        </w:rPr>
      </w:pPr>
    </w:p>
    <w:p w14:paraId="3C68714F" w14:textId="6B93CE64" w:rsidR="00960C61" w:rsidRPr="009402B7" w:rsidRDefault="00731055" w:rsidP="00E11384">
      <w:pPr>
        <w:spacing w:after="0"/>
        <w:contextualSpacing/>
        <w:rPr>
          <w:rFonts w:ascii="Times New Roman" w:hAnsi="Times New Roman"/>
        </w:rPr>
      </w:pPr>
      <w:r w:rsidRPr="009402B7">
        <w:rPr>
          <w:rFonts w:ascii="Times New Roman" w:hAnsi="Times New Roman"/>
          <w:b/>
          <w:spacing w:val="-3"/>
        </w:rPr>
        <w:t xml:space="preserve">Section </w:t>
      </w:r>
      <w:r w:rsidR="00793366" w:rsidRPr="009402B7">
        <w:rPr>
          <w:rFonts w:ascii="Times New Roman" w:hAnsi="Times New Roman"/>
          <w:b/>
          <w:spacing w:val="-3"/>
        </w:rPr>
        <w:t>11.3</w:t>
      </w:r>
      <w:r w:rsidRPr="009402B7">
        <w:rPr>
          <w:rFonts w:ascii="Times New Roman" w:hAnsi="Times New Roman"/>
          <w:b/>
          <w:spacing w:val="-3"/>
        </w:rPr>
        <w:tab/>
      </w:r>
      <w:r w:rsidR="000675B4" w:rsidRPr="009402B7">
        <w:rPr>
          <w:rFonts w:ascii="Times New Roman" w:hAnsi="Times New Roman"/>
          <w:spacing w:val="-3"/>
        </w:rPr>
        <w:t>Intentionally deleted.</w:t>
      </w:r>
    </w:p>
    <w:p w14:paraId="1E0503E7" w14:textId="77777777" w:rsidR="00960C61" w:rsidRPr="009402B7" w:rsidRDefault="00960C61" w:rsidP="00E11384">
      <w:pPr>
        <w:spacing w:after="0"/>
        <w:contextualSpacing/>
        <w:rPr>
          <w:rFonts w:ascii="Times New Roman" w:hAnsi="Times New Roman"/>
          <w:b/>
        </w:rPr>
      </w:pPr>
    </w:p>
    <w:p w14:paraId="41736A31" w14:textId="10070C15" w:rsidR="00AD0862" w:rsidRPr="009402B7" w:rsidRDefault="003401C5" w:rsidP="00E11384">
      <w:pPr>
        <w:keepNext/>
        <w:keepLines/>
        <w:tabs>
          <w:tab w:val="left" w:pos="2160"/>
          <w:tab w:val="center" w:pos="4680"/>
        </w:tabs>
        <w:suppressAutoHyphens/>
        <w:spacing w:after="0"/>
        <w:contextualSpacing/>
        <w:rPr>
          <w:rFonts w:ascii="Times New Roman" w:hAnsi="Times New Roman"/>
          <w:caps/>
          <w:spacing w:val="-3"/>
        </w:rPr>
      </w:pPr>
      <w:r w:rsidRPr="009402B7">
        <w:rPr>
          <w:rFonts w:ascii="Times New Roman" w:hAnsi="Times New Roman"/>
          <w:b/>
          <w:spacing w:val="-3"/>
        </w:rPr>
        <w:t>SECTION</w:t>
      </w:r>
      <w:r w:rsidR="002723F0" w:rsidRPr="009402B7">
        <w:rPr>
          <w:rFonts w:ascii="Times New Roman" w:hAnsi="Times New Roman"/>
          <w:b/>
          <w:spacing w:val="-3"/>
        </w:rPr>
        <w:t xml:space="preserve"> XI</w:t>
      </w:r>
      <w:r w:rsidR="003C152E" w:rsidRPr="009402B7">
        <w:rPr>
          <w:rFonts w:ascii="Times New Roman" w:hAnsi="Times New Roman"/>
          <w:b/>
          <w:spacing w:val="-3"/>
        </w:rPr>
        <w:t>I</w:t>
      </w:r>
      <w:r w:rsidR="00844316" w:rsidRPr="009402B7">
        <w:rPr>
          <w:rFonts w:ascii="Times New Roman" w:hAnsi="Times New Roman"/>
          <w:b/>
          <w:spacing w:val="-3"/>
        </w:rPr>
        <w:t>.</w:t>
      </w:r>
      <w:r w:rsidR="00B33D93" w:rsidRPr="009402B7">
        <w:rPr>
          <w:rFonts w:ascii="Times New Roman" w:hAnsi="Times New Roman"/>
          <w:b/>
          <w:spacing w:val="-3"/>
        </w:rPr>
        <w:tab/>
      </w:r>
      <w:r w:rsidR="00F2519A" w:rsidRPr="009402B7">
        <w:rPr>
          <w:rFonts w:ascii="Times New Roman" w:hAnsi="Times New Roman"/>
          <w:b/>
          <w:caps/>
          <w:spacing w:val="-3"/>
          <w:u w:val="single"/>
        </w:rPr>
        <w:t>Default, Enforcement</w:t>
      </w:r>
      <w:r w:rsidR="00433FCA" w:rsidRPr="009402B7">
        <w:rPr>
          <w:rFonts w:ascii="Times New Roman" w:hAnsi="Times New Roman"/>
          <w:b/>
          <w:caps/>
          <w:spacing w:val="-3"/>
          <w:u w:val="single"/>
        </w:rPr>
        <w:t>,</w:t>
      </w:r>
      <w:r w:rsidR="00F2519A" w:rsidRPr="009402B7">
        <w:rPr>
          <w:rFonts w:ascii="Times New Roman" w:hAnsi="Times New Roman"/>
          <w:b/>
          <w:caps/>
          <w:spacing w:val="-3"/>
          <w:u w:val="single"/>
        </w:rPr>
        <w:t xml:space="preserve"> and Remedies</w:t>
      </w:r>
    </w:p>
    <w:p w14:paraId="03BDB943" w14:textId="77777777" w:rsidR="003C152E" w:rsidRPr="009402B7" w:rsidRDefault="003C152E" w:rsidP="00E11384">
      <w:pPr>
        <w:keepNext/>
        <w:keepLines/>
        <w:tabs>
          <w:tab w:val="left" w:pos="-720"/>
        </w:tabs>
        <w:suppressAutoHyphens/>
        <w:spacing w:after="0"/>
        <w:contextualSpacing/>
        <w:rPr>
          <w:rFonts w:ascii="Times New Roman" w:hAnsi="Times New Roman"/>
          <w:spacing w:val="-3"/>
        </w:rPr>
      </w:pPr>
    </w:p>
    <w:p w14:paraId="2079028E" w14:textId="56E725CF" w:rsidR="002F3673" w:rsidRPr="009402B7" w:rsidRDefault="003C152E" w:rsidP="00E11384">
      <w:pPr>
        <w:keepLines/>
        <w:tabs>
          <w:tab w:val="left" w:pos="-720"/>
        </w:tabs>
        <w:suppressAutoHyphens/>
        <w:spacing w:after="0"/>
        <w:contextualSpacing/>
        <w:rPr>
          <w:rFonts w:ascii="Times New Roman" w:hAnsi="Times New Roman"/>
          <w:spacing w:val="-3"/>
        </w:rPr>
      </w:pPr>
      <w:r w:rsidRPr="009402B7">
        <w:rPr>
          <w:rFonts w:ascii="Times New Roman" w:hAnsi="Times New Roman"/>
          <w:b/>
          <w:spacing w:val="-3"/>
        </w:rPr>
        <w:t xml:space="preserve">Section </w:t>
      </w:r>
      <w:r w:rsidR="002723F0" w:rsidRPr="009402B7">
        <w:rPr>
          <w:rFonts w:ascii="Times New Roman" w:hAnsi="Times New Roman"/>
          <w:b/>
          <w:spacing w:val="-3"/>
        </w:rPr>
        <w:t>12</w:t>
      </w:r>
      <w:r w:rsidRPr="009402B7">
        <w:rPr>
          <w:rFonts w:ascii="Times New Roman" w:hAnsi="Times New Roman"/>
          <w:b/>
          <w:spacing w:val="-3"/>
        </w:rPr>
        <w:t>.1</w:t>
      </w:r>
      <w:r w:rsidRPr="009402B7">
        <w:rPr>
          <w:rFonts w:ascii="Times New Roman" w:hAnsi="Times New Roman"/>
          <w:b/>
          <w:spacing w:val="-3"/>
        </w:rPr>
        <w:tab/>
      </w:r>
      <w:r w:rsidRPr="009402B7">
        <w:rPr>
          <w:rFonts w:ascii="Times New Roman" w:hAnsi="Times New Roman"/>
          <w:b/>
          <w:spacing w:val="-3"/>
          <w:u w:val="single"/>
        </w:rPr>
        <w:t>Events of Default</w:t>
      </w:r>
      <w:r w:rsidR="006F6B51" w:rsidRPr="009402B7">
        <w:rPr>
          <w:rFonts w:ascii="Times New Roman" w:hAnsi="Times New Roman"/>
          <w:spacing w:val="-3"/>
        </w:rPr>
        <w:t xml:space="preserve"> </w:t>
      </w:r>
    </w:p>
    <w:p w14:paraId="5D63B270" w14:textId="3A58EAC5" w:rsidR="003C152E" w:rsidRPr="009402B7" w:rsidRDefault="003C152E" w:rsidP="00E11384">
      <w:pPr>
        <w:keepLines/>
        <w:tabs>
          <w:tab w:val="left" w:pos="-720"/>
        </w:tabs>
        <w:suppressAutoHyphens/>
        <w:spacing w:after="0"/>
        <w:contextualSpacing/>
        <w:rPr>
          <w:rFonts w:ascii="Times New Roman" w:hAnsi="Times New Roman"/>
          <w:spacing w:val="-3"/>
        </w:rPr>
      </w:pPr>
      <w:r w:rsidRPr="009402B7">
        <w:rPr>
          <w:rFonts w:ascii="Times New Roman" w:hAnsi="Times New Roman"/>
          <w:spacing w:val="-3"/>
        </w:rPr>
        <w:t xml:space="preserve">Occurrence of one </w:t>
      </w:r>
      <w:r w:rsidR="00B33D93" w:rsidRPr="009402B7">
        <w:rPr>
          <w:rFonts w:ascii="Times New Roman" w:hAnsi="Times New Roman"/>
          <w:spacing w:val="-3"/>
        </w:rPr>
        <w:t xml:space="preserve">(1) </w:t>
      </w:r>
      <w:r w:rsidRPr="009402B7">
        <w:rPr>
          <w:rFonts w:ascii="Times New Roman" w:hAnsi="Times New Roman"/>
          <w:spacing w:val="-3"/>
        </w:rPr>
        <w:t xml:space="preserve">or more of the following events will, at the sole election of the Department, </w:t>
      </w:r>
      <w:r w:rsidR="00876ADE" w:rsidRPr="009402B7">
        <w:rPr>
          <w:rFonts w:ascii="Times New Roman" w:hAnsi="Times New Roman"/>
          <w:spacing w:val="-3"/>
        </w:rPr>
        <w:t xml:space="preserve">subject to any applicable Notice and cure periods, </w:t>
      </w:r>
      <w:r w:rsidRPr="009402B7">
        <w:rPr>
          <w:rFonts w:ascii="Times New Roman" w:hAnsi="Times New Roman"/>
          <w:spacing w:val="-3"/>
        </w:rPr>
        <w:t>constitute an event of default (</w:t>
      </w:r>
      <w:r w:rsidR="00A17D5B" w:rsidRPr="009402B7">
        <w:rPr>
          <w:rFonts w:ascii="Times New Roman" w:hAnsi="Times New Roman"/>
          <w:spacing w:val="-3"/>
        </w:rPr>
        <w:t>“</w:t>
      </w:r>
      <w:r w:rsidRPr="009402B7">
        <w:rPr>
          <w:rFonts w:ascii="Times New Roman" w:hAnsi="Times New Roman"/>
          <w:b/>
          <w:spacing w:val="-3"/>
        </w:rPr>
        <w:t>Event of Default</w:t>
      </w:r>
      <w:r w:rsidR="00A17D5B" w:rsidRPr="009402B7">
        <w:rPr>
          <w:rFonts w:ascii="Times New Roman" w:hAnsi="Times New Roman"/>
          <w:spacing w:val="-3"/>
        </w:rPr>
        <w:t>”</w:t>
      </w:r>
      <w:r w:rsidRPr="009402B7">
        <w:rPr>
          <w:rFonts w:ascii="Times New Roman" w:hAnsi="Times New Roman"/>
          <w:spacing w:val="-3"/>
        </w:rPr>
        <w:t xml:space="preserve">) under this </w:t>
      </w:r>
      <w:r w:rsidR="00703804" w:rsidRPr="009402B7">
        <w:rPr>
          <w:rFonts w:ascii="Times New Roman" w:hAnsi="Times New Roman"/>
          <w:spacing w:val="-3"/>
        </w:rPr>
        <w:t>Contract</w:t>
      </w:r>
      <w:r w:rsidRPr="009402B7">
        <w:rPr>
          <w:rFonts w:ascii="Times New Roman" w:hAnsi="Times New Roman"/>
          <w:spacing w:val="-3"/>
        </w:rPr>
        <w:t>:</w:t>
      </w:r>
    </w:p>
    <w:p w14:paraId="54C15D03" w14:textId="77777777" w:rsidR="003C152E" w:rsidRPr="009402B7" w:rsidRDefault="003C152E" w:rsidP="00E11384">
      <w:pPr>
        <w:tabs>
          <w:tab w:val="left" w:pos="-720"/>
        </w:tabs>
        <w:suppressAutoHyphens/>
        <w:spacing w:after="0"/>
        <w:contextualSpacing/>
        <w:rPr>
          <w:rFonts w:ascii="Times New Roman" w:hAnsi="Times New Roman"/>
          <w:spacing w:val="-3"/>
        </w:rPr>
      </w:pPr>
    </w:p>
    <w:p w14:paraId="191A0C44" w14:textId="65543781" w:rsidR="003C152E" w:rsidRPr="009402B7" w:rsidRDefault="00835DE3" w:rsidP="00BD41A8">
      <w:pPr>
        <w:numPr>
          <w:ilvl w:val="0"/>
          <w:numId w:val="34"/>
        </w:numPr>
        <w:spacing w:after="0"/>
        <w:contextualSpacing/>
        <w:rPr>
          <w:rFonts w:ascii="Times New Roman" w:hAnsi="Times New Roman"/>
        </w:rPr>
      </w:pPr>
      <w:r w:rsidRPr="009402B7">
        <w:rPr>
          <w:rFonts w:ascii="Times New Roman" w:hAnsi="Times New Roman"/>
          <w:u w:val="single"/>
        </w:rPr>
        <w:t>Breach of Contract</w:t>
      </w:r>
      <w:r w:rsidRPr="009402B7">
        <w:rPr>
          <w:rFonts w:ascii="Times New Roman" w:hAnsi="Times New Roman"/>
        </w:rPr>
        <w:t>.</w:t>
      </w:r>
      <w:r w:rsidRPr="009402B7">
        <w:rPr>
          <w:rFonts w:ascii="Times New Roman" w:hAnsi="Times New Roman"/>
        </w:rPr>
        <w:tab/>
      </w:r>
      <w:r w:rsidR="00716508" w:rsidRPr="009402B7">
        <w:rPr>
          <w:rFonts w:ascii="Times New Roman" w:hAnsi="Times New Roman"/>
        </w:rPr>
        <w:t>Development Owner</w:t>
      </w:r>
      <w:r w:rsidR="003C152E" w:rsidRPr="009402B7">
        <w:rPr>
          <w:rFonts w:ascii="Times New Roman" w:hAnsi="Times New Roman"/>
        </w:rPr>
        <w:t xml:space="preserve"> default</w:t>
      </w:r>
      <w:r w:rsidR="00BB0DC1" w:rsidRPr="009402B7">
        <w:rPr>
          <w:rFonts w:ascii="Times New Roman" w:hAnsi="Times New Roman"/>
        </w:rPr>
        <w:t>s</w:t>
      </w:r>
      <w:r w:rsidR="003C152E" w:rsidRPr="009402B7">
        <w:rPr>
          <w:rFonts w:ascii="Times New Roman" w:hAnsi="Times New Roman"/>
        </w:rPr>
        <w:t xml:space="preserve"> in the performance of any of its obligations under this </w:t>
      </w:r>
      <w:r w:rsidR="00703804" w:rsidRPr="009402B7">
        <w:rPr>
          <w:rFonts w:ascii="Times New Roman" w:hAnsi="Times New Roman"/>
        </w:rPr>
        <w:t>Contract</w:t>
      </w:r>
      <w:r w:rsidR="003C152E" w:rsidRPr="009402B7">
        <w:rPr>
          <w:rFonts w:ascii="Times New Roman" w:hAnsi="Times New Roman"/>
        </w:rPr>
        <w:t xml:space="preserve"> or breaches any covenant, agreement, restriction, representation or warranty set forth herein, and such default remains uncured for a period of thirty (30) </w:t>
      </w:r>
      <w:r w:rsidR="00FE7934" w:rsidRPr="009402B7">
        <w:rPr>
          <w:rFonts w:ascii="Times New Roman" w:hAnsi="Times New Roman"/>
          <w:color w:val="auto"/>
        </w:rPr>
        <w:t>calendar</w:t>
      </w:r>
      <w:r w:rsidR="00FE7934" w:rsidRPr="009402B7">
        <w:rPr>
          <w:rFonts w:ascii="Times New Roman" w:hAnsi="Times New Roman"/>
          <w:color w:val="00B050"/>
        </w:rPr>
        <w:t xml:space="preserve"> </w:t>
      </w:r>
      <w:r w:rsidR="003C152E" w:rsidRPr="009402B7">
        <w:rPr>
          <w:rFonts w:ascii="Times New Roman" w:hAnsi="Times New Roman"/>
        </w:rPr>
        <w:t>days after</w:t>
      </w:r>
      <w:r w:rsidR="00B31910" w:rsidRPr="009402B7">
        <w:rPr>
          <w:rFonts w:ascii="Times New Roman" w:hAnsi="Times New Roman"/>
        </w:rPr>
        <w:t xml:space="preserve"> written</w:t>
      </w:r>
      <w:r w:rsidR="003C152E" w:rsidRPr="009402B7">
        <w:rPr>
          <w:rFonts w:ascii="Times New Roman" w:hAnsi="Times New Roman"/>
        </w:rPr>
        <w:t xml:space="preserve"> notice thereof shall have been given by the Department (or for an extended period approved by the Department if the default or breach stated in such notice can be corrected, but not within such </w:t>
      </w:r>
      <w:r w:rsidR="003313BA" w:rsidRPr="009402B7">
        <w:rPr>
          <w:rFonts w:ascii="Times New Roman" w:hAnsi="Times New Roman"/>
        </w:rPr>
        <w:t xml:space="preserve">thirty (30) calendar </w:t>
      </w:r>
      <w:r w:rsidR="003C152E" w:rsidRPr="009402B7">
        <w:rPr>
          <w:rFonts w:ascii="Times New Roman" w:hAnsi="Times New Roman"/>
        </w:rPr>
        <w:t xml:space="preserve">day period, unless </w:t>
      </w:r>
      <w:r w:rsidR="00716508" w:rsidRPr="009402B7">
        <w:rPr>
          <w:rFonts w:ascii="Times New Roman" w:hAnsi="Times New Roman"/>
        </w:rPr>
        <w:t>Development Owner</w:t>
      </w:r>
      <w:r w:rsidR="003C152E" w:rsidRPr="009402B7">
        <w:rPr>
          <w:rFonts w:ascii="Times New Roman" w:hAnsi="Times New Roman"/>
        </w:rPr>
        <w:t xml:space="preserve"> does not commence such correction or commences such correction within such </w:t>
      </w:r>
      <w:r w:rsidR="003313BA" w:rsidRPr="009402B7">
        <w:rPr>
          <w:rFonts w:ascii="Times New Roman" w:hAnsi="Times New Roman"/>
        </w:rPr>
        <w:t xml:space="preserve">thirty (30) calendar </w:t>
      </w:r>
      <w:r w:rsidR="003C152E" w:rsidRPr="009402B7">
        <w:rPr>
          <w:rFonts w:ascii="Times New Roman" w:hAnsi="Times New Roman"/>
        </w:rPr>
        <w:t>day period but thereafter does not diligently pursue the same to completion within such extended period</w:t>
      </w:r>
      <w:r w:rsidR="006246C4" w:rsidRPr="009402B7">
        <w:rPr>
          <w:rFonts w:ascii="Times New Roman" w:hAnsi="Times New Roman"/>
        </w:rPr>
        <w:t>.</w:t>
      </w:r>
    </w:p>
    <w:p w14:paraId="17554DD2" w14:textId="77777777" w:rsidR="003C152E" w:rsidRPr="009402B7" w:rsidRDefault="003C152E" w:rsidP="00E11384">
      <w:pPr>
        <w:spacing w:after="0"/>
        <w:ind w:left="720"/>
        <w:contextualSpacing/>
        <w:rPr>
          <w:rFonts w:ascii="Times New Roman" w:hAnsi="Times New Roman"/>
        </w:rPr>
      </w:pPr>
    </w:p>
    <w:p w14:paraId="3E971ED9" w14:textId="5683A12D" w:rsidR="003C152E" w:rsidRPr="009402B7" w:rsidRDefault="00835DE3" w:rsidP="00BD41A8">
      <w:pPr>
        <w:numPr>
          <w:ilvl w:val="0"/>
          <w:numId w:val="34"/>
        </w:numPr>
        <w:spacing w:after="0"/>
        <w:contextualSpacing/>
        <w:rPr>
          <w:rFonts w:ascii="Times New Roman" w:hAnsi="Times New Roman"/>
        </w:rPr>
      </w:pPr>
      <w:r w:rsidRPr="009402B7">
        <w:rPr>
          <w:rFonts w:ascii="Times New Roman" w:hAnsi="Times New Roman"/>
          <w:u w:val="single"/>
        </w:rPr>
        <w:t>Bankruptcy</w:t>
      </w:r>
      <w:r w:rsidRPr="009402B7">
        <w:rPr>
          <w:rFonts w:ascii="Times New Roman" w:hAnsi="Times New Roman"/>
        </w:rPr>
        <w:t>.</w:t>
      </w:r>
      <w:r w:rsidRPr="009402B7">
        <w:rPr>
          <w:rFonts w:ascii="Times New Roman" w:hAnsi="Times New Roman"/>
        </w:rPr>
        <w:tab/>
      </w:r>
      <w:r w:rsidR="00716508" w:rsidRPr="009402B7">
        <w:rPr>
          <w:rFonts w:ascii="Times New Roman" w:hAnsi="Times New Roman"/>
        </w:rPr>
        <w:t>Development Owner</w:t>
      </w:r>
      <w:r w:rsidR="003C152E" w:rsidRPr="009402B7">
        <w:rPr>
          <w:rFonts w:ascii="Times New Roman" w:hAnsi="Times New Roman"/>
        </w:rPr>
        <w:t xml:space="preserve"> </w:t>
      </w:r>
      <w:r w:rsidR="00BB0DC1" w:rsidRPr="009402B7">
        <w:rPr>
          <w:rFonts w:ascii="Times New Roman" w:hAnsi="Times New Roman"/>
        </w:rPr>
        <w:t xml:space="preserve">is </w:t>
      </w:r>
      <w:r w:rsidR="003C152E" w:rsidRPr="009402B7">
        <w:rPr>
          <w:rFonts w:ascii="Times New Roman" w:hAnsi="Times New Roman"/>
        </w:rPr>
        <w:t>adjudged bankrupt or insolvent, or a petition or proceeding for bankruptcy or for reorganization shall be filed against it and it shall admit the material allegations thereof, or an order, judgment o</w:t>
      </w:r>
      <w:r w:rsidR="00731055" w:rsidRPr="009402B7">
        <w:rPr>
          <w:rFonts w:ascii="Times New Roman" w:hAnsi="Times New Roman"/>
        </w:rPr>
        <w:t xml:space="preserve">r decree shall be entered approving </w:t>
      </w:r>
      <w:r w:rsidR="00731055" w:rsidRPr="009402B7">
        <w:rPr>
          <w:rFonts w:ascii="Times New Roman" w:hAnsi="Times New Roman"/>
        </w:rPr>
        <w:lastRenderedPageBreak/>
        <w:t xml:space="preserve">such petition and such order, judgment or decree shall not be vacated or stayed within sixty (60) </w:t>
      </w:r>
      <w:r w:rsidR="00F56EF2" w:rsidRPr="009402B7">
        <w:rPr>
          <w:rFonts w:ascii="Times New Roman" w:hAnsi="Times New Roman"/>
          <w:color w:val="auto"/>
        </w:rPr>
        <w:t xml:space="preserve">calendar </w:t>
      </w:r>
      <w:r w:rsidR="00731055" w:rsidRPr="009402B7">
        <w:rPr>
          <w:rFonts w:ascii="Times New Roman" w:hAnsi="Times New Roman"/>
        </w:rPr>
        <w:t xml:space="preserve">days of its entry or a receiver or trustee shall be appointed for the Development Owner or the Property, Land or any part thereof and remain in possession thereof for sixty (60) </w:t>
      </w:r>
      <w:r w:rsidR="00FE7934" w:rsidRPr="009402B7">
        <w:rPr>
          <w:rFonts w:ascii="Times New Roman" w:hAnsi="Times New Roman"/>
          <w:color w:val="auto"/>
        </w:rPr>
        <w:t xml:space="preserve">calendar </w:t>
      </w:r>
      <w:r w:rsidR="00731055" w:rsidRPr="009402B7">
        <w:rPr>
          <w:rFonts w:ascii="Times New Roman" w:hAnsi="Times New Roman"/>
        </w:rPr>
        <w:t>days</w:t>
      </w:r>
      <w:r w:rsidR="006246C4" w:rsidRPr="009402B7">
        <w:rPr>
          <w:rFonts w:ascii="Times New Roman" w:hAnsi="Times New Roman"/>
        </w:rPr>
        <w:t>.</w:t>
      </w:r>
    </w:p>
    <w:p w14:paraId="46872F17" w14:textId="77777777" w:rsidR="003C152E" w:rsidRPr="009402B7" w:rsidRDefault="003C152E" w:rsidP="00E11384">
      <w:pPr>
        <w:spacing w:after="0"/>
        <w:ind w:left="720"/>
        <w:contextualSpacing/>
        <w:rPr>
          <w:rFonts w:ascii="Times New Roman" w:hAnsi="Times New Roman"/>
        </w:rPr>
      </w:pPr>
    </w:p>
    <w:p w14:paraId="4B267167" w14:textId="37EBBBB4" w:rsidR="003C152E" w:rsidRPr="009402B7" w:rsidRDefault="00731055" w:rsidP="00BD41A8">
      <w:pPr>
        <w:numPr>
          <w:ilvl w:val="0"/>
          <w:numId w:val="34"/>
        </w:numPr>
        <w:spacing w:after="0"/>
        <w:contextualSpacing/>
        <w:rPr>
          <w:rFonts w:ascii="Times New Roman" w:hAnsi="Times New Roman"/>
        </w:rPr>
      </w:pPr>
      <w:r w:rsidRPr="009402B7">
        <w:rPr>
          <w:rFonts w:ascii="Times New Roman" w:hAnsi="Times New Roman"/>
          <w:u w:val="single"/>
        </w:rPr>
        <w:t>Transfer or Sale of Property</w:t>
      </w:r>
      <w:r w:rsidRPr="009402B7">
        <w:rPr>
          <w:rFonts w:ascii="Times New Roman" w:hAnsi="Times New Roman"/>
        </w:rPr>
        <w:t>.</w:t>
      </w:r>
      <w:r w:rsidRPr="009402B7">
        <w:rPr>
          <w:rFonts w:ascii="Times New Roman" w:hAnsi="Times New Roman"/>
        </w:rPr>
        <w:tab/>
        <w:t>Development Owner sell</w:t>
      </w:r>
      <w:r w:rsidR="00BB0DC1" w:rsidRPr="009402B7">
        <w:rPr>
          <w:rFonts w:ascii="Times New Roman" w:hAnsi="Times New Roman"/>
        </w:rPr>
        <w:t>s</w:t>
      </w:r>
      <w:r w:rsidRPr="009402B7">
        <w:rPr>
          <w:rFonts w:ascii="Times New Roman" w:hAnsi="Times New Roman"/>
        </w:rPr>
        <w:t xml:space="preserve"> or otherwise transfer</w:t>
      </w:r>
      <w:r w:rsidR="00EB5D7F" w:rsidRPr="009402B7">
        <w:rPr>
          <w:rFonts w:ascii="Times New Roman" w:hAnsi="Times New Roman"/>
        </w:rPr>
        <w:t>s</w:t>
      </w:r>
      <w:r w:rsidRPr="009402B7">
        <w:rPr>
          <w:rFonts w:ascii="Times New Roman" w:hAnsi="Times New Roman"/>
        </w:rPr>
        <w:t xml:space="preserve"> the Property, in whole or in part (except leases of individual Units for a period not to exceed two (2) years and otherwise in accordance with this Contract), without the prior written consent of Department</w:t>
      </w:r>
      <w:r w:rsidR="00C47B74" w:rsidRPr="009402B7">
        <w:rPr>
          <w:rFonts w:ascii="Times New Roman" w:hAnsi="Times New Roman"/>
        </w:rPr>
        <w:t xml:space="preserve">, which shall not be unreasonably </w:t>
      </w:r>
      <w:commentRangeStart w:id="96"/>
      <w:r w:rsidR="00C47B74" w:rsidRPr="009402B7">
        <w:rPr>
          <w:rFonts w:ascii="Times New Roman" w:hAnsi="Times New Roman"/>
        </w:rPr>
        <w:t>withheld</w:t>
      </w:r>
      <w:commentRangeEnd w:id="96"/>
      <w:r w:rsidR="00493DDA" w:rsidRPr="009402B7">
        <w:rPr>
          <w:rStyle w:val="CommentReference"/>
          <w:rFonts w:ascii="Times New Roman" w:hAnsi="Times New Roman"/>
          <w:sz w:val="24"/>
          <w:szCs w:val="24"/>
        </w:rPr>
        <w:commentReference w:id="96"/>
      </w:r>
      <w:r w:rsidR="006246C4" w:rsidRPr="009402B7">
        <w:rPr>
          <w:rFonts w:ascii="Times New Roman" w:hAnsi="Times New Roman"/>
        </w:rPr>
        <w:t>.</w:t>
      </w:r>
      <w:r w:rsidRPr="009402B7">
        <w:rPr>
          <w:rFonts w:ascii="Times New Roman" w:hAnsi="Times New Roman"/>
        </w:rPr>
        <w:t xml:space="preserve"> </w:t>
      </w:r>
    </w:p>
    <w:p w14:paraId="1CD9536A" w14:textId="77777777" w:rsidR="002F3673" w:rsidRPr="009402B7" w:rsidRDefault="002F3673" w:rsidP="00E11384">
      <w:pPr>
        <w:spacing w:after="0"/>
        <w:contextualSpacing/>
        <w:rPr>
          <w:rFonts w:ascii="Times New Roman" w:hAnsi="Times New Roman"/>
        </w:rPr>
      </w:pPr>
    </w:p>
    <w:p w14:paraId="5861B890" w14:textId="6293BFEA" w:rsidR="002F3673" w:rsidRPr="009402B7" w:rsidRDefault="00731055" w:rsidP="00BD41A8">
      <w:pPr>
        <w:numPr>
          <w:ilvl w:val="0"/>
          <w:numId w:val="34"/>
        </w:numPr>
        <w:spacing w:after="0"/>
        <w:contextualSpacing/>
        <w:rPr>
          <w:rFonts w:ascii="Times New Roman" w:hAnsi="Times New Roman"/>
        </w:rPr>
      </w:pPr>
      <w:r w:rsidRPr="009402B7">
        <w:rPr>
          <w:rFonts w:ascii="Times New Roman" w:hAnsi="Times New Roman"/>
          <w:u w:val="single"/>
        </w:rPr>
        <w:t>False Representations</w:t>
      </w:r>
      <w:r w:rsidRPr="009402B7">
        <w:rPr>
          <w:rFonts w:ascii="Times New Roman" w:hAnsi="Times New Roman"/>
        </w:rPr>
        <w:t>.</w:t>
      </w:r>
      <w:r w:rsidR="00B33D93" w:rsidRPr="009402B7">
        <w:rPr>
          <w:rFonts w:ascii="Times New Roman" w:hAnsi="Times New Roman"/>
        </w:rPr>
        <w:tab/>
      </w:r>
      <w:r w:rsidRPr="009402B7">
        <w:rPr>
          <w:rFonts w:ascii="Times New Roman" w:hAnsi="Times New Roman"/>
        </w:rPr>
        <w:t xml:space="preserve">If any representation, statement or warranty made by Development Owner or others in, under or pursuant to any affidavit or other instrument executed in connection with </w:t>
      </w:r>
      <w:r w:rsidR="0098173C" w:rsidRPr="009402B7">
        <w:rPr>
          <w:rFonts w:ascii="Times New Roman" w:hAnsi="Times New Roman"/>
        </w:rPr>
        <w:t>this Contract</w:t>
      </w:r>
      <w:r w:rsidRPr="009402B7">
        <w:rPr>
          <w:rFonts w:ascii="Times New Roman" w:hAnsi="Times New Roman"/>
        </w:rPr>
        <w:t xml:space="preserve"> </w:t>
      </w:r>
      <w:r w:rsidR="00BB0DC1" w:rsidRPr="009402B7">
        <w:rPr>
          <w:rFonts w:ascii="Times New Roman" w:hAnsi="Times New Roman"/>
        </w:rPr>
        <w:t>is</w:t>
      </w:r>
      <w:r w:rsidRPr="009402B7">
        <w:rPr>
          <w:rFonts w:ascii="Times New Roman" w:hAnsi="Times New Roman"/>
        </w:rPr>
        <w:t xml:space="preserve"> false or misleading in any material respect as of the date </w:t>
      </w:r>
      <w:r w:rsidR="00B31910" w:rsidRPr="009402B7">
        <w:rPr>
          <w:rFonts w:ascii="Times New Roman" w:hAnsi="Times New Roman"/>
        </w:rPr>
        <w:t>made</w:t>
      </w:r>
      <w:r w:rsidRPr="009402B7">
        <w:rPr>
          <w:rFonts w:ascii="Times New Roman" w:hAnsi="Times New Roman"/>
        </w:rPr>
        <w:t>.</w:t>
      </w:r>
    </w:p>
    <w:p w14:paraId="37F248DA" w14:textId="77777777" w:rsidR="002F3673" w:rsidRPr="009402B7" w:rsidRDefault="002F3673" w:rsidP="00E11384">
      <w:pPr>
        <w:spacing w:after="0"/>
        <w:ind w:left="720"/>
        <w:contextualSpacing/>
        <w:rPr>
          <w:rFonts w:ascii="Times New Roman" w:hAnsi="Times New Roman"/>
        </w:rPr>
      </w:pPr>
    </w:p>
    <w:p w14:paraId="2B607B4B" w14:textId="5412DD2E" w:rsidR="00732C8D" w:rsidRPr="009402B7" w:rsidRDefault="00731055" w:rsidP="00BD41A8">
      <w:pPr>
        <w:numPr>
          <w:ilvl w:val="0"/>
          <w:numId w:val="34"/>
        </w:numPr>
        <w:spacing w:after="0"/>
        <w:contextualSpacing/>
        <w:rPr>
          <w:rFonts w:ascii="Times New Roman" w:hAnsi="Times New Roman"/>
        </w:rPr>
      </w:pPr>
      <w:r w:rsidRPr="009402B7">
        <w:rPr>
          <w:rFonts w:ascii="Times New Roman" w:hAnsi="Times New Roman"/>
          <w:u w:val="single"/>
        </w:rPr>
        <w:t>Destruction or Loss of Property</w:t>
      </w:r>
      <w:r w:rsidRPr="009402B7">
        <w:rPr>
          <w:rFonts w:ascii="Times New Roman" w:hAnsi="Times New Roman"/>
        </w:rPr>
        <w:t>.</w:t>
      </w:r>
      <w:r w:rsidRPr="009402B7">
        <w:rPr>
          <w:rFonts w:ascii="Times New Roman" w:hAnsi="Times New Roman"/>
        </w:rPr>
        <w:tab/>
      </w:r>
    </w:p>
    <w:p w14:paraId="3CD8508F" w14:textId="77777777" w:rsidR="0011389E" w:rsidRPr="009402B7" w:rsidRDefault="0011389E" w:rsidP="00E11384">
      <w:pPr>
        <w:spacing w:after="0"/>
        <w:ind w:left="720"/>
        <w:contextualSpacing/>
        <w:rPr>
          <w:rFonts w:ascii="Times New Roman" w:hAnsi="Times New Roman"/>
        </w:rPr>
      </w:pPr>
    </w:p>
    <w:p w14:paraId="519759A9" w14:textId="52741453" w:rsidR="002F3673" w:rsidRPr="009402B7" w:rsidRDefault="00731055" w:rsidP="00BD41A8">
      <w:pPr>
        <w:widowControl w:val="0"/>
        <w:numPr>
          <w:ilvl w:val="2"/>
          <w:numId w:val="26"/>
        </w:numPr>
        <w:tabs>
          <w:tab w:val="left" w:pos="0"/>
        </w:tabs>
        <w:suppressAutoHyphens/>
        <w:spacing w:after="0"/>
        <w:contextualSpacing/>
        <w:rPr>
          <w:rFonts w:ascii="Times New Roman" w:hAnsi="Times New Roman"/>
        </w:rPr>
      </w:pPr>
      <w:r w:rsidRPr="009402B7">
        <w:rPr>
          <w:rFonts w:ascii="Times New Roman" w:hAnsi="Times New Roman"/>
        </w:rPr>
        <w:t xml:space="preserve">If the Property is demolished, destroyed or substantially damaged so that (in Department's </w:t>
      </w:r>
      <w:r w:rsidR="0090448A" w:rsidRPr="009402B7">
        <w:rPr>
          <w:rFonts w:ascii="Times New Roman" w:hAnsi="Times New Roman"/>
        </w:rPr>
        <w:t xml:space="preserve">reasonable </w:t>
      </w:r>
      <w:r w:rsidRPr="009402B7">
        <w:rPr>
          <w:rFonts w:ascii="Times New Roman" w:hAnsi="Times New Roman"/>
        </w:rPr>
        <w:t xml:space="preserve">judgment) it cannot be </w:t>
      </w:r>
      <w:r w:rsidR="0090448A" w:rsidRPr="009402B7">
        <w:rPr>
          <w:rFonts w:ascii="Times New Roman" w:hAnsi="Times New Roman"/>
        </w:rPr>
        <w:t xml:space="preserve">substantially </w:t>
      </w:r>
      <w:r w:rsidRPr="009402B7">
        <w:rPr>
          <w:rFonts w:ascii="Times New Roman" w:hAnsi="Times New Roman"/>
        </w:rPr>
        <w:t>restored or rebuilt with available funds to the condition existing immediately prior to such demolition, destruction or damage within a reasonable period of time; or</w:t>
      </w:r>
    </w:p>
    <w:p w14:paraId="62477462" w14:textId="77777777" w:rsidR="00B33D93" w:rsidRPr="009402B7" w:rsidRDefault="00B33D93" w:rsidP="00E11384">
      <w:pPr>
        <w:widowControl w:val="0"/>
        <w:tabs>
          <w:tab w:val="left" w:pos="0"/>
        </w:tabs>
        <w:suppressAutoHyphens/>
        <w:spacing w:after="0"/>
        <w:ind w:left="2160"/>
        <w:contextualSpacing/>
        <w:rPr>
          <w:rFonts w:ascii="Times New Roman" w:hAnsi="Times New Roman"/>
        </w:rPr>
      </w:pPr>
    </w:p>
    <w:p w14:paraId="36578ED3" w14:textId="5618CA89" w:rsidR="002F3673" w:rsidRPr="009402B7" w:rsidRDefault="00731055" w:rsidP="00BD41A8">
      <w:pPr>
        <w:widowControl w:val="0"/>
        <w:numPr>
          <w:ilvl w:val="2"/>
          <w:numId w:val="26"/>
        </w:numPr>
        <w:tabs>
          <w:tab w:val="left" w:pos="0"/>
        </w:tabs>
        <w:suppressAutoHyphens/>
        <w:spacing w:after="0"/>
        <w:contextualSpacing/>
        <w:rPr>
          <w:rFonts w:ascii="Times New Roman" w:hAnsi="Times New Roman"/>
        </w:rPr>
      </w:pPr>
      <w:r w:rsidRPr="009402B7">
        <w:rPr>
          <w:rFonts w:ascii="Times New Roman" w:hAnsi="Times New Roman"/>
        </w:rPr>
        <w:t>Development Owner fail</w:t>
      </w:r>
      <w:r w:rsidR="00BB0DC1" w:rsidRPr="009402B7">
        <w:rPr>
          <w:rFonts w:ascii="Times New Roman" w:hAnsi="Times New Roman"/>
        </w:rPr>
        <w:t>s</w:t>
      </w:r>
      <w:r w:rsidRPr="009402B7">
        <w:rPr>
          <w:rFonts w:ascii="Times New Roman" w:hAnsi="Times New Roman"/>
        </w:rPr>
        <w:t xml:space="preserve"> to notify Department of the occurrence of any casualty loss of the Property within </w:t>
      </w:r>
      <w:r w:rsidR="00732C8D" w:rsidRPr="009402B7">
        <w:rPr>
          <w:rFonts w:ascii="Times New Roman" w:hAnsi="Times New Roman"/>
        </w:rPr>
        <w:t>thirty (</w:t>
      </w:r>
      <w:r w:rsidRPr="009402B7">
        <w:rPr>
          <w:rFonts w:ascii="Times New Roman" w:hAnsi="Times New Roman"/>
        </w:rPr>
        <w:t>30</w:t>
      </w:r>
      <w:r w:rsidR="00732C8D" w:rsidRPr="009402B7">
        <w:rPr>
          <w:rFonts w:ascii="Times New Roman" w:hAnsi="Times New Roman"/>
        </w:rPr>
        <w:t>)</w:t>
      </w:r>
      <w:r w:rsidRPr="009402B7">
        <w:rPr>
          <w:rFonts w:ascii="Times New Roman" w:hAnsi="Times New Roman"/>
        </w:rPr>
        <w:t xml:space="preserve"> </w:t>
      </w:r>
      <w:r w:rsidR="00F56EF2" w:rsidRPr="009402B7">
        <w:rPr>
          <w:rFonts w:ascii="Times New Roman" w:hAnsi="Times New Roman"/>
          <w:color w:val="auto"/>
        </w:rPr>
        <w:t xml:space="preserve">calendar </w:t>
      </w:r>
      <w:r w:rsidRPr="009402B7">
        <w:rPr>
          <w:rFonts w:ascii="Times New Roman" w:hAnsi="Times New Roman"/>
        </w:rPr>
        <w:t>days from the occurrence; or</w:t>
      </w:r>
    </w:p>
    <w:p w14:paraId="769B48A7" w14:textId="79FEFE51" w:rsidR="00B33D93" w:rsidRPr="009402B7" w:rsidRDefault="00B33D93" w:rsidP="00E11384">
      <w:pPr>
        <w:widowControl w:val="0"/>
        <w:tabs>
          <w:tab w:val="left" w:pos="0"/>
        </w:tabs>
        <w:suppressAutoHyphens/>
        <w:spacing w:after="0"/>
        <w:contextualSpacing/>
        <w:rPr>
          <w:rFonts w:ascii="Times New Roman" w:hAnsi="Times New Roman"/>
        </w:rPr>
      </w:pPr>
    </w:p>
    <w:p w14:paraId="580EF3BE" w14:textId="59228065" w:rsidR="002F3673" w:rsidRPr="009402B7" w:rsidRDefault="00731055" w:rsidP="00BD41A8">
      <w:pPr>
        <w:widowControl w:val="0"/>
        <w:numPr>
          <w:ilvl w:val="2"/>
          <w:numId w:val="26"/>
        </w:numPr>
        <w:tabs>
          <w:tab w:val="left" w:pos="0"/>
        </w:tabs>
        <w:suppressAutoHyphens/>
        <w:spacing w:after="0"/>
        <w:contextualSpacing/>
        <w:rPr>
          <w:rFonts w:ascii="Times New Roman" w:hAnsi="Times New Roman"/>
        </w:rPr>
      </w:pPr>
      <w:r w:rsidRPr="009402B7">
        <w:rPr>
          <w:rFonts w:ascii="Times New Roman" w:hAnsi="Times New Roman"/>
        </w:rPr>
        <w:t>Development Owne</w:t>
      </w:r>
      <w:r w:rsidR="00BB0DC1" w:rsidRPr="009402B7">
        <w:rPr>
          <w:rFonts w:ascii="Times New Roman" w:hAnsi="Times New Roman"/>
        </w:rPr>
        <w:t>r</w:t>
      </w:r>
      <w:r w:rsidRPr="009402B7">
        <w:rPr>
          <w:rFonts w:ascii="Times New Roman" w:hAnsi="Times New Roman"/>
        </w:rPr>
        <w:t xml:space="preserve"> fail</w:t>
      </w:r>
      <w:r w:rsidR="00BB0DC1" w:rsidRPr="009402B7">
        <w:rPr>
          <w:rFonts w:ascii="Times New Roman" w:hAnsi="Times New Roman"/>
        </w:rPr>
        <w:t>s</w:t>
      </w:r>
      <w:r w:rsidRPr="009402B7">
        <w:rPr>
          <w:rFonts w:ascii="Times New Roman" w:hAnsi="Times New Roman"/>
        </w:rPr>
        <w:t xml:space="preserve"> to restore Property or replace Property with</w:t>
      </w:r>
      <w:r w:rsidR="0090448A" w:rsidRPr="009402B7">
        <w:rPr>
          <w:rFonts w:ascii="Times New Roman" w:hAnsi="Times New Roman"/>
        </w:rPr>
        <w:t xml:space="preserve"> substantially</w:t>
      </w:r>
      <w:r w:rsidRPr="009402B7">
        <w:rPr>
          <w:rFonts w:ascii="Times New Roman" w:hAnsi="Times New Roman"/>
        </w:rPr>
        <w:t xml:space="preserve"> similar items due to casualty within a time period approved by Department not to exceed two (2) years.</w:t>
      </w:r>
    </w:p>
    <w:p w14:paraId="50A9979D" w14:textId="77777777" w:rsidR="002F3673" w:rsidRPr="009402B7" w:rsidRDefault="002F3673" w:rsidP="00E11384">
      <w:pPr>
        <w:spacing w:after="0"/>
        <w:ind w:left="720"/>
        <w:contextualSpacing/>
        <w:rPr>
          <w:rFonts w:ascii="Times New Roman" w:hAnsi="Times New Roman"/>
        </w:rPr>
      </w:pPr>
    </w:p>
    <w:p w14:paraId="152A48D7" w14:textId="593657BC" w:rsidR="002F3673" w:rsidRPr="009402B7" w:rsidRDefault="00731055" w:rsidP="00BD41A8">
      <w:pPr>
        <w:numPr>
          <w:ilvl w:val="0"/>
          <w:numId w:val="34"/>
        </w:numPr>
        <w:spacing w:after="0"/>
        <w:contextualSpacing/>
        <w:rPr>
          <w:rFonts w:ascii="Times New Roman" w:hAnsi="Times New Roman"/>
        </w:rPr>
      </w:pPr>
      <w:commentRangeStart w:id="97"/>
      <w:r w:rsidRPr="009402B7">
        <w:rPr>
          <w:rFonts w:ascii="Times New Roman" w:hAnsi="Times New Roman"/>
          <w:u w:val="single"/>
        </w:rPr>
        <w:t>Change in Financial Condition</w:t>
      </w:r>
      <w:commentRangeEnd w:id="97"/>
      <w:r w:rsidR="00493DDA" w:rsidRPr="009402B7">
        <w:rPr>
          <w:rStyle w:val="CommentReference"/>
          <w:rFonts w:ascii="Times New Roman" w:hAnsi="Times New Roman"/>
          <w:sz w:val="24"/>
          <w:szCs w:val="24"/>
        </w:rPr>
        <w:commentReference w:id="97"/>
      </w:r>
      <w:r w:rsidRPr="009402B7">
        <w:rPr>
          <w:rFonts w:ascii="Times New Roman" w:hAnsi="Times New Roman"/>
        </w:rPr>
        <w:t>.</w:t>
      </w:r>
      <w:r w:rsidR="00B33D93" w:rsidRPr="009402B7">
        <w:rPr>
          <w:rFonts w:ascii="Times New Roman" w:hAnsi="Times New Roman"/>
        </w:rPr>
        <w:tab/>
      </w:r>
      <w:r w:rsidRPr="009402B7">
        <w:rPr>
          <w:rFonts w:ascii="Times New Roman" w:hAnsi="Times New Roman"/>
        </w:rPr>
        <w:t xml:space="preserve">If the Department reasonably determines that the likelihood of payment of the Loan or performance of the obligations under the </w:t>
      </w:r>
      <w:r w:rsidR="0098173C" w:rsidRPr="009402B7">
        <w:rPr>
          <w:rFonts w:ascii="Times New Roman" w:hAnsi="Times New Roman"/>
        </w:rPr>
        <w:t>this Contract</w:t>
      </w:r>
      <w:r w:rsidRPr="009402B7">
        <w:rPr>
          <w:rFonts w:ascii="Times New Roman" w:hAnsi="Times New Roman"/>
        </w:rPr>
        <w:t xml:space="preserve"> is threatened by reason of a material adverse change in the financial condition or credit standing of Development Owner or, </w:t>
      </w:r>
      <w:commentRangeStart w:id="98"/>
      <w:r w:rsidRPr="009402B7">
        <w:rPr>
          <w:rFonts w:ascii="Times New Roman" w:hAnsi="Times New Roman"/>
        </w:rPr>
        <w:t>if Development Owner is a partnership, joint venture, trust or other type of business association</w:t>
      </w:r>
      <w:commentRangeEnd w:id="98"/>
      <w:r w:rsidR="00493DDA" w:rsidRPr="009402B7">
        <w:rPr>
          <w:rStyle w:val="CommentReference"/>
          <w:rFonts w:ascii="Times New Roman" w:hAnsi="Times New Roman"/>
          <w:sz w:val="24"/>
          <w:szCs w:val="24"/>
        </w:rPr>
        <w:commentReference w:id="98"/>
      </w:r>
      <w:r w:rsidRPr="009402B7">
        <w:rPr>
          <w:rFonts w:ascii="Times New Roman" w:hAnsi="Times New Roman"/>
        </w:rPr>
        <w:t>, of any of the parties comprising Development Owner, or if the estate held by Development Owner in the Land is a leasehold estate, of the ground lessor.</w:t>
      </w:r>
    </w:p>
    <w:p w14:paraId="12391BAD" w14:textId="77777777" w:rsidR="002F3673" w:rsidRPr="009402B7" w:rsidRDefault="002F3673" w:rsidP="00E11384">
      <w:pPr>
        <w:spacing w:after="0"/>
        <w:ind w:left="720"/>
        <w:contextualSpacing/>
        <w:rPr>
          <w:rFonts w:ascii="Times New Roman" w:hAnsi="Times New Roman"/>
        </w:rPr>
      </w:pPr>
    </w:p>
    <w:p w14:paraId="33E77ED6" w14:textId="77777777" w:rsidR="002F3673" w:rsidRPr="009402B7" w:rsidRDefault="00731055" w:rsidP="00BD41A8">
      <w:pPr>
        <w:numPr>
          <w:ilvl w:val="0"/>
          <w:numId w:val="34"/>
        </w:numPr>
        <w:spacing w:after="0"/>
        <w:contextualSpacing/>
        <w:rPr>
          <w:rFonts w:ascii="Times New Roman" w:hAnsi="Times New Roman"/>
        </w:rPr>
      </w:pPr>
      <w:r w:rsidRPr="009402B7">
        <w:rPr>
          <w:rFonts w:ascii="Times New Roman" w:hAnsi="Times New Roman"/>
          <w:u w:val="single"/>
        </w:rPr>
        <w:t>Foreclosure of Other Liens</w:t>
      </w:r>
      <w:r w:rsidRPr="009402B7">
        <w:rPr>
          <w:rFonts w:ascii="Times New Roman" w:hAnsi="Times New Roman"/>
        </w:rPr>
        <w:t>.</w:t>
      </w:r>
      <w:r w:rsidRPr="009402B7">
        <w:rPr>
          <w:rFonts w:ascii="Times New Roman" w:hAnsi="Times New Roman"/>
        </w:rPr>
        <w:tab/>
        <w:t>If the holder of any lien or security interest on the Property (without hereby implying Department's consent to the existence, placing, creating or permitting of any such lien or security interest) institutes foreclosure or other proceedings for the enforcement of its remedies thereunder.</w:t>
      </w:r>
    </w:p>
    <w:p w14:paraId="78C91A31" w14:textId="77777777" w:rsidR="00890A50" w:rsidRPr="009402B7" w:rsidRDefault="00890A50" w:rsidP="00E11384">
      <w:pPr>
        <w:spacing w:after="0"/>
        <w:ind w:left="720"/>
        <w:contextualSpacing/>
        <w:rPr>
          <w:rFonts w:ascii="Times New Roman" w:hAnsi="Times New Roman"/>
        </w:rPr>
      </w:pPr>
    </w:p>
    <w:p w14:paraId="55FEBBD7" w14:textId="0152591F" w:rsidR="002F3673" w:rsidRPr="009402B7" w:rsidRDefault="00731055" w:rsidP="00BD41A8">
      <w:pPr>
        <w:numPr>
          <w:ilvl w:val="0"/>
          <w:numId w:val="34"/>
        </w:numPr>
        <w:spacing w:after="0"/>
        <w:contextualSpacing/>
        <w:rPr>
          <w:rFonts w:ascii="Times New Roman" w:hAnsi="Times New Roman"/>
        </w:rPr>
      </w:pPr>
      <w:r w:rsidRPr="009402B7">
        <w:rPr>
          <w:rFonts w:ascii="Times New Roman" w:hAnsi="Times New Roman"/>
          <w:u w:val="single"/>
        </w:rPr>
        <w:t>Performance of Obligations</w:t>
      </w:r>
      <w:r w:rsidRPr="009402B7">
        <w:rPr>
          <w:rFonts w:ascii="Times New Roman" w:hAnsi="Times New Roman"/>
        </w:rPr>
        <w:t>.</w:t>
      </w:r>
      <w:r w:rsidRPr="009402B7">
        <w:rPr>
          <w:rFonts w:ascii="Times New Roman" w:hAnsi="Times New Roman"/>
        </w:rPr>
        <w:tab/>
        <w:t>If Development Owner fail</w:t>
      </w:r>
      <w:r w:rsidR="00C61338" w:rsidRPr="009402B7">
        <w:rPr>
          <w:rFonts w:ascii="Times New Roman" w:hAnsi="Times New Roman"/>
        </w:rPr>
        <w:t>s</w:t>
      </w:r>
      <w:r w:rsidRPr="009402B7">
        <w:rPr>
          <w:rFonts w:ascii="Times New Roman" w:hAnsi="Times New Roman"/>
        </w:rPr>
        <w:t>, refuse</w:t>
      </w:r>
      <w:r w:rsidR="00C61338" w:rsidRPr="009402B7">
        <w:rPr>
          <w:rFonts w:ascii="Times New Roman" w:hAnsi="Times New Roman"/>
        </w:rPr>
        <w:t>s</w:t>
      </w:r>
      <w:r w:rsidRPr="009402B7">
        <w:rPr>
          <w:rFonts w:ascii="Times New Roman" w:hAnsi="Times New Roman"/>
        </w:rPr>
        <w:t xml:space="preserve"> or neglect</w:t>
      </w:r>
      <w:r w:rsidR="00C61338" w:rsidRPr="009402B7">
        <w:rPr>
          <w:rFonts w:ascii="Times New Roman" w:hAnsi="Times New Roman"/>
        </w:rPr>
        <w:t>s</w:t>
      </w:r>
      <w:r w:rsidRPr="009402B7">
        <w:rPr>
          <w:rFonts w:ascii="Times New Roman" w:hAnsi="Times New Roman"/>
        </w:rPr>
        <w:t xml:space="preserve"> to perform and discharge fully and timely any of the obligations under this Contract or </w:t>
      </w:r>
      <w:r w:rsidR="00460922" w:rsidRPr="009402B7">
        <w:rPr>
          <w:rFonts w:ascii="Times New Roman" w:hAnsi="Times New Roman"/>
        </w:rPr>
        <w:t xml:space="preserve">the LURA </w:t>
      </w:r>
      <w:r w:rsidRPr="009402B7">
        <w:rPr>
          <w:rFonts w:ascii="Times New Roman" w:hAnsi="Times New Roman"/>
        </w:rPr>
        <w:t xml:space="preserve"> as </w:t>
      </w:r>
      <w:r w:rsidRPr="009402B7">
        <w:rPr>
          <w:rFonts w:ascii="Times New Roman" w:hAnsi="Times New Roman"/>
        </w:rPr>
        <w:lastRenderedPageBreak/>
        <w:t xml:space="preserve">and when called for and such failure, refusal or neglect </w:t>
      </w:r>
      <w:r w:rsidR="00C61338" w:rsidRPr="009402B7">
        <w:rPr>
          <w:rFonts w:ascii="Times New Roman" w:hAnsi="Times New Roman"/>
        </w:rPr>
        <w:t xml:space="preserve">is </w:t>
      </w:r>
      <w:r w:rsidRPr="009402B7">
        <w:rPr>
          <w:rFonts w:ascii="Times New Roman" w:hAnsi="Times New Roman"/>
        </w:rPr>
        <w:t>either incurable or, if curable, remain</w:t>
      </w:r>
      <w:r w:rsidR="00C61338" w:rsidRPr="009402B7">
        <w:rPr>
          <w:rFonts w:ascii="Times New Roman" w:hAnsi="Times New Roman"/>
        </w:rPr>
        <w:t>s</w:t>
      </w:r>
      <w:r w:rsidRPr="009402B7">
        <w:rPr>
          <w:rFonts w:ascii="Times New Roman" w:hAnsi="Times New Roman"/>
        </w:rPr>
        <w:t xml:space="preserve"> uncured for a period of thirty (30) </w:t>
      </w:r>
      <w:r w:rsidR="001417AB" w:rsidRPr="009402B7">
        <w:rPr>
          <w:rFonts w:ascii="Times New Roman" w:hAnsi="Times New Roman"/>
          <w:color w:val="auto"/>
        </w:rPr>
        <w:t>calendar</w:t>
      </w:r>
      <w:r w:rsidR="001417AB" w:rsidRPr="009402B7">
        <w:rPr>
          <w:rFonts w:ascii="Times New Roman" w:hAnsi="Times New Roman"/>
          <w:color w:val="00B050"/>
        </w:rPr>
        <w:t xml:space="preserve"> </w:t>
      </w:r>
      <w:r w:rsidRPr="009402B7">
        <w:rPr>
          <w:rFonts w:ascii="Times New Roman" w:hAnsi="Times New Roman"/>
        </w:rPr>
        <w:t>days after the earlier to occur of (i) the date Department gives written notice thereof to Development Owner or (ii) the date upon which Development Owner had actual knowledge of the obligation to be performed; provided, however, that if such default is curable but requires work to be performed, acts to be done or conditions to be remedied which, by their nature, cannot be performed, done or remedied, as the case may be, within such thirty (30)</w:t>
      </w:r>
      <w:r w:rsidR="001417AB" w:rsidRPr="009402B7">
        <w:rPr>
          <w:rFonts w:ascii="Times New Roman" w:hAnsi="Times New Roman"/>
          <w:color w:val="00B050"/>
        </w:rPr>
        <w:t xml:space="preserve"> </w:t>
      </w:r>
      <w:r w:rsidR="001417AB" w:rsidRPr="009402B7">
        <w:rPr>
          <w:rFonts w:ascii="Times New Roman" w:hAnsi="Times New Roman"/>
          <w:color w:val="auto"/>
        </w:rPr>
        <w:t>calendar</w:t>
      </w:r>
      <w:r w:rsidRPr="009402B7">
        <w:rPr>
          <w:rFonts w:ascii="Times New Roman" w:hAnsi="Times New Roman"/>
          <w:color w:val="auto"/>
        </w:rPr>
        <w:t xml:space="preserve"> </w:t>
      </w:r>
      <w:r w:rsidRPr="009402B7">
        <w:rPr>
          <w:rFonts w:ascii="Times New Roman" w:hAnsi="Times New Roman"/>
        </w:rPr>
        <w:t>day period, no Event of Default shall be deemed to have occurred if Development Owner commences same within such thirty (30)</w:t>
      </w:r>
      <w:r w:rsidR="001417AB" w:rsidRPr="009402B7">
        <w:rPr>
          <w:rFonts w:ascii="Times New Roman" w:hAnsi="Times New Roman"/>
          <w:color w:val="auto"/>
        </w:rPr>
        <w:t xml:space="preserve"> calendar</w:t>
      </w:r>
      <w:r w:rsidRPr="009402B7">
        <w:rPr>
          <w:rFonts w:ascii="Times New Roman" w:hAnsi="Times New Roman"/>
          <w:color w:val="auto"/>
        </w:rPr>
        <w:t xml:space="preserve"> </w:t>
      </w:r>
      <w:r w:rsidRPr="009402B7">
        <w:rPr>
          <w:rFonts w:ascii="Times New Roman" w:hAnsi="Times New Roman"/>
        </w:rPr>
        <w:t xml:space="preserve">day period and thereafter diligently and continuously prosecutes the same to completion within sixty (60) </w:t>
      </w:r>
      <w:r w:rsidR="001417AB" w:rsidRPr="009402B7">
        <w:rPr>
          <w:rFonts w:ascii="Times New Roman" w:hAnsi="Times New Roman"/>
          <w:color w:val="auto"/>
        </w:rPr>
        <w:t>calendar</w:t>
      </w:r>
      <w:r w:rsidR="001417AB" w:rsidRPr="009402B7">
        <w:rPr>
          <w:rFonts w:ascii="Times New Roman" w:hAnsi="Times New Roman"/>
          <w:color w:val="00B050"/>
        </w:rPr>
        <w:t xml:space="preserve"> </w:t>
      </w:r>
      <w:r w:rsidRPr="009402B7">
        <w:rPr>
          <w:rFonts w:ascii="Times New Roman" w:hAnsi="Times New Roman"/>
        </w:rPr>
        <w:t>days after such notice or date of actual knowledge.</w:t>
      </w:r>
    </w:p>
    <w:p w14:paraId="3B55E9B5" w14:textId="77777777" w:rsidR="007E4741" w:rsidRPr="009402B7" w:rsidRDefault="007E4741" w:rsidP="00E11384">
      <w:pPr>
        <w:pStyle w:val="ListParagraph"/>
        <w:spacing w:after="0"/>
        <w:contextualSpacing/>
        <w:rPr>
          <w:rFonts w:ascii="Times New Roman" w:hAnsi="Times New Roman"/>
        </w:rPr>
      </w:pPr>
    </w:p>
    <w:p w14:paraId="69F3A1E3" w14:textId="33A5662F" w:rsidR="007E4741" w:rsidRPr="009402B7" w:rsidRDefault="007E4741" w:rsidP="00BD41A8">
      <w:pPr>
        <w:numPr>
          <w:ilvl w:val="0"/>
          <w:numId w:val="34"/>
        </w:numPr>
        <w:spacing w:after="0"/>
        <w:contextualSpacing/>
        <w:rPr>
          <w:rFonts w:ascii="Times New Roman" w:hAnsi="Times New Roman"/>
        </w:rPr>
      </w:pPr>
      <w:r w:rsidRPr="009402B7">
        <w:rPr>
          <w:rFonts w:ascii="Times New Roman" w:hAnsi="Times New Roman"/>
          <w:u w:val="single"/>
        </w:rPr>
        <w:t>Property Use, Occupancy and Rent</w:t>
      </w:r>
      <w:r w:rsidRPr="009402B7">
        <w:rPr>
          <w:rFonts w:ascii="Times New Roman" w:hAnsi="Times New Roman"/>
        </w:rPr>
        <w:t>.</w:t>
      </w:r>
      <w:r w:rsidRPr="009402B7">
        <w:rPr>
          <w:rFonts w:ascii="Times New Roman" w:hAnsi="Times New Roman"/>
        </w:rPr>
        <w:tab/>
        <w:t>If the Development Owner fails to develop, use, maintain or rent the Property in accordance with the provisions and restrictions under Section 6 of this Contract</w:t>
      </w:r>
      <w:r w:rsidR="00C449EE" w:rsidRPr="009402B7">
        <w:rPr>
          <w:rFonts w:ascii="Times New Roman" w:hAnsi="Times New Roman"/>
        </w:rPr>
        <w:t>,</w:t>
      </w:r>
      <w:r w:rsidRPr="009402B7">
        <w:rPr>
          <w:rFonts w:ascii="Times New Roman" w:hAnsi="Times New Roman"/>
        </w:rPr>
        <w:t xml:space="preserve"> and as provided </w:t>
      </w:r>
      <w:r w:rsidRPr="009402B7">
        <w:rPr>
          <w:rFonts w:ascii="Times New Roman" w:hAnsi="Times New Roman"/>
          <w:color w:val="auto"/>
        </w:rPr>
        <w:t xml:space="preserve">under </w:t>
      </w:r>
      <w:r w:rsidR="00C449EE" w:rsidRPr="009402B7">
        <w:rPr>
          <w:rFonts w:ascii="Times New Roman" w:hAnsi="Times New Roman"/>
          <w:color w:val="auto"/>
        </w:rPr>
        <w:t xml:space="preserve">and in accordance with </w:t>
      </w:r>
      <w:r w:rsidRPr="009402B7">
        <w:rPr>
          <w:rFonts w:ascii="Times New Roman" w:hAnsi="Times New Roman"/>
        </w:rPr>
        <w:t xml:space="preserve">the LURA. </w:t>
      </w:r>
    </w:p>
    <w:p w14:paraId="287912A1" w14:textId="77777777" w:rsidR="004D11E8" w:rsidRPr="009402B7" w:rsidRDefault="004D11E8" w:rsidP="00E11384">
      <w:pPr>
        <w:pStyle w:val="ListParagraph"/>
        <w:tabs>
          <w:tab w:val="left" w:pos="-720"/>
        </w:tabs>
        <w:spacing w:after="0"/>
        <w:ind w:left="0"/>
        <w:contextualSpacing/>
        <w:rPr>
          <w:rFonts w:ascii="Times New Roman" w:hAnsi="Times New Roman"/>
        </w:rPr>
      </w:pPr>
    </w:p>
    <w:p w14:paraId="47CC7711" w14:textId="6053085D" w:rsidR="004D11E8" w:rsidRPr="009402B7" w:rsidRDefault="00731055" w:rsidP="00BD41A8">
      <w:pPr>
        <w:pStyle w:val="ListParagraph"/>
        <w:numPr>
          <w:ilvl w:val="0"/>
          <w:numId w:val="34"/>
        </w:numPr>
        <w:tabs>
          <w:tab w:val="left" w:pos="-720"/>
        </w:tabs>
        <w:spacing w:after="0"/>
        <w:contextualSpacing/>
        <w:rPr>
          <w:rFonts w:ascii="Times New Roman" w:hAnsi="Times New Roman"/>
        </w:rPr>
      </w:pPr>
      <w:r w:rsidRPr="009402B7">
        <w:rPr>
          <w:rFonts w:ascii="Times New Roman" w:hAnsi="Times New Roman"/>
          <w:u w:val="single"/>
        </w:rPr>
        <w:t>Merger</w:t>
      </w:r>
      <w:r w:rsidRPr="009402B7">
        <w:rPr>
          <w:rFonts w:ascii="Times New Roman" w:hAnsi="Times New Roman"/>
        </w:rPr>
        <w:t>.</w:t>
      </w:r>
      <w:r w:rsidR="00B33D93" w:rsidRPr="009402B7">
        <w:rPr>
          <w:rFonts w:ascii="Times New Roman" w:hAnsi="Times New Roman"/>
        </w:rPr>
        <w:tab/>
      </w:r>
      <w:r w:rsidRPr="009402B7">
        <w:rPr>
          <w:rFonts w:ascii="Times New Roman" w:hAnsi="Times New Roman"/>
        </w:rPr>
        <w:t xml:space="preserve">The liquidation, termination, dissolution, merger, consolidation or failure to maintain good standing in the State of Texas, and such is not cured prior to causing material harm to Development Owner’s ability to repay the indebtedness under </w:t>
      </w:r>
      <w:r w:rsidR="0098173C" w:rsidRPr="009402B7">
        <w:rPr>
          <w:rFonts w:ascii="Times New Roman" w:hAnsi="Times New Roman"/>
        </w:rPr>
        <w:t>this Contract</w:t>
      </w:r>
      <w:r w:rsidRPr="009402B7">
        <w:rPr>
          <w:rFonts w:ascii="Times New Roman" w:hAnsi="Times New Roman"/>
        </w:rPr>
        <w:t xml:space="preserve"> or perform the contractual obligations hereunder.</w:t>
      </w:r>
    </w:p>
    <w:p w14:paraId="0A009315" w14:textId="77777777" w:rsidR="004D11E8" w:rsidRPr="009402B7" w:rsidRDefault="004D11E8" w:rsidP="00E11384">
      <w:pPr>
        <w:pStyle w:val="ListParagraph"/>
        <w:tabs>
          <w:tab w:val="left" w:pos="-720"/>
        </w:tabs>
        <w:spacing w:after="0"/>
        <w:ind w:left="0"/>
        <w:contextualSpacing/>
        <w:rPr>
          <w:rFonts w:ascii="Times New Roman" w:hAnsi="Times New Roman"/>
        </w:rPr>
      </w:pPr>
    </w:p>
    <w:p w14:paraId="5317402E" w14:textId="5DE34A4F" w:rsidR="00C74095" w:rsidRPr="009402B7" w:rsidRDefault="00C74095" w:rsidP="00BD41A8">
      <w:pPr>
        <w:numPr>
          <w:ilvl w:val="0"/>
          <w:numId w:val="34"/>
        </w:numPr>
        <w:spacing w:after="0"/>
        <w:contextualSpacing/>
        <w:rPr>
          <w:rFonts w:ascii="Times New Roman" w:hAnsi="Times New Roman"/>
        </w:rPr>
      </w:pPr>
      <w:r w:rsidRPr="009402B7">
        <w:rPr>
          <w:rFonts w:ascii="Times New Roman" w:hAnsi="Times New Roman"/>
          <w:u w:val="single"/>
        </w:rPr>
        <w:t>Events of Noncompliance</w:t>
      </w:r>
      <w:r w:rsidRPr="009402B7">
        <w:rPr>
          <w:rFonts w:ascii="Times New Roman" w:hAnsi="Times New Roman"/>
        </w:rPr>
        <w:t>.</w:t>
      </w:r>
      <w:r w:rsidRPr="009402B7">
        <w:rPr>
          <w:rFonts w:ascii="Times New Roman" w:hAnsi="Times New Roman"/>
        </w:rPr>
        <w:tab/>
      </w:r>
      <w:r w:rsidR="00F37EF5" w:rsidRPr="009402B7">
        <w:rPr>
          <w:rFonts w:ascii="Times New Roman" w:hAnsi="Times New Roman"/>
        </w:rPr>
        <w:t xml:space="preserve">If Development Owner is found to be in noncompliance for compliance monitoring purposes in accordance with </w:t>
      </w:r>
      <w:r w:rsidR="00E932A8" w:rsidRPr="009402B7">
        <w:rPr>
          <w:rFonts w:ascii="Times New Roman" w:hAnsi="Times New Roman"/>
        </w:rPr>
        <w:t>the State Multifamily Rules</w:t>
      </w:r>
      <w:r w:rsidR="00F37EF5" w:rsidRPr="009402B7">
        <w:rPr>
          <w:rFonts w:ascii="Times New Roman" w:hAnsi="Times New Roman"/>
        </w:rPr>
        <w:t>.</w:t>
      </w:r>
    </w:p>
    <w:p w14:paraId="2D420F65" w14:textId="77777777" w:rsidR="00CE32C4" w:rsidRPr="009402B7" w:rsidRDefault="00CE32C4" w:rsidP="00E11384">
      <w:pPr>
        <w:spacing w:after="0"/>
        <w:ind w:left="720"/>
        <w:contextualSpacing/>
        <w:rPr>
          <w:rFonts w:ascii="Times New Roman" w:hAnsi="Times New Roman"/>
        </w:rPr>
      </w:pPr>
    </w:p>
    <w:p w14:paraId="199141BB" w14:textId="4901DD9B" w:rsidR="00CE32C4" w:rsidRPr="009402B7" w:rsidRDefault="00CE32C4" w:rsidP="00BD41A8">
      <w:pPr>
        <w:numPr>
          <w:ilvl w:val="0"/>
          <w:numId w:val="34"/>
        </w:numPr>
        <w:spacing w:after="0"/>
        <w:contextualSpacing/>
        <w:rPr>
          <w:rFonts w:ascii="Times New Roman" w:hAnsi="Times New Roman"/>
        </w:rPr>
      </w:pPr>
      <w:r w:rsidRPr="009402B7">
        <w:rPr>
          <w:rFonts w:ascii="Times New Roman" w:hAnsi="Times New Roman"/>
          <w:u w:val="single"/>
        </w:rPr>
        <w:t>Information Security and Privacy Requirements</w:t>
      </w:r>
      <w:r w:rsidRPr="009402B7">
        <w:rPr>
          <w:rFonts w:ascii="Times New Roman" w:hAnsi="Times New Roman"/>
        </w:rPr>
        <w:t>.</w:t>
      </w:r>
      <w:r w:rsidRPr="009402B7">
        <w:rPr>
          <w:rFonts w:ascii="Times New Roman" w:hAnsi="Times New Roman"/>
        </w:rPr>
        <w:tab/>
        <w:t xml:space="preserve">If Development Owner fails to comply with the information security and privacy requirements under 10 TAC §1.24, ensuring the security and privacy of Protected Information (as said term is defined under 10 TAC §1.24). If prior to performing any work under this Contract, Development Owner either (i) fails to have an effective, fully executed </w:t>
      </w:r>
      <w:r w:rsidR="00B33D93" w:rsidRPr="009402B7">
        <w:rPr>
          <w:rFonts w:ascii="Times New Roman" w:hAnsi="Times New Roman"/>
        </w:rPr>
        <w:t>ISPA</w:t>
      </w:r>
      <w:r w:rsidRPr="009402B7">
        <w:rPr>
          <w:rFonts w:ascii="Times New Roman" w:hAnsi="Times New Roman"/>
        </w:rPr>
        <w:t>, as required by 10 TAC §1.24, on file with the Department, or (ii) fails to execute and submit to the Department an ISPA</w:t>
      </w:r>
      <w:r w:rsidR="00B33D93" w:rsidRPr="009402B7">
        <w:rPr>
          <w:rFonts w:ascii="Times New Roman" w:hAnsi="Times New Roman"/>
        </w:rPr>
        <w:t xml:space="preserve"> </w:t>
      </w:r>
      <w:r w:rsidRPr="009402B7">
        <w:rPr>
          <w:rFonts w:ascii="Times New Roman" w:hAnsi="Times New Roman"/>
        </w:rPr>
        <w:t>in accordance with instructions found on the Department’s website at the “Information Security and Privacy Agreement” link.</w:t>
      </w:r>
    </w:p>
    <w:p w14:paraId="3E05FD5A" w14:textId="77777777" w:rsidR="00270875" w:rsidRPr="009402B7" w:rsidRDefault="00270875" w:rsidP="00E11384">
      <w:pPr>
        <w:tabs>
          <w:tab w:val="left" w:pos="-720"/>
        </w:tabs>
        <w:suppressAutoHyphens/>
        <w:spacing w:after="0"/>
        <w:contextualSpacing/>
        <w:rPr>
          <w:rFonts w:ascii="Times New Roman" w:hAnsi="Times New Roman"/>
          <w:b/>
          <w:spacing w:val="-3"/>
        </w:rPr>
      </w:pPr>
    </w:p>
    <w:p w14:paraId="06D53AF8" w14:textId="250C2E6D" w:rsidR="00AD0862" w:rsidRPr="009402B7" w:rsidRDefault="00F2519A" w:rsidP="00E11384">
      <w:pPr>
        <w:tabs>
          <w:tab w:val="left" w:pos="1440"/>
        </w:tabs>
        <w:spacing w:after="0"/>
        <w:contextualSpacing/>
        <w:rPr>
          <w:rFonts w:ascii="Times New Roman" w:hAnsi="Times New Roman"/>
          <w:b/>
        </w:rPr>
      </w:pPr>
      <w:r w:rsidRPr="009402B7">
        <w:rPr>
          <w:rFonts w:ascii="Times New Roman" w:hAnsi="Times New Roman"/>
          <w:b/>
          <w:spacing w:val="-3"/>
        </w:rPr>
        <w:t>Section 1</w:t>
      </w:r>
      <w:r w:rsidR="00270875" w:rsidRPr="009402B7">
        <w:rPr>
          <w:rFonts w:ascii="Times New Roman" w:hAnsi="Times New Roman"/>
          <w:b/>
          <w:spacing w:val="-3"/>
        </w:rPr>
        <w:t>2</w:t>
      </w:r>
      <w:r w:rsidRPr="009402B7">
        <w:rPr>
          <w:rFonts w:ascii="Times New Roman" w:hAnsi="Times New Roman"/>
          <w:b/>
          <w:spacing w:val="-3"/>
        </w:rPr>
        <w:t>.</w:t>
      </w:r>
      <w:r w:rsidR="00270875" w:rsidRPr="009402B7">
        <w:rPr>
          <w:rFonts w:ascii="Times New Roman" w:hAnsi="Times New Roman"/>
          <w:b/>
          <w:spacing w:val="-3"/>
        </w:rPr>
        <w:t>2</w:t>
      </w:r>
      <w:r w:rsidR="00270875" w:rsidRPr="009402B7">
        <w:rPr>
          <w:rFonts w:ascii="Times New Roman" w:hAnsi="Times New Roman"/>
          <w:b/>
        </w:rPr>
        <w:tab/>
      </w:r>
      <w:r w:rsidRPr="009402B7">
        <w:rPr>
          <w:rFonts w:ascii="Times New Roman" w:hAnsi="Times New Roman"/>
          <w:b/>
          <w:spacing w:val="-3"/>
          <w:u w:val="single"/>
        </w:rPr>
        <w:t>Debarred and Suspended Parties</w:t>
      </w:r>
    </w:p>
    <w:p w14:paraId="0D0FAFD3" w14:textId="3EC56EE3" w:rsidR="00244C91" w:rsidRPr="009402B7" w:rsidRDefault="00244C91" w:rsidP="00E11384">
      <w:pPr>
        <w:autoSpaceDE w:val="0"/>
        <w:autoSpaceDN w:val="0"/>
        <w:adjustRightInd w:val="0"/>
        <w:spacing w:after="0"/>
        <w:rPr>
          <w:rFonts w:ascii="Times New Roman" w:hAnsi="Times New Roman"/>
        </w:rPr>
      </w:pPr>
      <w:commentRangeStart w:id="99"/>
      <w:r w:rsidRPr="009402B7">
        <w:rPr>
          <w:rFonts w:ascii="Times New Roman" w:hAnsi="Times New Roman"/>
        </w:rPr>
        <w:t xml:space="preserve">By </w:t>
      </w:r>
      <w:commentRangeEnd w:id="99"/>
      <w:r w:rsidR="00493DDA" w:rsidRPr="009402B7">
        <w:rPr>
          <w:rStyle w:val="CommentReference"/>
          <w:rFonts w:ascii="Times New Roman" w:hAnsi="Times New Roman"/>
          <w:sz w:val="24"/>
          <w:szCs w:val="24"/>
        </w:rPr>
        <w:commentReference w:id="99"/>
      </w:r>
      <w:r w:rsidRPr="009402B7">
        <w:rPr>
          <w:rFonts w:ascii="Times New Roman" w:hAnsi="Times New Roman"/>
        </w:rPr>
        <w:t xml:space="preserve">signing this Contract, Development Owner certifies that neither it nor its current principle parties are presently debarred, suspended, proposed for debarment, declared ineligible, or voluntarily excluded by any federal department or agency as provided in the Certification Regarding Debarment, Suspension and Other Responsibility Matters attached hereto as </w:t>
      </w:r>
      <w:r w:rsidRPr="009402B7">
        <w:rPr>
          <w:rFonts w:ascii="Times New Roman" w:hAnsi="Times New Roman"/>
          <w:u w:val="single"/>
        </w:rPr>
        <w:t>Addendum B</w:t>
      </w:r>
      <w:r w:rsidRPr="009402B7">
        <w:rPr>
          <w:rFonts w:ascii="Times New Roman" w:hAnsi="Times New Roman"/>
        </w:rPr>
        <w:t xml:space="preserve"> and incorporated herein for all relevant purposes.</w:t>
      </w:r>
      <w:r w:rsidR="006F6B51" w:rsidRPr="009402B7">
        <w:rPr>
          <w:rFonts w:ascii="Times New Roman" w:hAnsi="Times New Roman"/>
        </w:rPr>
        <w:t xml:space="preserve"> </w:t>
      </w:r>
      <w:r w:rsidRPr="009402B7">
        <w:rPr>
          <w:rFonts w:ascii="Times New Roman" w:hAnsi="Times New Roman"/>
        </w:rPr>
        <w:t xml:space="preserve">The terms “covered transaction”, “debarred”, “suspended”, “ineligible”, “lower tier covered transaction”, “participant”, “person”, “primary covered transaction”, “principal”, “proposal”, and “voluntarily excluded”, as used in the certification attached as </w:t>
      </w:r>
      <w:r w:rsidRPr="009402B7">
        <w:rPr>
          <w:rFonts w:ascii="Times New Roman" w:hAnsi="Times New Roman"/>
          <w:u w:val="single"/>
        </w:rPr>
        <w:t>Addendum B</w:t>
      </w:r>
      <w:r w:rsidRPr="009402B7">
        <w:rPr>
          <w:rFonts w:ascii="Times New Roman" w:hAnsi="Times New Roman"/>
        </w:rPr>
        <w:t xml:space="preserve">, have the meaning set out in the Definitions and Coverage sections of rules implementing Executive Order 12549. Development Owner also certifies that it will not make any award provided by this Contract to any party which is debarred, suspended or otherwise excluded from or ineligible for participation in federal assistance programs under Executive Order 12549. Development Owner agrees that prior to entering into any agreement with </w:t>
      </w:r>
      <w:r w:rsidRPr="009402B7">
        <w:rPr>
          <w:rFonts w:ascii="Times New Roman" w:hAnsi="Times New Roman"/>
        </w:rPr>
        <w:lastRenderedPageBreak/>
        <w:t>a potential subcontractor that the verification process to comply with this requirement will be accomplished by checking the System for Award Management (“</w:t>
      </w:r>
      <w:r w:rsidRPr="009402B7">
        <w:rPr>
          <w:rFonts w:ascii="Times New Roman" w:hAnsi="Times New Roman"/>
          <w:b/>
        </w:rPr>
        <w:t>SAM</w:t>
      </w:r>
      <w:r w:rsidRPr="009402B7">
        <w:rPr>
          <w:rFonts w:ascii="Times New Roman" w:hAnsi="Times New Roman"/>
        </w:rPr>
        <w:t>”) at www.sam.gov and including a copy of the results in its project files.</w:t>
      </w:r>
      <w:r w:rsidR="006F6B51" w:rsidRPr="009402B7">
        <w:rPr>
          <w:rFonts w:ascii="Times New Roman" w:hAnsi="Times New Roman"/>
        </w:rPr>
        <w:t xml:space="preserve"> </w:t>
      </w:r>
      <w:r w:rsidRPr="009402B7">
        <w:rPr>
          <w:rFonts w:ascii="Times New Roman" w:hAnsi="Times New Roman"/>
        </w:rPr>
        <w:t>After said verification, Development Owner may decide the frequency by which it determines the eligibility of its subcontractors during the term of the subcontractor’s agreement.</w:t>
      </w:r>
      <w:r w:rsidR="006F6B51" w:rsidRPr="009402B7">
        <w:rPr>
          <w:rFonts w:ascii="Times New Roman" w:hAnsi="Times New Roman"/>
        </w:rPr>
        <w:t xml:space="preserve"> </w:t>
      </w:r>
      <w:r w:rsidRPr="009402B7">
        <w:rPr>
          <w:rFonts w:ascii="Times New Roman" w:hAnsi="Times New Roman"/>
        </w:rPr>
        <w:t>Development Owner may subsequently rely upon a certification of a subcontractor that is not proposed for debarment under 48 CFR Part 9, Subpart 9.4, debarred, suspended, ineligible, or voluntarily excluded from the covered transaction, unless Development Owner knows that the certification is erroneous.</w:t>
      </w:r>
      <w:r w:rsidR="006F6B51" w:rsidRPr="009402B7">
        <w:rPr>
          <w:rFonts w:ascii="Times New Roman" w:hAnsi="Times New Roman"/>
        </w:rPr>
        <w:t xml:space="preserve"> </w:t>
      </w:r>
      <w:r w:rsidRPr="009402B7">
        <w:rPr>
          <w:rFonts w:ascii="Times New Roman" w:hAnsi="Times New Roman"/>
        </w:rPr>
        <w:t xml:space="preserve">Failure of Development Owner to furnish the certification attached hereto as </w:t>
      </w:r>
      <w:r w:rsidRPr="009402B7">
        <w:rPr>
          <w:rFonts w:ascii="Times New Roman" w:hAnsi="Times New Roman"/>
          <w:u w:val="single"/>
        </w:rPr>
        <w:t>Addendum B</w:t>
      </w:r>
      <w:r w:rsidRPr="009402B7">
        <w:rPr>
          <w:rFonts w:ascii="Times New Roman" w:hAnsi="Times New Roman"/>
        </w:rPr>
        <w:t xml:space="preserve"> or an explanation of why it cannot provide said certification shall disqualify Development Owner from participation under this Contract. The certification or explanation will be considered in connection with the Department’s determination whether to continue with this Contract. Development Owner shall provide immediate written notice to Department if at any time Development Owner learns that the certification was erroneous when submitted or has become erroneous by reason of changed circumstances. Development Owner further agrees by executing this Contract that it will include the certification provision titled “Certification Regarding Debarment, Suspension and Other Responsibility Matters” “Certification Regarding Debarment, Suspension, Ineligibility and Voluntary Exclusive-Subcontracts,” as set out in </w:t>
      </w:r>
      <w:r w:rsidRPr="009402B7">
        <w:rPr>
          <w:rFonts w:ascii="Times New Roman" w:hAnsi="Times New Roman"/>
          <w:u w:val="single"/>
        </w:rPr>
        <w:t>Addendum B</w:t>
      </w:r>
      <w:r w:rsidRPr="009402B7">
        <w:rPr>
          <w:rFonts w:ascii="Times New Roman" w:hAnsi="Times New Roman"/>
        </w:rPr>
        <w:t>, without modification, and this language under this Section 12.2 of the Contract, in all its subcontracts.</w:t>
      </w:r>
    </w:p>
    <w:p w14:paraId="709B591B" w14:textId="77777777" w:rsidR="00270875" w:rsidRPr="009402B7" w:rsidRDefault="00270875" w:rsidP="00E11384">
      <w:pPr>
        <w:autoSpaceDE w:val="0"/>
        <w:autoSpaceDN w:val="0"/>
        <w:adjustRightInd w:val="0"/>
        <w:spacing w:after="0"/>
        <w:ind w:firstLine="720"/>
        <w:contextualSpacing/>
        <w:rPr>
          <w:rFonts w:ascii="Times New Roman" w:hAnsi="Times New Roman"/>
        </w:rPr>
      </w:pPr>
    </w:p>
    <w:p w14:paraId="12B664E9" w14:textId="373BE191" w:rsidR="00835DE3" w:rsidRPr="009402B7" w:rsidRDefault="002723F0" w:rsidP="00E11384">
      <w:pPr>
        <w:tabs>
          <w:tab w:val="left" w:pos="-720"/>
        </w:tabs>
        <w:suppressAutoHyphens/>
        <w:spacing w:after="0"/>
        <w:contextualSpacing/>
        <w:rPr>
          <w:rFonts w:ascii="Times New Roman" w:hAnsi="Times New Roman"/>
          <w:spacing w:val="-3"/>
        </w:rPr>
      </w:pPr>
      <w:r w:rsidRPr="009402B7">
        <w:rPr>
          <w:rFonts w:ascii="Times New Roman" w:hAnsi="Times New Roman"/>
          <w:b/>
          <w:spacing w:val="-3"/>
        </w:rPr>
        <w:t>Section 12</w:t>
      </w:r>
      <w:r w:rsidR="003C152E" w:rsidRPr="009402B7">
        <w:rPr>
          <w:rFonts w:ascii="Times New Roman" w:hAnsi="Times New Roman"/>
          <w:b/>
          <w:spacing w:val="-3"/>
        </w:rPr>
        <w:t>.</w:t>
      </w:r>
      <w:r w:rsidR="00270875" w:rsidRPr="009402B7">
        <w:rPr>
          <w:rFonts w:ascii="Times New Roman" w:hAnsi="Times New Roman"/>
          <w:b/>
          <w:spacing w:val="-3"/>
        </w:rPr>
        <w:t>3</w:t>
      </w:r>
      <w:r w:rsidR="003C152E" w:rsidRPr="009402B7">
        <w:rPr>
          <w:rFonts w:ascii="Times New Roman" w:hAnsi="Times New Roman"/>
          <w:b/>
          <w:spacing w:val="-3"/>
        </w:rPr>
        <w:tab/>
      </w:r>
      <w:r w:rsidR="003C152E" w:rsidRPr="009402B7">
        <w:rPr>
          <w:rFonts w:ascii="Times New Roman" w:hAnsi="Times New Roman"/>
          <w:b/>
          <w:spacing w:val="-3"/>
          <w:u w:val="single"/>
        </w:rPr>
        <w:t>Remedies</w:t>
      </w:r>
      <w:r w:rsidR="006F6B51" w:rsidRPr="009402B7">
        <w:rPr>
          <w:rFonts w:ascii="Times New Roman" w:hAnsi="Times New Roman"/>
          <w:spacing w:val="-3"/>
        </w:rPr>
        <w:t xml:space="preserve"> </w:t>
      </w:r>
    </w:p>
    <w:p w14:paraId="7A49FB1C" w14:textId="57AC4797" w:rsidR="003C152E" w:rsidRPr="009402B7" w:rsidRDefault="003C152E" w:rsidP="00E11384">
      <w:pPr>
        <w:tabs>
          <w:tab w:val="left" w:pos="-720"/>
        </w:tabs>
        <w:suppressAutoHyphens/>
        <w:spacing w:after="0"/>
        <w:contextualSpacing/>
        <w:rPr>
          <w:rFonts w:ascii="Times New Roman" w:hAnsi="Times New Roman"/>
          <w:spacing w:val="-3"/>
        </w:rPr>
      </w:pPr>
      <w:r w:rsidRPr="009402B7">
        <w:rPr>
          <w:rFonts w:ascii="Times New Roman" w:hAnsi="Times New Roman"/>
          <w:spacing w:val="-3"/>
        </w:rPr>
        <w:t xml:space="preserve">Upon an occurrence </w:t>
      </w:r>
      <w:r w:rsidR="009706CB" w:rsidRPr="009402B7">
        <w:rPr>
          <w:rFonts w:ascii="Times New Roman" w:hAnsi="Times New Roman"/>
          <w:spacing w:val="-3"/>
        </w:rPr>
        <w:t xml:space="preserve">and continuation </w:t>
      </w:r>
      <w:r w:rsidRPr="009402B7">
        <w:rPr>
          <w:rFonts w:ascii="Times New Roman" w:hAnsi="Times New Roman"/>
          <w:spacing w:val="-3"/>
        </w:rPr>
        <w:t>of an Event of Default</w:t>
      </w:r>
      <w:r w:rsidR="009706CB" w:rsidRPr="009402B7">
        <w:rPr>
          <w:rFonts w:ascii="Times New Roman" w:hAnsi="Times New Roman"/>
          <w:spacing w:val="-3"/>
        </w:rPr>
        <w:t xml:space="preserve">, beyond any applicable notice and/or cure period, </w:t>
      </w:r>
      <w:r w:rsidRPr="009402B7">
        <w:rPr>
          <w:rFonts w:ascii="Times New Roman" w:hAnsi="Times New Roman"/>
          <w:spacing w:val="-3"/>
        </w:rPr>
        <w:t xml:space="preserve">the Department, in its sole discretion may, (i) apply to any court having jurisdiction of the subject matter for specific performance of this </w:t>
      </w:r>
      <w:r w:rsidR="00703804" w:rsidRPr="009402B7">
        <w:rPr>
          <w:rFonts w:ascii="Times New Roman" w:hAnsi="Times New Roman"/>
          <w:spacing w:val="-3"/>
        </w:rPr>
        <w:t>Contract</w:t>
      </w:r>
      <w:r w:rsidRPr="009402B7">
        <w:rPr>
          <w:rFonts w:ascii="Times New Roman" w:hAnsi="Times New Roman"/>
          <w:spacing w:val="-3"/>
        </w:rPr>
        <w:t xml:space="preserve">, or for an injunction against any violation of this </w:t>
      </w:r>
      <w:r w:rsidR="00703804" w:rsidRPr="009402B7">
        <w:rPr>
          <w:rFonts w:ascii="Times New Roman" w:hAnsi="Times New Roman"/>
          <w:spacing w:val="-3"/>
        </w:rPr>
        <w:t>Contract</w:t>
      </w:r>
      <w:r w:rsidRPr="009402B7">
        <w:rPr>
          <w:rFonts w:ascii="Times New Roman" w:hAnsi="Times New Roman"/>
          <w:spacing w:val="-3"/>
        </w:rPr>
        <w:t xml:space="preserve">, or (ii) take any action </w:t>
      </w:r>
      <w:r w:rsidRPr="009402B7">
        <w:rPr>
          <w:rFonts w:ascii="Times New Roman" w:hAnsi="Times New Roman"/>
          <w:color w:val="auto"/>
          <w:spacing w:val="-3"/>
        </w:rPr>
        <w:t xml:space="preserve">authorized under </w:t>
      </w:r>
      <w:r w:rsidR="00FD7784" w:rsidRPr="009402B7">
        <w:rPr>
          <w:rFonts w:ascii="Times New Roman" w:hAnsi="Times New Roman"/>
          <w:color w:val="auto"/>
          <w:spacing w:val="-3"/>
        </w:rPr>
        <w:t>the State Multifamily Rules</w:t>
      </w:r>
      <w:r w:rsidRPr="009402B7">
        <w:rPr>
          <w:rFonts w:ascii="Times New Roman" w:hAnsi="Times New Roman"/>
          <w:color w:val="auto"/>
          <w:spacing w:val="-3"/>
        </w:rPr>
        <w:t>,</w:t>
      </w:r>
      <w:r w:rsidRPr="009402B7">
        <w:rPr>
          <w:rFonts w:ascii="Times New Roman" w:hAnsi="Times New Roman"/>
          <w:color w:val="00B050"/>
          <w:spacing w:val="-3"/>
        </w:rPr>
        <w:t xml:space="preserve"> </w:t>
      </w:r>
      <w:r w:rsidRPr="009402B7">
        <w:rPr>
          <w:rFonts w:ascii="Times New Roman" w:hAnsi="Times New Roman"/>
          <w:spacing w:val="-3"/>
        </w:rPr>
        <w:t xml:space="preserve">or (iii) take any and all action at law, in equity, or otherwise for such other relief as may be appropriate, it being acknowledged that the beneficiaries of </w:t>
      </w:r>
      <w:r w:rsidR="00716508" w:rsidRPr="009402B7">
        <w:rPr>
          <w:rFonts w:ascii="Times New Roman" w:hAnsi="Times New Roman"/>
          <w:spacing w:val="-3"/>
        </w:rPr>
        <w:t>Development Owner</w:t>
      </w:r>
      <w:r w:rsidRPr="009402B7">
        <w:rPr>
          <w:rFonts w:ascii="Times New Roman" w:hAnsi="Times New Roman"/>
          <w:spacing w:val="-3"/>
        </w:rPr>
        <w:t xml:space="preserve">'s obligations thereunder cannot be adequately compensated by monetary damages in the event of </w:t>
      </w:r>
      <w:r w:rsidR="00716508" w:rsidRPr="009402B7">
        <w:rPr>
          <w:rFonts w:ascii="Times New Roman" w:hAnsi="Times New Roman"/>
          <w:spacing w:val="-3"/>
        </w:rPr>
        <w:t>Development Owner</w:t>
      </w:r>
      <w:r w:rsidRPr="009402B7">
        <w:rPr>
          <w:rFonts w:ascii="Times New Roman" w:hAnsi="Times New Roman"/>
          <w:spacing w:val="-3"/>
        </w:rPr>
        <w:t xml:space="preserve">'s default. The Department shall be entitled to its reasonable attorneys' fees in any such judicial action in which the Department shall prevail. The Department shall also be compensated for fees associated with additional compliance monitoring during corrective periods of non-compliance upon a default by </w:t>
      </w:r>
      <w:r w:rsidR="00716508" w:rsidRPr="009402B7">
        <w:rPr>
          <w:rFonts w:ascii="Times New Roman" w:hAnsi="Times New Roman"/>
          <w:spacing w:val="-3"/>
        </w:rPr>
        <w:t>Development Owner</w:t>
      </w:r>
      <w:r w:rsidRPr="009402B7">
        <w:rPr>
          <w:rFonts w:ascii="Times New Roman" w:hAnsi="Times New Roman"/>
          <w:spacing w:val="-3"/>
        </w:rPr>
        <w:t xml:space="preserve"> hereunder.</w:t>
      </w:r>
    </w:p>
    <w:p w14:paraId="0333516B" w14:textId="77777777" w:rsidR="003C152E" w:rsidRPr="009402B7" w:rsidRDefault="003C152E" w:rsidP="00E11384">
      <w:pPr>
        <w:tabs>
          <w:tab w:val="left" w:pos="-720"/>
        </w:tabs>
        <w:suppressAutoHyphens/>
        <w:spacing w:after="0"/>
        <w:contextualSpacing/>
        <w:rPr>
          <w:rFonts w:ascii="Times New Roman" w:hAnsi="Times New Roman"/>
          <w:spacing w:val="-3"/>
        </w:rPr>
      </w:pPr>
    </w:p>
    <w:p w14:paraId="51B9B710" w14:textId="699F2B36" w:rsidR="00E11384" w:rsidRPr="009402B7" w:rsidRDefault="002723F0" w:rsidP="00BD41A8">
      <w:pPr>
        <w:keepNext/>
        <w:keepLines/>
        <w:tabs>
          <w:tab w:val="left" w:pos="-720"/>
        </w:tabs>
        <w:suppressAutoHyphens/>
        <w:rPr>
          <w:rFonts w:ascii="Times New Roman" w:eastAsia="Times New Roman" w:hAnsi="Times New Roman"/>
          <w:color w:val="auto"/>
          <w:spacing w:val="-3"/>
        </w:rPr>
      </w:pPr>
      <w:r w:rsidRPr="009402B7">
        <w:rPr>
          <w:rFonts w:ascii="Times New Roman" w:hAnsi="Times New Roman"/>
          <w:b/>
          <w:spacing w:val="-3"/>
        </w:rPr>
        <w:t>Section 12</w:t>
      </w:r>
      <w:r w:rsidR="003C152E" w:rsidRPr="009402B7">
        <w:rPr>
          <w:rFonts w:ascii="Times New Roman" w:hAnsi="Times New Roman"/>
          <w:b/>
          <w:spacing w:val="-3"/>
        </w:rPr>
        <w:t>.</w:t>
      </w:r>
      <w:r w:rsidR="00270875" w:rsidRPr="009402B7">
        <w:rPr>
          <w:rFonts w:ascii="Times New Roman" w:hAnsi="Times New Roman"/>
          <w:b/>
          <w:spacing w:val="-3"/>
        </w:rPr>
        <w:t>4</w:t>
      </w:r>
      <w:r w:rsidR="003C152E" w:rsidRPr="009402B7">
        <w:rPr>
          <w:rFonts w:ascii="Times New Roman" w:hAnsi="Times New Roman"/>
          <w:b/>
          <w:spacing w:val="-3"/>
        </w:rPr>
        <w:tab/>
      </w:r>
      <w:r w:rsidR="00E11384" w:rsidRPr="009402B7">
        <w:rPr>
          <w:rFonts w:ascii="Times New Roman" w:eastAsia="Times New Roman" w:hAnsi="Times New Roman"/>
          <w:b/>
          <w:color w:val="auto"/>
          <w:spacing w:val="-3"/>
          <w:u w:val="single"/>
        </w:rPr>
        <w:t xml:space="preserve">Reliance </w:t>
      </w:r>
      <w:proofErr w:type="gramStart"/>
      <w:r w:rsidR="00E11384" w:rsidRPr="009402B7">
        <w:rPr>
          <w:rFonts w:ascii="Times New Roman" w:eastAsia="Times New Roman" w:hAnsi="Times New Roman"/>
          <w:b/>
          <w:color w:val="auto"/>
          <w:spacing w:val="-3"/>
          <w:u w:val="single"/>
        </w:rPr>
        <w:t>Upon</w:t>
      </w:r>
      <w:proofErr w:type="gramEnd"/>
      <w:r w:rsidR="00E11384" w:rsidRPr="009402B7">
        <w:rPr>
          <w:rFonts w:ascii="Times New Roman" w:eastAsia="Times New Roman" w:hAnsi="Times New Roman"/>
          <w:b/>
          <w:color w:val="auto"/>
          <w:spacing w:val="-3"/>
          <w:u w:val="single"/>
        </w:rPr>
        <w:t xml:space="preserve"> Information</w:t>
      </w:r>
      <w:r w:rsidR="00E11384" w:rsidRPr="009402B7">
        <w:rPr>
          <w:rFonts w:ascii="Times New Roman" w:eastAsia="Times New Roman" w:hAnsi="Times New Roman"/>
          <w:color w:val="auto"/>
          <w:spacing w:val="-3"/>
        </w:rPr>
        <w:t>.</w:t>
      </w:r>
      <w:r w:rsidR="00E11384" w:rsidRPr="009402B7">
        <w:rPr>
          <w:rFonts w:ascii="Times New Roman" w:eastAsia="Times New Roman" w:hAnsi="Times New Roman"/>
          <w:color w:val="auto"/>
          <w:spacing w:val="-3"/>
        </w:rPr>
        <w:tab/>
        <w:t xml:space="preserve">In carrying out its obligations hereunder, </w:t>
      </w:r>
      <w:r w:rsidR="009402B7">
        <w:rPr>
          <w:rFonts w:ascii="Times New Roman" w:eastAsia="Times New Roman" w:hAnsi="Times New Roman"/>
          <w:color w:val="auto"/>
          <w:spacing w:val="-3"/>
        </w:rPr>
        <w:t xml:space="preserve">Development </w:t>
      </w:r>
      <w:r w:rsidR="00E11384" w:rsidRPr="009402B7">
        <w:rPr>
          <w:rFonts w:ascii="Times New Roman" w:eastAsia="Times New Roman" w:hAnsi="Times New Roman"/>
          <w:color w:val="auto"/>
          <w:spacing w:val="-3"/>
        </w:rPr>
        <w:t>Owner shall be entitled to rely upon information provided by the Department with respect to (i) income limits applicable to Lower Income Individuals and Families, Very Low Income Families and Extremely Low Income Families, (ii) the method for calculating the incomes of such individuals and families and (iii) the maximum rents which may be charged to such individuals an</w:t>
      </w:r>
      <w:r w:rsidR="000E5FDB">
        <w:rPr>
          <w:rFonts w:ascii="Times New Roman" w:eastAsia="Times New Roman" w:hAnsi="Times New Roman"/>
          <w:color w:val="auto"/>
          <w:spacing w:val="-3"/>
        </w:rPr>
        <w:t xml:space="preserve">d families pursuant to Section 6.5 </w:t>
      </w:r>
      <w:r w:rsidR="00E11384" w:rsidRPr="009402B7">
        <w:rPr>
          <w:rFonts w:ascii="Times New Roman" w:eastAsia="Times New Roman" w:hAnsi="Times New Roman"/>
          <w:color w:val="auto"/>
          <w:spacing w:val="-3"/>
        </w:rPr>
        <w:t>hereof.</w:t>
      </w:r>
    </w:p>
    <w:p w14:paraId="02B8FA55" w14:textId="31DE7F69" w:rsidR="00E11384" w:rsidRPr="009402B7" w:rsidRDefault="00E11384" w:rsidP="00E11384">
      <w:pPr>
        <w:tabs>
          <w:tab w:val="left" w:pos="-720"/>
        </w:tabs>
        <w:suppressAutoHyphens/>
        <w:spacing w:after="0"/>
        <w:contextualSpacing/>
        <w:rPr>
          <w:rFonts w:ascii="Times New Roman" w:hAnsi="Times New Roman"/>
          <w:b/>
          <w:spacing w:val="-3"/>
        </w:rPr>
      </w:pPr>
    </w:p>
    <w:p w14:paraId="62C72D3E" w14:textId="1A49B16D" w:rsidR="00835DE3" w:rsidRPr="009402B7" w:rsidRDefault="00E11384" w:rsidP="00E11384">
      <w:pPr>
        <w:tabs>
          <w:tab w:val="left" w:pos="-720"/>
        </w:tabs>
        <w:suppressAutoHyphens/>
        <w:spacing w:after="0"/>
        <w:contextualSpacing/>
        <w:rPr>
          <w:rFonts w:ascii="Times New Roman" w:hAnsi="Times New Roman"/>
          <w:spacing w:val="-3"/>
        </w:rPr>
      </w:pPr>
      <w:r w:rsidRPr="009402B7">
        <w:rPr>
          <w:rFonts w:ascii="Times New Roman" w:hAnsi="Times New Roman"/>
          <w:b/>
          <w:spacing w:val="-3"/>
        </w:rPr>
        <w:t>Section 12.</w:t>
      </w:r>
      <w:r w:rsidR="00BD41A8">
        <w:rPr>
          <w:rFonts w:ascii="Times New Roman" w:hAnsi="Times New Roman"/>
          <w:b/>
          <w:spacing w:val="-3"/>
        </w:rPr>
        <w:t>5</w:t>
      </w:r>
      <w:r w:rsidRPr="009402B7">
        <w:rPr>
          <w:rFonts w:ascii="Times New Roman" w:hAnsi="Times New Roman"/>
          <w:b/>
          <w:spacing w:val="-3"/>
        </w:rPr>
        <w:tab/>
      </w:r>
      <w:r w:rsidR="003C152E" w:rsidRPr="009402B7">
        <w:rPr>
          <w:rFonts w:ascii="Times New Roman" w:hAnsi="Times New Roman"/>
          <w:b/>
          <w:spacing w:val="-3"/>
          <w:u w:val="single"/>
        </w:rPr>
        <w:t>Cumulative and Concurrent Remedies</w:t>
      </w:r>
      <w:r w:rsidR="006F6B51" w:rsidRPr="009402B7">
        <w:rPr>
          <w:rFonts w:ascii="Times New Roman" w:hAnsi="Times New Roman"/>
          <w:spacing w:val="-3"/>
        </w:rPr>
        <w:t xml:space="preserve"> </w:t>
      </w:r>
    </w:p>
    <w:p w14:paraId="0E1F8649" w14:textId="19771634" w:rsidR="003C152E" w:rsidRPr="009402B7" w:rsidRDefault="003C152E" w:rsidP="00E11384">
      <w:pPr>
        <w:tabs>
          <w:tab w:val="left" w:pos="-720"/>
        </w:tabs>
        <w:suppressAutoHyphens/>
        <w:spacing w:after="0"/>
        <w:contextualSpacing/>
        <w:rPr>
          <w:rFonts w:ascii="Times New Roman" w:hAnsi="Times New Roman"/>
          <w:spacing w:val="-3"/>
        </w:rPr>
      </w:pPr>
      <w:r w:rsidRPr="009402B7">
        <w:rPr>
          <w:rFonts w:ascii="Times New Roman" w:hAnsi="Times New Roman"/>
          <w:spacing w:val="-3"/>
        </w:rPr>
        <w:t xml:space="preserve">Each right, power and remedy of the Department provided for in this </w:t>
      </w:r>
      <w:r w:rsidR="00703804" w:rsidRPr="009402B7">
        <w:rPr>
          <w:rFonts w:ascii="Times New Roman" w:hAnsi="Times New Roman"/>
          <w:spacing w:val="-3"/>
        </w:rPr>
        <w:t>Contract</w:t>
      </w:r>
      <w:r w:rsidRPr="009402B7">
        <w:rPr>
          <w:rFonts w:ascii="Times New Roman" w:hAnsi="Times New Roman"/>
          <w:spacing w:val="-3"/>
        </w:rPr>
        <w:t xml:space="preserve"> now or hereafter existing at law or in equity or by statute or otherwise shall be cumulative and concurrent and shall be in addition to every other right, power or remedy provided for in this </w:t>
      </w:r>
      <w:r w:rsidR="00703804" w:rsidRPr="009402B7">
        <w:rPr>
          <w:rFonts w:ascii="Times New Roman" w:hAnsi="Times New Roman"/>
          <w:spacing w:val="-3"/>
        </w:rPr>
        <w:t>Contract</w:t>
      </w:r>
      <w:r w:rsidRPr="009402B7">
        <w:rPr>
          <w:rFonts w:ascii="Times New Roman" w:hAnsi="Times New Roman"/>
          <w:spacing w:val="-3"/>
        </w:rPr>
        <w:t xml:space="preserve"> or now or hereafter existing at law or in equity or by statute or otherwise, and the exercise or beginning of the exercise by the Department of any </w:t>
      </w:r>
      <w:r w:rsidR="00533364" w:rsidRPr="009402B7">
        <w:rPr>
          <w:rFonts w:ascii="Times New Roman" w:hAnsi="Times New Roman"/>
          <w:spacing w:val="-3"/>
        </w:rPr>
        <w:t>one (1)</w:t>
      </w:r>
      <w:r w:rsidRPr="009402B7">
        <w:rPr>
          <w:rFonts w:ascii="Times New Roman" w:hAnsi="Times New Roman"/>
          <w:spacing w:val="-3"/>
        </w:rPr>
        <w:t xml:space="preserve"> or more of the rights, powers or remedies provided for in this </w:t>
      </w:r>
      <w:r w:rsidR="00703804" w:rsidRPr="009402B7">
        <w:rPr>
          <w:rFonts w:ascii="Times New Roman" w:hAnsi="Times New Roman"/>
          <w:spacing w:val="-3"/>
        </w:rPr>
        <w:t>Contract</w:t>
      </w:r>
      <w:r w:rsidRPr="009402B7">
        <w:rPr>
          <w:rFonts w:ascii="Times New Roman" w:hAnsi="Times New Roman"/>
          <w:spacing w:val="-3"/>
        </w:rPr>
        <w:t xml:space="preserve"> </w:t>
      </w:r>
      <w:r w:rsidRPr="009402B7">
        <w:rPr>
          <w:rFonts w:ascii="Times New Roman" w:hAnsi="Times New Roman"/>
          <w:spacing w:val="-3"/>
        </w:rPr>
        <w:lastRenderedPageBreak/>
        <w:t xml:space="preserve">or now or hereafter existing at law or in equity or by statute or otherwise shall not preclude the simultaneous </w:t>
      </w:r>
      <w:r w:rsidR="00FD7784" w:rsidRPr="009402B7">
        <w:rPr>
          <w:rFonts w:ascii="Times New Roman" w:hAnsi="Times New Roman"/>
          <w:spacing w:val="-3"/>
        </w:rPr>
        <w:t xml:space="preserve">or </w:t>
      </w:r>
      <w:r w:rsidRPr="009402B7">
        <w:rPr>
          <w:rFonts w:ascii="Times New Roman" w:hAnsi="Times New Roman"/>
          <w:spacing w:val="-3"/>
        </w:rPr>
        <w:t>later exercise by the Department of any or all such other rights, powers or remedies.</w:t>
      </w:r>
    </w:p>
    <w:p w14:paraId="6A6F5211" w14:textId="77777777" w:rsidR="003C152E" w:rsidRPr="009402B7" w:rsidRDefault="003C152E" w:rsidP="00E11384">
      <w:pPr>
        <w:tabs>
          <w:tab w:val="left" w:pos="-720"/>
        </w:tabs>
        <w:suppressAutoHyphens/>
        <w:spacing w:after="0"/>
        <w:contextualSpacing/>
        <w:rPr>
          <w:rFonts w:ascii="Times New Roman" w:hAnsi="Times New Roman"/>
          <w:spacing w:val="-3"/>
        </w:rPr>
      </w:pPr>
    </w:p>
    <w:p w14:paraId="4BAC552E" w14:textId="18287146" w:rsidR="00835DE3" w:rsidRPr="009402B7" w:rsidRDefault="00731055" w:rsidP="00E11384">
      <w:pPr>
        <w:tabs>
          <w:tab w:val="left" w:pos="-720"/>
        </w:tabs>
        <w:suppressAutoHyphens/>
        <w:spacing w:after="0"/>
        <w:contextualSpacing/>
        <w:rPr>
          <w:rFonts w:ascii="Times New Roman" w:hAnsi="Times New Roman"/>
          <w:spacing w:val="-3"/>
        </w:rPr>
      </w:pPr>
      <w:r w:rsidRPr="009402B7">
        <w:rPr>
          <w:rFonts w:ascii="Times New Roman" w:hAnsi="Times New Roman"/>
          <w:b/>
          <w:spacing w:val="-3"/>
        </w:rPr>
        <w:t>Section 12.</w:t>
      </w:r>
      <w:r w:rsidR="00BD41A8">
        <w:rPr>
          <w:rFonts w:ascii="Times New Roman" w:hAnsi="Times New Roman"/>
          <w:b/>
          <w:spacing w:val="-3"/>
        </w:rPr>
        <w:t>6</w:t>
      </w:r>
      <w:r w:rsidRPr="009402B7">
        <w:rPr>
          <w:rFonts w:ascii="Times New Roman" w:hAnsi="Times New Roman"/>
          <w:b/>
          <w:spacing w:val="-3"/>
        </w:rPr>
        <w:tab/>
      </w:r>
      <w:r w:rsidRPr="009402B7">
        <w:rPr>
          <w:rFonts w:ascii="Times New Roman" w:hAnsi="Times New Roman"/>
          <w:b/>
          <w:spacing w:val="-3"/>
          <w:u w:val="single"/>
        </w:rPr>
        <w:t xml:space="preserve">Purchase Options, Rights of First Refusal, </w:t>
      </w:r>
      <w:r w:rsidR="00C138D9" w:rsidRPr="009402B7">
        <w:rPr>
          <w:rFonts w:ascii="Times New Roman" w:hAnsi="Times New Roman"/>
          <w:b/>
          <w:spacing w:val="-3"/>
          <w:u w:val="single"/>
        </w:rPr>
        <w:t>and Preemptive</w:t>
      </w:r>
      <w:r w:rsidRPr="009402B7">
        <w:rPr>
          <w:rFonts w:ascii="Times New Roman" w:hAnsi="Times New Roman"/>
          <w:b/>
          <w:spacing w:val="-3"/>
          <w:u w:val="single"/>
        </w:rPr>
        <w:t xml:space="preserve"> Rights to Purchase</w:t>
      </w:r>
      <w:r w:rsidR="006F6B51" w:rsidRPr="009402B7">
        <w:rPr>
          <w:rFonts w:ascii="Times New Roman" w:hAnsi="Times New Roman"/>
          <w:spacing w:val="-3"/>
        </w:rPr>
        <w:t xml:space="preserve"> </w:t>
      </w:r>
    </w:p>
    <w:p w14:paraId="2D4C9AFB" w14:textId="7CF325F4" w:rsidR="003C152E" w:rsidRPr="009402B7" w:rsidRDefault="00CF7419" w:rsidP="00E11384">
      <w:pPr>
        <w:tabs>
          <w:tab w:val="left" w:pos="-720"/>
        </w:tabs>
        <w:suppressAutoHyphens/>
        <w:spacing w:after="0"/>
        <w:contextualSpacing/>
        <w:rPr>
          <w:rFonts w:ascii="Times New Roman" w:hAnsi="Times New Roman"/>
          <w:color w:val="auto"/>
          <w:spacing w:val="-3"/>
        </w:rPr>
      </w:pPr>
      <w:r w:rsidRPr="009402B7">
        <w:rPr>
          <w:rFonts w:ascii="Times New Roman" w:hAnsi="Times New Roman"/>
          <w:spacing w:val="-3"/>
        </w:rPr>
        <w:t xml:space="preserve">The Department has the option to utilize purchase options, rights of first refusal, or any other preemptive rights to purchase Property in accordance with the applicable provisions of </w:t>
      </w:r>
      <w:r w:rsidR="00DA77EB" w:rsidRPr="009402B7">
        <w:rPr>
          <w:rFonts w:ascii="Times New Roman" w:hAnsi="Times New Roman"/>
          <w:spacing w:val="-3"/>
        </w:rPr>
        <w:t xml:space="preserve">24 CFR §92.503 and 24 CFR §92.252 </w:t>
      </w:r>
      <w:r w:rsidRPr="009402B7">
        <w:rPr>
          <w:rFonts w:ascii="Times New Roman" w:hAnsi="Times New Roman"/>
          <w:spacing w:val="-3"/>
        </w:rPr>
        <w:t xml:space="preserve">in order to preserve the affordability requirements under Section 6 of this Contract during the Federal Affordability Period or Contract Term, whichever is longer. </w:t>
      </w:r>
      <w:r w:rsidR="00731055" w:rsidRPr="009402B7">
        <w:rPr>
          <w:rFonts w:ascii="Times New Roman" w:hAnsi="Times New Roman"/>
          <w:spacing w:val="-3"/>
        </w:rPr>
        <w:t xml:space="preserve">Pursuant to </w:t>
      </w:r>
      <w:r w:rsidRPr="009402B7">
        <w:rPr>
          <w:rFonts w:ascii="Times New Roman" w:hAnsi="Times New Roman"/>
          <w:spacing w:val="-3"/>
        </w:rPr>
        <w:t xml:space="preserve">Section </w:t>
      </w:r>
      <w:r w:rsidR="00731055" w:rsidRPr="009402B7">
        <w:rPr>
          <w:rFonts w:ascii="Times New Roman" w:hAnsi="Times New Roman"/>
          <w:spacing w:val="-3"/>
        </w:rPr>
        <w:t>2306.185(f)</w:t>
      </w:r>
      <w:r w:rsidRPr="009402B7">
        <w:rPr>
          <w:rFonts w:ascii="Times New Roman" w:hAnsi="Times New Roman"/>
          <w:spacing w:val="-3"/>
        </w:rPr>
        <w:t xml:space="preserve"> of the State Act</w:t>
      </w:r>
      <w:r w:rsidR="00731055" w:rsidRPr="009402B7">
        <w:rPr>
          <w:rFonts w:ascii="Times New Roman" w:hAnsi="Times New Roman"/>
          <w:spacing w:val="-3"/>
        </w:rPr>
        <w:t xml:space="preserve">, Development Owner must provide </w:t>
      </w:r>
      <w:r w:rsidRPr="009402B7">
        <w:rPr>
          <w:rFonts w:ascii="Times New Roman" w:hAnsi="Times New Roman"/>
          <w:spacing w:val="-3"/>
        </w:rPr>
        <w:t xml:space="preserve">written </w:t>
      </w:r>
      <w:r w:rsidR="00731055" w:rsidRPr="009402B7">
        <w:rPr>
          <w:rFonts w:ascii="Times New Roman" w:hAnsi="Times New Roman"/>
          <w:spacing w:val="-3"/>
        </w:rPr>
        <w:t xml:space="preserve">notice to the Department at least </w:t>
      </w:r>
      <w:r w:rsidR="0074292A" w:rsidRPr="009402B7">
        <w:rPr>
          <w:rFonts w:ascii="Times New Roman" w:hAnsi="Times New Roman"/>
          <w:spacing w:val="-3"/>
        </w:rPr>
        <w:t>twelve (</w:t>
      </w:r>
      <w:r w:rsidR="00731055" w:rsidRPr="009402B7">
        <w:rPr>
          <w:rFonts w:ascii="Times New Roman" w:hAnsi="Times New Roman"/>
          <w:spacing w:val="-3"/>
        </w:rPr>
        <w:t>12</w:t>
      </w:r>
      <w:r w:rsidR="0074292A" w:rsidRPr="009402B7">
        <w:rPr>
          <w:rFonts w:ascii="Times New Roman" w:hAnsi="Times New Roman"/>
          <w:spacing w:val="-3"/>
        </w:rPr>
        <w:t>)</w:t>
      </w:r>
      <w:r w:rsidR="00731055" w:rsidRPr="009402B7">
        <w:rPr>
          <w:rFonts w:ascii="Times New Roman" w:hAnsi="Times New Roman"/>
          <w:spacing w:val="-3"/>
        </w:rPr>
        <w:t xml:space="preserve"> months before the date of any attempt to dispose of the Property or prepay any loan insured by </w:t>
      </w:r>
      <w:r w:rsidR="0071339B" w:rsidRPr="009402B7">
        <w:rPr>
          <w:rFonts w:ascii="Times New Roman" w:hAnsi="Times New Roman"/>
          <w:spacing w:val="-3"/>
        </w:rPr>
        <w:t>HUD</w:t>
      </w:r>
      <w:r w:rsidRPr="009402B7">
        <w:rPr>
          <w:rFonts w:ascii="Times New Roman" w:hAnsi="Times New Roman"/>
          <w:spacing w:val="-3"/>
        </w:rPr>
        <w:t xml:space="preserve"> </w:t>
      </w:r>
      <w:r w:rsidR="00731055" w:rsidRPr="009402B7">
        <w:rPr>
          <w:rFonts w:ascii="Times New Roman" w:hAnsi="Times New Roman"/>
          <w:spacing w:val="-3"/>
        </w:rPr>
        <w:t>to enable the Department to attempt to locate a buyer who will conform to this Contract a</w:t>
      </w:r>
      <w:r w:rsidRPr="009402B7">
        <w:rPr>
          <w:rFonts w:ascii="Times New Roman" w:hAnsi="Times New Roman"/>
          <w:spacing w:val="-3"/>
        </w:rPr>
        <w:t xml:space="preserve">s well as the </w:t>
      </w:r>
      <w:r w:rsidR="00731055" w:rsidRPr="009402B7">
        <w:rPr>
          <w:rFonts w:ascii="Times New Roman" w:hAnsi="Times New Roman"/>
          <w:spacing w:val="-3"/>
        </w:rPr>
        <w:t>LURA.</w:t>
      </w:r>
      <w:r w:rsidRPr="009402B7">
        <w:rPr>
          <w:rFonts w:ascii="Times New Roman" w:hAnsi="Times New Roman"/>
          <w:spacing w:val="-3"/>
        </w:rPr>
        <w:t xml:space="preserve"> </w:t>
      </w:r>
      <w:r w:rsidRPr="009402B7">
        <w:rPr>
          <w:rFonts w:ascii="Times New Roman" w:hAnsi="Times New Roman"/>
          <w:color w:val="auto"/>
          <w:spacing w:val="-3"/>
        </w:rPr>
        <w:t xml:space="preserve">Development Owner </w:t>
      </w:r>
      <w:r w:rsidR="00886672" w:rsidRPr="009402B7">
        <w:rPr>
          <w:rFonts w:ascii="Times New Roman" w:hAnsi="Times New Roman"/>
          <w:color w:val="auto"/>
          <w:spacing w:val="-3"/>
        </w:rPr>
        <w:t>further</w:t>
      </w:r>
      <w:r w:rsidRPr="009402B7">
        <w:rPr>
          <w:rFonts w:ascii="Times New Roman" w:hAnsi="Times New Roman"/>
          <w:color w:val="auto"/>
          <w:spacing w:val="-3"/>
        </w:rPr>
        <w:t xml:space="preserve"> acknowledges and agree</w:t>
      </w:r>
      <w:r w:rsidR="00886672" w:rsidRPr="009402B7">
        <w:rPr>
          <w:rFonts w:ascii="Times New Roman" w:hAnsi="Times New Roman"/>
          <w:color w:val="auto"/>
          <w:spacing w:val="-3"/>
        </w:rPr>
        <w:t>s that the LURA will be a</w:t>
      </w:r>
      <w:r w:rsidRPr="009402B7">
        <w:rPr>
          <w:rFonts w:ascii="Times New Roman" w:hAnsi="Times New Roman"/>
          <w:color w:val="auto"/>
          <w:spacing w:val="-3"/>
        </w:rPr>
        <w:t xml:space="preserve"> superior restrictive covenant running with the Land, and any conveyance or sale to subsequent owners or buyers shall also be subject to the requirements under the LURA.</w:t>
      </w:r>
    </w:p>
    <w:p w14:paraId="1C5150E1" w14:textId="14E7A855" w:rsidR="002E0FA4" w:rsidRPr="009402B7" w:rsidRDefault="00731055" w:rsidP="00E11384">
      <w:pPr>
        <w:autoSpaceDE w:val="0"/>
        <w:autoSpaceDN w:val="0"/>
        <w:adjustRightInd w:val="0"/>
        <w:spacing w:after="0"/>
        <w:contextualSpacing/>
        <w:rPr>
          <w:rFonts w:ascii="Times New Roman" w:hAnsi="Times New Roman"/>
          <w:b/>
        </w:rPr>
      </w:pPr>
      <w:r w:rsidRPr="009402B7">
        <w:rPr>
          <w:rFonts w:ascii="Times New Roman" w:hAnsi="Times New Roman"/>
        </w:rPr>
        <w:tab/>
      </w:r>
    </w:p>
    <w:p w14:paraId="7D34B03F" w14:textId="001E0FD0" w:rsidR="00AF6C01" w:rsidRPr="009402B7" w:rsidRDefault="00731055" w:rsidP="00E11384">
      <w:pPr>
        <w:tabs>
          <w:tab w:val="left" w:pos="2160"/>
        </w:tabs>
        <w:spacing w:after="0"/>
        <w:contextualSpacing/>
        <w:rPr>
          <w:rFonts w:ascii="Times New Roman" w:hAnsi="Times New Roman"/>
          <w:b/>
          <w:u w:val="single"/>
        </w:rPr>
      </w:pPr>
      <w:r w:rsidRPr="009402B7">
        <w:rPr>
          <w:rFonts w:ascii="Times New Roman" w:hAnsi="Times New Roman"/>
          <w:b/>
        </w:rPr>
        <w:t>SECTION XIII.</w:t>
      </w:r>
      <w:r w:rsidRPr="009402B7">
        <w:rPr>
          <w:rFonts w:ascii="Times New Roman" w:hAnsi="Times New Roman"/>
          <w:b/>
        </w:rPr>
        <w:tab/>
      </w:r>
      <w:r w:rsidRPr="009402B7">
        <w:rPr>
          <w:rFonts w:ascii="Times New Roman" w:hAnsi="Times New Roman"/>
          <w:b/>
          <w:u w:val="single"/>
        </w:rPr>
        <w:t>GENERAL PROVISIONS</w:t>
      </w:r>
    </w:p>
    <w:p w14:paraId="695A64FC" w14:textId="77777777" w:rsidR="00AB6A29" w:rsidRPr="009402B7" w:rsidRDefault="00AB6A29" w:rsidP="00E11384">
      <w:pPr>
        <w:tabs>
          <w:tab w:val="left" w:pos="-720"/>
        </w:tabs>
        <w:spacing w:after="0"/>
        <w:contextualSpacing/>
        <w:rPr>
          <w:rFonts w:ascii="Times New Roman" w:hAnsi="Times New Roman"/>
        </w:rPr>
      </w:pPr>
    </w:p>
    <w:p w14:paraId="4BE0FA60" w14:textId="030AB9ED" w:rsidR="00681521" w:rsidRPr="009402B7" w:rsidRDefault="00731055" w:rsidP="00E11384">
      <w:pPr>
        <w:spacing w:after="0"/>
        <w:contextualSpacing/>
        <w:rPr>
          <w:rFonts w:ascii="Times New Roman" w:hAnsi="Times New Roman"/>
          <w:b/>
        </w:rPr>
      </w:pPr>
      <w:r w:rsidRPr="009402B7">
        <w:rPr>
          <w:rFonts w:ascii="Times New Roman" w:hAnsi="Times New Roman"/>
          <w:b/>
        </w:rPr>
        <w:t>Section 13.1</w:t>
      </w:r>
      <w:r w:rsidRPr="009402B7">
        <w:rPr>
          <w:rFonts w:ascii="Times New Roman" w:hAnsi="Times New Roman"/>
          <w:b/>
        </w:rPr>
        <w:tab/>
      </w:r>
      <w:r w:rsidRPr="009402B7">
        <w:rPr>
          <w:rFonts w:ascii="Times New Roman" w:hAnsi="Times New Roman"/>
          <w:b/>
          <w:u w:val="single"/>
        </w:rPr>
        <w:t>Independent Contractor</w:t>
      </w:r>
    </w:p>
    <w:p w14:paraId="10F2251F" w14:textId="77777777" w:rsidR="00AB6A29" w:rsidRPr="009402B7" w:rsidRDefault="00731055" w:rsidP="00E11384">
      <w:pPr>
        <w:tabs>
          <w:tab w:val="left" w:pos="-720"/>
        </w:tabs>
        <w:spacing w:after="0"/>
        <w:contextualSpacing/>
        <w:rPr>
          <w:rFonts w:ascii="Times New Roman" w:hAnsi="Times New Roman"/>
        </w:rPr>
      </w:pPr>
      <w:r w:rsidRPr="009402B7">
        <w:rPr>
          <w:rFonts w:ascii="Times New Roman" w:hAnsi="Times New Roman"/>
        </w:rPr>
        <w:t>It is expressly understood and agreed by the Parties hereto that Department is contracting with Development Owner as an independent contractor, and that Development Owner, as such, agrees to hold Department harmless and to the extent allowed by law indemnify Department from and against any and all claims, demands, and causes of action of every kind and character which may be asserted by any third party occurring or in any way incident to, arising out of, or in connection with the services to be performed by Development Owner under this Contract.</w:t>
      </w:r>
    </w:p>
    <w:p w14:paraId="3486CD7C" w14:textId="77777777" w:rsidR="00AB6A29" w:rsidRPr="009402B7" w:rsidRDefault="00AB6A29" w:rsidP="00E11384">
      <w:pPr>
        <w:tabs>
          <w:tab w:val="left" w:pos="-720"/>
        </w:tabs>
        <w:spacing w:after="0"/>
        <w:contextualSpacing/>
        <w:rPr>
          <w:rFonts w:ascii="Times New Roman" w:hAnsi="Times New Roman"/>
          <w:b/>
        </w:rPr>
      </w:pPr>
    </w:p>
    <w:p w14:paraId="3285E2DE" w14:textId="4D8B6023" w:rsidR="00E07ECA" w:rsidRPr="009402B7" w:rsidRDefault="00731055" w:rsidP="00E11384">
      <w:pPr>
        <w:spacing w:after="0"/>
        <w:contextualSpacing/>
        <w:rPr>
          <w:rFonts w:ascii="Times New Roman" w:hAnsi="Times New Roman"/>
        </w:rPr>
      </w:pPr>
      <w:r w:rsidRPr="009402B7">
        <w:rPr>
          <w:rFonts w:ascii="Times New Roman" w:hAnsi="Times New Roman"/>
          <w:b/>
        </w:rPr>
        <w:t>Section 13.2</w:t>
      </w:r>
      <w:r w:rsidRPr="009402B7">
        <w:rPr>
          <w:rFonts w:ascii="Times New Roman" w:hAnsi="Times New Roman"/>
          <w:b/>
        </w:rPr>
        <w:tab/>
      </w:r>
      <w:r w:rsidRPr="009402B7">
        <w:rPr>
          <w:rFonts w:ascii="Times New Roman" w:hAnsi="Times New Roman"/>
          <w:b/>
          <w:u w:val="single"/>
        </w:rPr>
        <w:t>Subcontracts</w:t>
      </w:r>
    </w:p>
    <w:p w14:paraId="555D29CD" w14:textId="4EF1D843" w:rsidR="00AB6A29" w:rsidRPr="009402B7" w:rsidRDefault="00731055" w:rsidP="00BD41A8">
      <w:pPr>
        <w:numPr>
          <w:ilvl w:val="0"/>
          <w:numId w:val="11"/>
        </w:numPr>
        <w:spacing w:after="0"/>
        <w:contextualSpacing/>
        <w:rPr>
          <w:rFonts w:ascii="Times New Roman" w:hAnsi="Times New Roman"/>
        </w:rPr>
      </w:pPr>
      <w:r w:rsidRPr="009402B7">
        <w:rPr>
          <w:rFonts w:ascii="Times New Roman" w:hAnsi="Times New Roman"/>
        </w:rPr>
        <w:t>Development Owner shall only subcontract for performance of activities described in this Contract after Development Owner has obtained the appropriate documentation verifying the subcontractor’s eligibility, as specified by Department, for each such proposed subcontract. Development Owner, in subcontracting for any activities described in this Contract, expressly understands that in entering into such subcontracts, Department is in no way liable to Development Owner's subcontractor(s).</w:t>
      </w:r>
    </w:p>
    <w:p w14:paraId="72197E6D" w14:textId="77777777" w:rsidR="00E2028B" w:rsidRPr="009402B7" w:rsidRDefault="00E2028B" w:rsidP="00E11384">
      <w:pPr>
        <w:spacing w:after="0"/>
        <w:ind w:left="840"/>
        <w:contextualSpacing/>
        <w:rPr>
          <w:rFonts w:ascii="Times New Roman" w:hAnsi="Times New Roman"/>
        </w:rPr>
      </w:pPr>
    </w:p>
    <w:p w14:paraId="57141D73" w14:textId="2F026D7D" w:rsidR="00AB6A29" w:rsidRPr="009402B7" w:rsidRDefault="00731055" w:rsidP="00BD41A8">
      <w:pPr>
        <w:keepNext/>
        <w:keepLines/>
        <w:numPr>
          <w:ilvl w:val="0"/>
          <w:numId w:val="11"/>
        </w:numPr>
        <w:spacing w:after="0"/>
        <w:ind w:left="835"/>
        <w:contextualSpacing/>
        <w:rPr>
          <w:rFonts w:ascii="Times New Roman" w:hAnsi="Times New Roman"/>
        </w:rPr>
      </w:pPr>
      <w:r w:rsidRPr="009402B7">
        <w:rPr>
          <w:rFonts w:ascii="Times New Roman" w:hAnsi="Times New Roman"/>
        </w:rPr>
        <w:t xml:space="preserve">In no event shall any provision of this </w:t>
      </w:r>
      <w:r w:rsidR="00195A78" w:rsidRPr="009402B7">
        <w:rPr>
          <w:rFonts w:ascii="Times New Roman" w:hAnsi="Times New Roman"/>
        </w:rPr>
        <w:t>S</w:t>
      </w:r>
      <w:r w:rsidRPr="009402B7">
        <w:rPr>
          <w:rFonts w:ascii="Times New Roman" w:hAnsi="Times New Roman"/>
        </w:rPr>
        <w:t xml:space="preserve">ection </w:t>
      </w:r>
      <w:r w:rsidR="00195A78" w:rsidRPr="009402B7">
        <w:rPr>
          <w:rFonts w:ascii="Times New Roman" w:hAnsi="Times New Roman"/>
        </w:rPr>
        <w:t>13.2</w:t>
      </w:r>
      <w:r w:rsidR="006B7180" w:rsidRPr="009402B7">
        <w:rPr>
          <w:rFonts w:ascii="Times New Roman" w:hAnsi="Times New Roman"/>
        </w:rPr>
        <w:t xml:space="preserve"> of the Contract</w:t>
      </w:r>
      <w:r w:rsidR="00195A78" w:rsidRPr="009402B7">
        <w:rPr>
          <w:rFonts w:ascii="Times New Roman" w:hAnsi="Times New Roman"/>
        </w:rPr>
        <w:t xml:space="preserve"> </w:t>
      </w:r>
      <w:r w:rsidRPr="009402B7">
        <w:rPr>
          <w:rFonts w:ascii="Times New Roman" w:hAnsi="Times New Roman"/>
        </w:rPr>
        <w:t xml:space="preserve">constitute adoption, ratification, or acceptance of Development Owner's or subcontractor's performance hereunder. Department maintains the right to insist upon Development Owner's full compliance with the terms of this Contract, and by the act of approval under this </w:t>
      </w:r>
      <w:r w:rsidR="00195A78" w:rsidRPr="009402B7">
        <w:rPr>
          <w:rFonts w:ascii="Times New Roman" w:hAnsi="Times New Roman"/>
        </w:rPr>
        <w:t>S</w:t>
      </w:r>
      <w:r w:rsidRPr="009402B7">
        <w:rPr>
          <w:rFonts w:ascii="Times New Roman" w:hAnsi="Times New Roman"/>
        </w:rPr>
        <w:t>ection</w:t>
      </w:r>
      <w:r w:rsidR="00195A78" w:rsidRPr="009402B7">
        <w:rPr>
          <w:rFonts w:ascii="Times New Roman" w:hAnsi="Times New Roman"/>
        </w:rPr>
        <w:t xml:space="preserve"> 13.2</w:t>
      </w:r>
      <w:r w:rsidR="006B7180" w:rsidRPr="009402B7">
        <w:rPr>
          <w:rFonts w:ascii="Times New Roman" w:hAnsi="Times New Roman"/>
        </w:rPr>
        <w:t xml:space="preserve"> of the Contract</w:t>
      </w:r>
      <w:r w:rsidRPr="009402B7">
        <w:rPr>
          <w:rFonts w:ascii="Times New Roman" w:hAnsi="Times New Roman"/>
        </w:rPr>
        <w:t>, Department does not waive any right of action which may exist or which may subsequently accrue to Department under this Contract.</w:t>
      </w:r>
    </w:p>
    <w:p w14:paraId="39BA9660" w14:textId="77777777" w:rsidR="00E2028B" w:rsidRPr="009402B7" w:rsidRDefault="00E2028B" w:rsidP="00E11384">
      <w:pPr>
        <w:spacing w:after="0"/>
        <w:ind w:left="840"/>
        <w:contextualSpacing/>
        <w:rPr>
          <w:rFonts w:ascii="Times New Roman" w:hAnsi="Times New Roman"/>
        </w:rPr>
      </w:pPr>
    </w:p>
    <w:p w14:paraId="4627B34C" w14:textId="13613112" w:rsidR="00AB6A29" w:rsidRPr="009402B7" w:rsidRDefault="00731055" w:rsidP="00BD41A8">
      <w:pPr>
        <w:numPr>
          <w:ilvl w:val="0"/>
          <w:numId w:val="11"/>
        </w:numPr>
        <w:spacing w:after="0"/>
        <w:contextualSpacing/>
        <w:rPr>
          <w:rFonts w:ascii="Times New Roman" w:hAnsi="Times New Roman"/>
        </w:rPr>
      </w:pPr>
      <w:r w:rsidRPr="009402B7">
        <w:rPr>
          <w:rFonts w:ascii="Times New Roman" w:hAnsi="Times New Roman"/>
        </w:rPr>
        <w:t xml:space="preserve">Development Owner shall comply with all applicable federal, state, and local laws, </w:t>
      </w:r>
      <w:bookmarkStart w:id="100" w:name="SELECTFederalSource45"/>
      <w:r w:rsidR="007263BF" w:rsidRPr="009402B7">
        <w:rPr>
          <w:rFonts w:ascii="Times New Roman" w:hAnsi="Times New Roman"/>
        </w:rPr>
        <w:t xml:space="preserve">HOME </w:t>
      </w:r>
      <w:bookmarkEnd w:id="100"/>
      <w:r w:rsidR="001160E0" w:rsidRPr="009402B7">
        <w:rPr>
          <w:rFonts w:ascii="Times New Roman" w:hAnsi="Times New Roman"/>
        </w:rPr>
        <w:t>R</w:t>
      </w:r>
      <w:r w:rsidRPr="009402B7">
        <w:rPr>
          <w:rFonts w:ascii="Times New Roman" w:hAnsi="Times New Roman"/>
        </w:rPr>
        <w:t>egulations, and ordinances for making procurements under this Contract.</w:t>
      </w:r>
    </w:p>
    <w:p w14:paraId="7C163CF4" w14:textId="77777777" w:rsidR="00E2028B" w:rsidRPr="009402B7" w:rsidRDefault="00E2028B" w:rsidP="00E11384">
      <w:pPr>
        <w:spacing w:after="0"/>
        <w:ind w:left="840"/>
        <w:contextualSpacing/>
        <w:rPr>
          <w:rFonts w:ascii="Times New Roman" w:hAnsi="Times New Roman"/>
        </w:rPr>
      </w:pPr>
    </w:p>
    <w:p w14:paraId="7C2D4E61" w14:textId="47C772FA" w:rsidR="00AB6A29" w:rsidRPr="009402B7" w:rsidRDefault="00731055" w:rsidP="00BD41A8">
      <w:pPr>
        <w:keepNext/>
        <w:keepLines/>
        <w:numPr>
          <w:ilvl w:val="0"/>
          <w:numId w:val="11"/>
        </w:numPr>
        <w:spacing w:after="0"/>
        <w:ind w:left="835"/>
        <w:contextualSpacing/>
        <w:rPr>
          <w:rFonts w:ascii="Times New Roman" w:hAnsi="Times New Roman"/>
        </w:rPr>
      </w:pPr>
      <w:r w:rsidRPr="009402B7">
        <w:rPr>
          <w:rFonts w:ascii="Times New Roman" w:hAnsi="Times New Roman"/>
        </w:rPr>
        <w:lastRenderedPageBreak/>
        <w:t xml:space="preserve">Development Owner shall include language in any subcontract that provides the Department and HUD the authority to directly review, monitor, </w:t>
      </w:r>
      <w:r w:rsidR="001160E0" w:rsidRPr="009402B7">
        <w:rPr>
          <w:rFonts w:ascii="Times New Roman" w:hAnsi="Times New Roman"/>
        </w:rPr>
        <w:t>and</w:t>
      </w:r>
      <w:r w:rsidRPr="009402B7">
        <w:rPr>
          <w:rFonts w:ascii="Times New Roman" w:hAnsi="Times New Roman"/>
        </w:rPr>
        <w:t xml:space="preserve"> audit the operational and financial performance and records of work performed under this Contract by any third-party, including subcontractors, contractors and consultant</w:t>
      </w:r>
      <w:r w:rsidR="001160E0" w:rsidRPr="009402B7">
        <w:rPr>
          <w:rFonts w:ascii="Times New Roman" w:hAnsi="Times New Roman"/>
        </w:rPr>
        <w:t>s</w:t>
      </w:r>
      <w:r w:rsidRPr="009402B7">
        <w:rPr>
          <w:rFonts w:ascii="Times New Roman" w:hAnsi="Times New Roman"/>
        </w:rPr>
        <w:t xml:space="preserve"> or service provider</w:t>
      </w:r>
      <w:r w:rsidR="001160E0" w:rsidRPr="009402B7">
        <w:rPr>
          <w:rFonts w:ascii="Times New Roman" w:hAnsi="Times New Roman"/>
        </w:rPr>
        <w:t>s</w:t>
      </w:r>
      <w:r w:rsidRPr="009402B7">
        <w:rPr>
          <w:rFonts w:ascii="Times New Roman" w:hAnsi="Times New Roman"/>
        </w:rPr>
        <w:t>.</w:t>
      </w:r>
    </w:p>
    <w:p w14:paraId="7124D53F" w14:textId="77777777" w:rsidR="00E2028B" w:rsidRPr="009402B7" w:rsidRDefault="00E2028B" w:rsidP="00E11384">
      <w:pPr>
        <w:spacing w:after="0"/>
        <w:ind w:left="840"/>
        <w:contextualSpacing/>
        <w:rPr>
          <w:rFonts w:ascii="Times New Roman" w:hAnsi="Times New Roman"/>
        </w:rPr>
      </w:pPr>
    </w:p>
    <w:p w14:paraId="2D15D563" w14:textId="77777777" w:rsidR="00AB6A29" w:rsidRPr="009402B7" w:rsidRDefault="00731055" w:rsidP="00BD41A8">
      <w:pPr>
        <w:numPr>
          <w:ilvl w:val="0"/>
          <w:numId w:val="11"/>
        </w:numPr>
        <w:spacing w:after="0"/>
        <w:contextualSpacing/>
        <w:rPr>
          <w:rFonts w:ascii="Times New Roman" w:hAnsi="Times New Roman"/>
        </w:rPr>
      </w:pPr>
      <w:r w:rsidRPr="009402B7">
        <w:rPr>
          <w:rFonts w:ascii="Times New Roman" w:hAnsi="Times New Roman"/>
        </w:rPr>
        <w:t>Development Owner shall include in any subcontracts that failure to adequately perform under this Contract may result in penalties up to and including debarment from performing additional work for the Department.</w:t>
      </w:r>
    </w:p>
    <w:p w14:paraId="39A8086A" w14:textId="77777777" w:rsidR="00DC6281" w:rsidRPr="009402B7" w:rsidRDefault="00DC6281" w:rsidP="00E11384">
      <w:pPr>
        <w:spacing w:after="0"/>
        <w:contextualSpacing/>
        <w:rPr>
          <w:rFonts w:ascii="Times New Roman" w:hAnsi="Times New Roman"/>
        </w:rPr>
      </w:pPr>
    </w:p>
    <w:p w14:paraId="53FD68FD" w14:textId="39AA8882" w:rsidR="00B65A16" w:rsidRPr="009402B7" w:rsidRDefault="009B251F" w:rsidP="00E11384">
      <w:pPr>
        <w:tabs>
          <w:tab w:val="left" w:pos="-720"/>
        </w:tabs>
        <w:suppressAutoHyphens/>
        <w:spacing w:after="0"/>
        <w:contextualSpacing/>
        <w:rPr>
          <w:rFonts w:ascii="Times New Roman" w:hAnsi="Times New Roman"/>
          <w:b/>
          <w:spacing w:val="-3"/>
          <w:u w:val="single"/>
        </w:rPr>
      </w:pPr>
      <w:r w:rsidRPr="009402B7">
        <w:rPr>
          <w:rFonts w:ascii="Times New Roman" w:hAnsi="Times New Roman"/>
          <w:b/>
          <w:spacing w:val="-3"/>
        </w:rPr>
        <w:t>Section 13.</w:t>
      </w:r>
      <w:r w:rsidR="00EA0FD5" w:rsidRPr="009402B7">
        <w:rPr>
          <w:rFonts w:ascii="Times New Roman" w:hAnsi="Times New Roman"/>
          <w:b/>
          <w:spacing w:val="-3"/>
        </w:rPr>
        <w:t>3</w:t>
      </w:r>
      <w:r w:rsidR="00747FB1" w:rsidRPr="009402B7">
        <w:rPr>
          <w:rFonts w:ascii="Times New Roman" w:hAnsi="Times New Roman"/>
          <w:b/>
          <w:spacing w:val="-3"/>
        </w:rPr>
        <w:tab/>
      </w:r>
      <w:r w:rsidR="007A6211" w:rsidRPr="009402B7">
        <w:rPr>
          <w:rFonts w:ascii="Times New Roman" w:hAnsi="Times New Roman"/>
          <w:b/>
          <w:spacing w:val="-3"/>
          <w:u w:val="single"/>
        </w:rPr>
        <w:t>Budget/Rent Schedule</w:t>
      </w:r>
    </w:p>
    <w:p w14:paraId="3FDFEB05" w14:textId="0FB71E52" w:rsidR="00CD647C" w:rsidRPr="009402B7" w:rsidRDefault="003D6D20" w:rsidP="00E11384">
      <w:pPr>
        <w:tabs>
          <w:tab w:val="left" w:pos="-720"/>
          <w:tab w:val="left" w:pos="1440"/>
        </w:tabs>
        <w:suppressAutoHyphens/>
        <w:spacing w:after="0"/>
        <w:contextualSpacing/>
        <w:rPr>
          <w:rFonts w:ascii="Times New Roman" w:hAnsi="Times New Roman"/>
          <w:spacing w:val="-3"/>
        </w:rPr>
      </w:pPr>
      <w:r w:rsidRPr="009402B7">
        <w:rPr>
          <w:rFonts w:ascii="Times New Roman" w:hAnsi="Times New Roman"/>
          <w:spacing w:val="-3"/>
        </w:rPr>
        <w:t xml:space="preserve">The final sources and uses for the Development, with respect to the eligible use of </w:t>
      </w:r>
      <w:bookmarkStart w:id="101" w:name="SELECTFederalSource46"/>
      <w:r w:rsidR="007263BF" w:rsidRPr="009402B7">
        <w:rPr>
          <w:rFonts w:ascii="Times New Roman" w:hAnsi="Times New Roman"/>
        </w:rPr>
        <w:t>HOME</w:t>
      </w:r>
      <w:r w:rsidR="006605A3" w:rsidRPr="009402B7">
        <w:rPr>
          <w:rFonts w:ascii="Times New Roman" w:hAnsi="Times New Roman"/>
        </w:rPr>
        <w:t xml:space="preserve"> Match</w:t>
      </w:r>
      <w:r w:rsidR="007263BF" w:rsidRPr="009402B7">
        <w:rPr>
          <w:rFonts w:ascii="Times New Roman" w:hAnsi="Times New Roman"/>
        </w:rPr>
        <w:t xml:space="preserve"> </w:t>
      </w:r>
      <w:bookmarkEnd w:id="101"/>
      <w:r w:rsidRPr="009402B7">
        <w:rPr>
          <w:rFonts w:ascii="Times New Roman" w:hAnsi="Times New Roman"/>
          <w:spacing w:val="-3"/>
        </w:rPr>
        <w:t xml:space="preserve">funds as evidenced in the Department’s </w:t>
      </w:r>
      <w:r w:rsidR="007A6211" w:rsidRPr="009402B7">
        <w:rPr>
          <w:rFonts w:ascii="Times New Roman" w:hAnsi="Times New Roman"/>
          <w:spacing w:val="-3"/>
        </w:rPr>
        <w:t>Budget/Rent Schedule</w:t>
      </w:r>
      <w:r w:rsidR="001B57EE" w:rsidRPr="009402B7">
        <w:rPr>
          <w:rFonts w:ascii="Times New Roman" w:hAnsi="Times New Roman"/>
          <w:spacing w:val="-3"/>
        </w:rPr>
        <w:t xml:space="preserve">, attached hereto as </w:t>
      </w:r>
      <w:r w:rsidR="001B57EE" w:rsidRPr="009402B7">
        <w:rPr>
          <w:rFonts w:ascii="Times New Roman" w:hAnsi="Times New Roman"/>
          <w:spacing w:val="-3"/>
          <w:u w:val="single"/>
        </w:rPr>
        <w:t xml:space="preserve">Exhibit </w:t>
      </w:r>
      <w:r w:rsidR="000F1E47" w:rsidRPr="009402B7">
        <w:rPr>
          <w:rFonts w:ascii="Times New Roman" w:hAnsi="Times New Roman"/>
          <w:spacing w:val="-3"/>
          <w:u w:val="single"/>
        </w:rPr>
        <w:t>B</w:t>
      </w:r>
      <w:r w:rsidR="001B57EE" w:rsidRPr="009402B7">
        <w:rPr>
          <w:rFonts w:ascii="Times New Roman" w:hAnsi="Times New Roman"/>
          <w:spacing w:val="-3"/>
        </w:rPr>
        <w:t>, and incorporated herein for all relevant purposes, which may be updated, revised and amended from time to time. Development Owner may not use</w:t>
      </w:r>
      <w:r w:rsidR="00976E1F" w:rsidRPr="009402B7">
        <w:rPr>
          <w:rFonts w:ascii="Times New Roman" w:hAnsi="Times New Roman"/>
          <w:spacing w:val="-3"/>
        </w:rPr>
        <w:t xml:space="preserve"> </w:t>
      </w:r>
      <w:bookmarkStart w:id="102" w:name="SELECTFederalSource47"/>
      <w:r w:rsidR="0078277C" w:rsidRPr="009402B7">
        <w:rPr>
          <w:rFonts w:ascii="Times New Roman" w:hAnsi="Times New Roman"/>
        </w:rPr>
        <w:t>HOME</w:t>
      </w:r>
      <w:r w:rsidR="006605A3" w:rsidRPr="009402B7">
        <w:rPr>
          <w:rFonts w:ascii="Times New Roman" w:hAnsi="Times New Roman"/>
        </w:rPr>
        <w:t xml:space="preserve"> Match</w:t>
      </w:r>
      <w:r w:rsidR="0078277C" w:rsidRPr="009402B7">
        <w:rPr>
          <w:rFonts w:ascii="Times New Roman" w:hAnsi="Times New Roman"/>
        </w:rPr>
        <w:t xml:space="preserve"> </w:t>
      </w:r>
      <w:bookmarkEnd w:id="102"/>
      <w:r w:rsidR="001B57EE" w:rsidRPr="009402B7">
        <w:rPr>
          <w:rFonts w:ascii="Times New Roman" w:hAnsi="Times New Roman"/>
          <w:spacing w:val="-3"/>
        </w:rPr>
        <w:t>funds for other unidentified or otherwise ineligible uses</w:t>
      </w:r>
      <w:r w:rsidR="0025494F" w:rsidRPr="009402B7">
        <w:rPr>
          <w:rFonts w:ascii="Times New Roman" w:hAnsi="Times New Roman"/>
          <w:spacing w:val="-3"/>
        </w:rPr>
        <w:t>.</w:t>
      </w:r>
      <w:r w:rsidR="006F6B51" w:rsidRPr="009402B7">
        <w:rPr>
          <w:rFonts w:ascii="Times New Roman" w:hAnsi="Times New Roman"/>
          <w:spacing w:val="-3"/>
        </w:rPr>
        <w:t xml:space="preserve"> </w:t>
      </w:r>
      <w:r w:rsidR="0025494F" w:rsidRPr="009402B7">
        <w:rPr>
          <w:rFonts w:ascii="Times New Roman" w:hAnsi="Times New Roman"/>
        </w:rPr>
        <w:t xml:space="preserve">Development Owner may not use other funds not reflected in </w:t>
      </w:r>
      <w:r w:rsidR="0025494F" w:rsidRPr="009402B7">
        <w:rPr>
          <w:rFonts w:ascii="Times New Roman" w:hAnsi="Times New Roman"/>
          <w:u w:val="single"/>
        </w:rPr>
        <w:t xml:space="preserve">Exhibit </w:t>
      </w:r>
      <w:r w:rsidR="000F1E47" w:rsidRPr="009402B7">
        <w:rPr>
          <w:rFonts w:ascii="Times New Roman" w:hAnsi="Times New Roman"/>
          <w:u w:val="single"/>
        </w:rPr>
        <w:t>B</w:t>
      </w:r>
      <w:r w:rsidR="0025494F" w:rsidRPr="009402B7">
        <w:rPr>
          <w:rFonts w:ascii="Times New Roman" w:hAnsi="Times New Roman"/>
        </w:rPr>
        <w:t xml:space="preserve"> on the Property during the Development Period, or have a project-based voucher during the Affordability Period unless reflected in </w:t>
      </w:r>
      <w:r w:rsidR="0025494F" w:rsidRPr="009402B7">
        <w:rPr>
          <w:rFonts w:ascii="Times New Roman" w:hAnsi="Times New Roman"/>
          <w:u w:val="single"/>
        </w:rPr>
        <w:t xml:space="preserve">Exhibit </w:t>
      </w:r>
      <w:r w:rsidR="000F1E47" w:rsidRPr="009402B7">
        <w:rPr>
          <w:rFonts w:ascii="Times New Roman" w:hAnsi="Times New Roman"/>
          <w:u w:val="single"/>
        </w:rPr>
        <w:t>B</w:t>
      </w:r>
      <w:r w:rsidR="001B57EE" w:rsidRPr="009402B7">
        <w:rPr>
          <w:rFonts w:ascii="Times New Roman" w:hAnsi="Times New Roman"/>
          <w:spacing w:val="-3"/>
        </w:rPr>
        <w:t>, without prior written Department approval.</w:t>
      </w:r>
    </w:p>
    <w:p w14:paraId="39DB4C67" w14:textId="153AEB50" w:rsidR="003D6D20" w:rsidRPr="009402B7" w:rsidRDefault="003D6D20" w:rsidP="00E11384">
      <w:pPr>
        <w:tabs>
          <w:tab w:val="left" w:pos="-720"/>
          <w:tab w:val="left" w:pos="1440"/>
        </w:tabs>
        <w:suppressAutoHyphens/>
        <w:spacing w:after="0"/>
        <w:contextualSpacing/>
        <w:rPr>
          <w:rFonts w:ascii="Times New Roman" w:hAnsi="Times New Roman"/>
          <w:b/>
          <w:spacing w:val="-3"/>
        </w:rPr>
      </w:pPr>
    </w:p>
    <w:p w14:paraId="3BB18F6C" w14:textId="608CECB0" w:rsidR="003C152E" w:rsidRPr="009402B7" w:rsidRDefault="00731055" w:rsidP="00E11384">
      <w:pPr>
        <w:tabs>
          <w:tab w:val="left" w:pos="-720"/>
          <w:tab w:val="left" w:pos="1440"/>
        </w:tabs>
        <w:suppressAutoHyphens/>
        <w:spacing w:after="0"/>
        <w:contextualSpacing/>
        <w:rPr>
          <w:rFonts w:ascii="Times New Roman" w:hAnsi="Times New Roman"/>
          <w:b/>
          <w:spacing w:val="-3"/>
        </w:rPr>
      </w:pPr>
      <w:r w:rsidRPr="009402B7">
        <w:rPr>
          <w:rFonts w:ascii="Times New Roman" w:hAnsi="Times New Roman"/>
          <w:b/>
          <w:spacing w:val="-3"/>
        </w:rPr>
        <w:t>Section 13.</w:t>
      </w:r>
      <w:r w:rsidR="00400622" w:rsidRPr="009402B7">
        <w:rPr>
          <w:rFonts w:ascii="Times New Roman" w:hAnsi="Times New Roman"/>
          <w:b/>
          <w:spacing w:val="-3"/>
        </w:rPr>
        <w:t>4</w:t>
      </w:r>
      <w:r w:rsidRPr="009402B7">
        <w:rPr>
          <w:rFonts w:ascii="Times New Roman" w:hAnsi="Times New Roman"/>
          <w:b/>
          <w:spacing w:val="-3"/>
        </w:rPr>
        <w:tab/>
      </w:r>
      <w:r w:rsidRPr="009402B7">
        <w:rPr>
          <w:rFonts w:ascii="Times New Roman" w:hAnsi="Times New Roman"/>
          <w:b/>
          <w:spacing w:val="-3"/>
          <w:u w:val="single"/>
        </w:rPr>
        <w:t>Notices</w:t>
      </w:r>
      <w:r w:rsidR="006F6B51" w:rsidRPr="009402B7">
        <w:rPr>
          <w:rFonts w:ascii="Times New Roman" w:hAnsi="Times New Roman"/>
          <w:b/>
          <w:spacing w:val="-3"/>
        </w:rPr>
        <w:t xml:space="preserve"> </w:t>
      </w:r>
    </w:p>
    <w:p w14:paraId="25D7FDB9" w14:textId="19610BA9" w:rsidR="003C152E" w:rsidRPr="009402B7" w:rsidRDefault="00731055" w:rsidP="00E11384">
      <w:pPr>
        <w:tabs>
          <w:tab w:val="left" w:pos="-720"/>
        </w:tabs>
        <w:suppressAutoHyphens/>
        <w:spacing w:after="0"/>
        <w:contextualSpacing/>
        <w:rPr>
          <w:rFonts w:ascii="Times New Roman" w:hAnsi="Times New Roman"/>
          <w:spacing w:val="-3"/>
        </w:rPr>
      </w:pPr>
      <w:r w:rsidRPr="009402B7">
        <w:rPr>
          <w:rFonts w:ascii="Times New Roman" w:hAnsi="Times New Roman"/>
          <w:spacing w:val="-3"/>
        </w:rPr>
        <w:t xml:space="preserve">All notices required or permitted to be given under this Contract must be in writing. Notice will be deemed effective three (3) business days after deposit in the United States mail, postage prepaid, by certified mail, return receipt requested, and properly addressed to the party to be notified. Notice given in any other manner shall be deemed effective only if and when received by the party to be notified. For the purposes of notice, the addresses of the </w:t>
      </w:r>
      <w:r w:rsidR="006F6B51" w:rsidRPr="009402B7">
        <w:rPr>
          <w:rFonts w:ascii="Times New Roman" w:hAnsi="Times New Roman"/>
          <w:spacing w:val="-3"/>
        </w:rPr>
        <w:t>Parties</w:t>
      </w:r>
      <w:r w:rsidRPr="009402B7">
        <w:rPr>
          <w:rFonts w:ascii="Times New Roman" w:hAnsi="Times New Roman"/>
          <w:spacing w:val="-3"/>
        </w:rPr>
        <w:t xml:space="preserve"> shall, until changed as hereinafter provided, be as follows:</w:t>
      </w:r>
    </w:p>
    <w:p w14:paraId="6A2D73BA" w14:textId="77777777" w:rsidR="003C152E" w:rsidRPr="009402B7" w:rsidRDefault="003C152E" w:rsidP="00E11384">
      <w:pPr>
        <w:tabs>
          <w:tab w:val="left" w:pos="-720"/>
        </w:tabs>
        <w:suppressAutoHyphens/>
        <w:spacing w:after="0"/>
        <w:rPr>
          <w:rFonts w:ascii="Times New Roman" w:hAnsi="Times New Roman"/>
          <w:spacing w:val="-3"/>
        </w:rPr>
      </w:pPr>
    </w:p>
    <w:p w14:paraId="6CBD9862" w14:textId="69FFDF64" w:rsidR="003C152E" w:rsidRPr="009402B7" w:rsidRDefault="00731055" w:rsidP="00E11384">
      <w:pPr>
        <w:tabs>
          <w:tab w:val="left" w:pos="-720"/>
        </w:tabs>
        <w:suppressAutoHyphens/>
        <w:spacing w:after="0"/>
        <w:rPr>
          <w:rFonts w:ascii="Times New Roman" w:hAnsi="Times New Roman"/>
          <w:spacing w:val="-3"/>
        </w:rPr>
      </w:pPr>
      <w:r w:rsidRPr="009402B7">
        <w:rPr>
          <w:rFonts w:ascii="Times New Roman" w:hAnsi="Times New Roman"/>
          <w:spacing w:val="-3"/>
        </w:rPr>
        <w:tab/>
        <w:t>Department:</w:t>
      </w:r>
      <w:r w:rsidRPr="009402B7">
        <w:rPr>
          <w:rFonts w:ascii="Times New Roman" w:hAnsi="Times New Roman"/>
          <w:spacing w:val="-3"/>
        </w:rPr>
        <w:tab/>
      </w:r>
      <w:r w:rsidR="00C61338" w:rsidRPr="009402B7">
        <w:rPr>
          <w:rFonts w:ascii="Times New Roman" w:hAnsi="Times New Roman"/>
          <w:spacing w:val="-3"/>
        </w:rPr>
        <w:t xml:space="preserve">Physical Address: </w:t>
      </w:r>
      <w:r w:rsidRPr="009402B7">
        <w:rPr>
          <w:rFonts w:ascii="Times New Roman" w:hAnsi="Times New Roman"/>
          <w:spacing w:val="-3"/>
        </w:rPr>
        <w:t>221 E. 11</w:t>
      </w:r>
      <w:r w:rsidRPr="009402B7">
        <w:rPr>
          <w:rFonts w:ascii="Times New Roman" w:hAnsi="Times New Roman"/>
          <w:spacing w:val="-3"/>
          <w:vertAlign w:val="superscript"/>
        </w:rPr>
        <w:t>th</w:t>
      </w:r>
      <w:r w:rsidRPr="009402B7">
        <w:rPr>
          <w:rFonts w:ascii="Times New Roman" w:hAnsi="Times New Roman"/>
          <w:spacing w:val="-3"/>
        </w:rPr>
        <w:t xml:space="preserve"> Street</w:t>
      </w:r>
      <w:r w:rsidR="00442FA6" w:rsidRPr="009402B7">
        <w:rPr>
          <w:rFonts w:ascii="Times New Roman" w:hAnsi="Times New Roman"/>
          <w:spacing w:val="-3"/>
        </w:rPr>
        <w:t>,</w:t>
      </w:r>
      <w:r w:rsidR="00F3774E" w:rsidRPr="009402B7">
        <w:rPr>
          <w:rFonts w:ascii="Times New Roman" w:hAnsi="Times New Roman"/>
          <w:spacing w:val="-3"/>
        </w:rPr>
        <w:t xml:space="preserve"> </w:t>
      </w:r>
      <w:r w:rsidR="00C61338" w:rsidRPr="009402B7">
        <w:rPr>
          <w:rFonts w:ascii="Times New Roman" w:hAnsi="Times New Roman"/>
          <w:spacing w:val="-3"/>
        </w:rPr>
        <w:t>Austin, TX 78701</w:t>
      </w:r>
    </w:p>
    <w:p w14:paraId="408BE46F" w14:textId="0629E0B5" w:rsidR="003C152E" w:rsidRPr="009402B7" w:rsidRDefault="00731055" w:rsidP="00E11384">
      <w:pPr>
        <w:tabs>
          <w:tab w:val="left" w:pos="-720"/>
        </w:tabs>
        <w:suppressAutoHyphens/>
        <w:spacing w:after="0"/>
        <w:rPr>
          <w:rFonts w:ascii="Times New Roman" w:hAnsi="Times New Roman"/>
          <w:spacing w:val="-3"/>
        </w:rPr>
      </w:pPr>
      <w:r w:rsidRPr="009402B7">
        <w:rPr>
          <w:rFonts w:ascii="Times New Roman" w:hAnsi="Times New Roman"/>
          <w:spacing w:val="-3"/>
        </w:rPr>
        <w:tab/>
      </w:r>
      <w:r w:rsidRPr="009402B7">
        <w:rPr>
          <w:rFonts w:ascii="Times New Roman" w:hAnsi="Times New Roman"/>
          <w:spacing w:val="-3"/>
        </w:rPr>
        <w:tab/>
      </w:r>
      <w:r w:rsidRPr="009402B7">
        <w:rPr>
          <w:rFonts w:ascii="Times New Roman" w:hAnsi="Times New Roman"/>
          <w:spacing w:val="-3"/>
        </w:rPr>
        <w:tab/>
      </w:r>
      <w:r w:rsidR="00C61338" w:rsidRPr="009402B7">
        <w:rPr>
          <w:rFonts w:ascii="Times New Roman" w:hAnsi="Times New Roman"/>
          <w:spacing w:val="-3"/>
        </w:rPr>
        <w:t xml:space="preserve">Mailing Address: </w:t>
      </w:r>
      <w:r w:rsidRPr="009402B7">
        <w:rPr>
          <w:rFonts w:ascii="Times New Roman" w:hAnsi="Times New Roman"/>
          <w:spacing w:val="-3"/>
        </w:rPr>
        <w:t>P.O. Box 1394</w:t>
      </w:r>
      <w:r w:rsidR="00C61338" w:rsidRPr="009402B7">
        <w:rPr>
          <w:rFonts w:ascii="Times New Roman" w:hAnsi="Times New Roman"/>
          <w:spacing w:val="-3"/>
        </w:rPr>
        <w:t>1</w:t>
      </w:r>
      <w:r w:rsidR="00F3774E" w:rsidRPr="009402B7">
        <w:rPr>
          <w:rFonts w:ascii="Times New Roman" w:hAnsi="Times New Roman"/>
          <w:spacing w:val="-3"/>
        </w:rPr>
        <w:t xml:space="preserve">, </w:t>
      </w:r>
      <w:r w:rsidRPr="009402B7">
        <w:rPr>
          <w:rFonts w:ascii="Times New Roman" w:hAnsi="Times New Roman"/>
          <w:spacing w:val="-3"/>
        </w:rPr>
        <w:t>Austin, Texas 78711-3941</w:t>
      </w:r>
    </w:p>
    <w:p w14:paraId="51C7417A" w14:textId="3B08FF34" w:rsidR="003C152E" w:rsidRPr="009402B7" w:rsidRDefault="00731055" w:rsidP="00E11384">
      <w:pPr>
        <w:tabs>
          <w:tab w:val="left" w:pos="-720"/>
        </w:tabs>
        <w:suppressAutoHyphens/>
        <w:spacing w:after="0"/>
        <w:rPr>
          <w:rFonts w:ascii="Times New Roman" w:hAnsi="Times New Roman"/>
          <w:spacing w:val="-3"/>
        </w:rPr>
      </w:pPr>
      <w:r w:rsidRPr="009402B7">
        <w:rPr>
          <w:rFonts w:ascii="Times New Roman" w:hAnsi="Times New Roman"/>
          <w:spacing w:val="-3"/>
        </w:rPr>
        <w:tab/>
      </w:r>
      <w:r w:rsidRPr="009402B7">
        <w:rPr>
          <w:rFonts w:ascii="Times New Roman" w:hAnsi="Times New Roman"/>
          <w:spacing w:val="-3"/>
        </w:rPr>
        <w:tab/>
      </w:r>
      <w:r w:rsidRPr="009402B7">
        <w:rPr>
          <w:rFonts w:ascii="Times New Roman" w:hAnsi="Times New Roman"/>
          <w:spacing w:val="-3"/>
        </w:rPr>
        <w:tab/>
        <w:t>Attention:</w:t>
      </w:r>
      <w:r w:rsidR="006F6B51" w:rsidRPr="009402B7">
        <w:rPr>
          <w:rFonts w:ascii="Times New Roman" w:hAnsi="Times New Roman"/>
          <w:spacing w:val="-3"/>
        </w:rPr>
        <w:t xml:space="preserve"> </w:t>
      </w:r>
      <w:r w:rsidRPr="009402B7">
        <w:rPr>
          <w:rFonts w:ascii="Times New Roman" w:hAnsi="Times New Roman"/>
          <w:spacing w:val="-3"/>
        </w:rPr>
        <w:t xml:space="preserve">Director of Multifamily Finance </w:t>
      </w:r>
      <w:r w:rsidR="00F23E24" w:rsidRPr="009402B7">
        <w:rPr>
          <w:rFonts w:ascii="Times New Roman" w:hAnsi="Times New Roman"/>
          <w:spacing w:val="-3"/>
        </w:rPr>
        <w:t>Division</w:t>
      </w:r>
    </w:p>
    <w:p w14:paraId="6427C647" w14:textId="77777777" w:rsidR="003C152E" w:rsidRPr="009402B7" w:rsidRDefault="003C152E" w:rsidP="00E11384">
      <w:pPr>
        <w:tabs>
          <w:tab w:val="left" w:pos="-720"/>
        </w:tabs>
        <w:suppressAutoHyphens/>
        <w:spacing w:after="0"/>
        <w:rPr>
          <w:rFonts w:ascii="Times New Roman" w:hAnsi="Times New Roman"/>
          <w:spacing w:val="-3"/>
        </w:rPr>
      </w:pPr>
    </w:p>
    <w:p w14:paraId="29E334AE" w14:textId="7F12F1A6" w:rsidR="003C152E" w:rsidRPr="009402B7" w:rsidRDefault="003C152E" w:rsidP="00E11384">
      <w:pPr>
        <w:keepNext/>
        <w:keepLines/>
        <w:tabs>
          <w:tab w:val="left" w:pos="-720"/>
          <w:tab w:val="left" w:pos="0"/>
          <w:tab w:val="left" w:pos="720"/>
          <w:tab w:val="left" w:pos="1440"/>
          <w:tab w:val="left" w:pos="2160"/>
          <w:tab w:val="left" w:pos="2880"/>
        </w:tabs>
        <w:suppressAutoHyphens/>
        <w:spacing w:after="0"/>
        <w:ind w:left="3600" w:hanging="3600"/>
        <w:rPr>
          <w:rFonts w:ascii="Times New Roman" w:hAnsi="Times New Roman"/>
          <w:spacing w:val="-3"/>
        </w:rPr>
      </w:pPr>
      <w:r w:rsidRPr="009402B7">
        <w:rPr>
          <w:rFonts w:ascii="Times New Roman" w:hAnsi="Times New Roman"/>
          <w:spacing w:val="-3"/>
        </w:rPr>
        <w:tab/>
      </w:r>
      <w:r w:rsidR="00284088" w:rsidRPr="009402B7">
        <w:rPr>
          <w:rFonts w:ascii="Times New Roman" w:hAnsi="Times New Roman"/>
          <w:spacing w:val="-3"/>
        </w:rPr>
        <w:t>With</w:t>
      </w:r>
      <w:r w:rsidRPr="009402B7">
        <w:rPr>
          <w:rFonts w:ascii="Times New Roman" w:hAnsi="Times New Roman"/>
          <w:spacing w:val="-3"/>
        </w:rPr>
        <w:t xml:space="preserve"> copy to:</w:t>
      </w:r>
      <w:r w:rsidRPr="009402B7">
        <w:rPr>
          <w:rFonts w:ascii="Times New Roman" w:hAnsi="Times New Roman"/>
          <w:spacing w:val="-3"/>
        </w:rPr>
        <w:tab/>
        <w:t>Texas Department of Housing and Community Affairs</w:t>
      </w:r>
    </w:p>
    <w:p w14:paraId="0C68C2AB" w14:textId="77777777" w:rsidR="003C152E" w:rsidRPr="009402B7" w:rsidRDefault="003C152E" w:rsidP="00E11384">
      <w:pPr>
        <w:keepNext/>
        <w:keepLines/>
        <w:tabs>
          <w:tab w:val="left" w:pos="-720"/>
        </w:tabs>
        <w:suppressAutoHyphens/>
        <w:spacing w:after="0"/>
        <w:rPr>
          <w:rFonts w:ascii="Times New Roman" w:hAnsi="Times New Roman"/>
          <w:spacing w:val="-3"/>
        </w:rPr>
      </w:pPr>
      <w:r w:rsidRPr="009402B7">
        <w:rPr>
          <w:rFonts w:ascii="Times New Roman" w:hAnsi="Times New Roman"/>
          <w:spacing w:val="-3"/>
        </w:rPr>
        <w:tab/>
      </w:r>
      <w:r w:rsidRPr="009402B7">
        <w:rPr>
          <w:rFonts w:ascii="Times New Roman" w:hAnsi="Times New Roman"/>
          <w:spacing w:val="-3"/>
        </w:rPr>
        <w:tab/>
      </w:r>
      <w:r w:rsidRPr="009402B7">
        <w:rPr>
          <w:rFonts w:ascii="Times New Roman" w:hAnsi="Times New Roman"/>
          <w:spacing w:val="-3"/>
        </w:rPr>
        <w:tab/>
        <w:t>P.O. Box 13941</w:t>
      </w:r>
    </w:p>
    <w:p w14:paraId="2A00CA3A" w14:textId="63333931" w:rsidR="003C152E" w:rsidRPr="009402B7" w:rsidRDefault="003C152E" w:rsidP="00E11384">
      <w:pPr>
        <w:keepNext/>
        <w:keepLines/>
        <w:tabs>
          <w:tab w:val="left" w:pos="-720"/>
        </w:tabs>
        <w:suppressAutoHyphens/>
        <w:spacing w:after="0"/>
        <w:rPr>
          <w:rFonts w:ascii="Times New Roman" w:hAnsi="Times New Roman"/>
          <w:spacing w:val="-3"/>
        </w:rPr>
      </w:pPr>
      <w:r w:rsidRPr="009402B7">
        <w:rPr>
          <w:rFonts w:ascii="Times New Roman" w:hAnsi="Times New Roman"/>
          <w:spacing w:val="-3"/>
        </w:rPr>
        <w:tab/>
      </w:r>
      <w:r w:rsidRPr="009402B7">
        <w:rPr>
          <w:rFonts w:ascii="Times New Roman" w:hAnsi="Times New Roman"/>
          <w:spacing w:val="-3"/>
        </w:rPr>
        <w:tab/>
      </w:r>
      <w:r w:rsidRPr="009402B7">
        <w:rPr>
          <w:rFonts w:ascii="Times New Roman" w:hAnsi="Times New Roman"/>
          <w:spacing w:val="-3"/>
        </w:rPr>
        <w:tab/>
        <w:t>Austin, Texas</w:t>
      </w:r>
      <w:r w:rsidR="006F6B51" w:rsidRPr="009402B7">
        <w:rPr>
          <w:rFonts w:ascii="Times New Roman" w:hAnsi="Times New Roman"/>
          <w:spacing w:val="-3"/>
        </w:rPr>
        <w:t xml:space="preserve"> </w:t>
      </w:r>
      <w:r w:rsidRPr="009402B7">
        <w:rPr>
          <w:rFonts w:ascii="Times New Roman" w:hAnsi="Times New Roman"/>
          <w:spacing w:val="-3"/>
        </w:rPr>
        <w:t>78711-3941</w:t>
      </w:r>
    </w:p>
    <w:p w14:paraId="7B5ADE12" w14:textId="3F25FBB2" w:rsidR="003C152E" w:rsidRPr="009402B7" w:rsidRDefault="003C152E" w:rsidP="00E11384">
      <w:pPr>
        <w:keepLines/>
        <w:tabs>
          <w:tab w:val="left" w:pos="-720"/>
        </w:tabs>
        <w:suppressAutoHyphens/>
        <w:spacing w:after="0"/>
        <w:rPr>
          <w:rFonts w:ascii="Times New Roman" w:hAnsi="Times New Roman"/>
          <w:spacing w:val="-3"/>
        </w:rPr>
      </w:pPr>
      <w:r w:rsidRPr="009402B7">
        <w:rPr>
          <w:rFonts w:ascii="Times New Roman" w:hAnsi="Times New Roman"/>
          <w:spacing w:val="-3"/>
        </w:rPr>
        <w:tab/>
      </w:r>
      <w:r w:rsidRPr="009402B7">
        <w:rPr>
          <w:rFonts w:ascii="Times New Roman" w:hAnsi="Times New Roman"/>
          <w:spacing w:val="-3"/>
        </w:rPr>
        <w:tab/>
      </w:r>
      <w:r w:rsidRPr="009402B7">
        <w:rPr>
          <w:rFonts w:ascii="Times New Roman" w:hAnsi="Times New Roman"/>
          <w:spacing w:val="-3"/>
        </w:rPr>
        <w:tab/>
        <w:t>Attention:</w:t>
      </w:r>
      <w:r w:rsidR="006F6B51" w:rsidRPr="009402B7">
        <w:rPr>
          <w:rFonts w:ascii="Times New Roman" w:hAnsi="Times New Roman"/>
          <w:spacing w:val="-3"/>
        </w:rPr>
        <w:t xml:space="preserve"> </w:t>
      </w:r>
      <w:r w:rsidR="0025494F" w:rsidRPr="009402B7">
        <w:rPr>
          <w:rFonts w:ascii="Times New Roman" w:hAnsi="Times New Roman"/>
          <w:spacing w:val="-3"/>
        </w:rPr>
        <w:t>Director</w:t>
      </w:r>
      <w:r w:rsidRPr="009402B7">
        <w:rPr>
          <w:rFonts w:ascii="Times New Roman" w:hAnsi="Times New Roman"/>
          <w:spacing w:val="-3"/>
        </w:rPr>
        <w:t xml:space="preserve"> of Compliance </w:t>
      </w:r>
    </w:p>
    <w:p w14:paraId="680651EC" w14:textId="77777777" w:rsidR="003C152E" w:rsidRPr="009402B7" w:rsidRDefault="003C152E" w:rsidP="00E11384">
      <w:pPr>
        <w:tabs>
          <w:tab w:val="left" w:pos="-720"/>
        </w:tabs>
        <w:suppressAutoHyphens/>
        <w:spacing w:after="0"/>
        <w:rPr>
          <w:rFonts w:ascii="Times New Roman" w:hAnsi="Times New Roman"/>
          <w:spacing w:val="-3"/>
        </w:rPr>
      </w:pPr>
    </w:p>
    <w:p w14:paraId="5581AE77" w14:textId="322233B7" w:rsidR="00716508" w:rsidRPr="009402B7" w:rsidRDefault="003C152E" w:rsidP="00E11384">
      <w:pPr>
        <w:tabs>
          <w:tab w:val="left" w:pos="-720"/>
        </w:tabs>
        <w:suppressAutoHyphens/>
        <w:spacing w:after="0"/>
        <w:rPr>
          <w:rFonts w:ascii="Times New Roman" w:hAnsi="Times New Roman"/>
          <w:spacing w:val="-3"/>
        </w:rPr>
      </w:pPr>
      <w:r w:rsidRPr="009402B7">
        <w:rPr>
          <w:rFonts w:ascii="Times New Roman" w:hAnsi="Times New Roman"/>
          <w:spacing w:val="-3"/>
        </w:rPr>
        <w:tab/>
      </w:r>
      <w:commentRangeStart w:id="103"/>
      <w:r w:rsidR="00716508" w:rsidRPr="009402B7">
        <w:rPr>
          <w:rFonts w:ascii="Times New Roman" w:hAnsi="Times New Roman"/>
          <w:spacing w:val="-3"/>
        </w:rPr>
        <w:t>Development Owner</w:t>
      </w:r>
      <w:commentRangeEnd w:id="103"/>
      <w:r w:rsidR="00493DDA" w:rsidRPr="009402B7">
        <w:rPr>
          <w:rStyle w:val="CommentReference"/>
          <w:rFonts w:ascii="Times New Roman" w:hAnsi="Times New Roman"/>
          <w:sz w:val="24"/>
          <w:szCs w:val="24"/>
        </w:rPr>
        <w:commentReference w:id="103"/>
      </w:r>
      <w:r w:rsidRPr="009402B7">
        <w:rPr>
          <w:rFonts w:ascii="Times New Roman" w:hAnsi="Times New Roman"/>
          <w:spacing w:val="-3"/>
        </w:rPr>
        <w:t>:</w:t>
      </w:r>
      <w:r w:rsidR="006F6B51" w:rsidRPr="009402B7">
        <w:rPr>
          <w:rFonts w:ascii="Times New Roman" w:hAnsi="Times New Roman"/>
          <w:spacing w:val="-3"/>
        </w:rPr>
        <w:t xml:space="preserve"> </w:t>
      </w:r>
      <w:r w:rsidRPr="009402B7">
        <w:rPr>
          <w:rFonts w:ascii="Times New Roman" w:hAnsi="Times New Roman"/>
          <w:spacing w:val="-3"/>
        </w:rPr>
        <w:tab/>
      </w:r>
    </w:p>
    <w:p w14:paraId="6B0EDC00" w14:textId="5EC0141F" w:rsidR="003C152E" w:rsidRPr="009402B7" w:rsidRDefault="00716508" w:rsidP="00E11384">
      <w:pPr>
        <w:tabs>
          <w:tab w:val="left" w:pos="-720"/>
        </w:tabs>
        <w:suppressAutoHyphens/>
        <w:spacing w:after="0"/>
        <w:rPr>
          <w:rFonts w:ascii="Times New Roman" w:hAnsi="Times New Roman"/>
          <w:spacing w:val="-3"/>
          <w:highlight w:val="yellow"/>
        </w:rPr>
      </w:pPr>
      <w:r w:rsidRPr="009402B7">
        <w:rPr>
          <w:rFonts w:ascii="Times New Roman" w:hAnsi="Times New Roman"/>
          <w:spacing w:val="-3"/>
        </w:rPr>
        <w:tab/>
      </w:r>
      <w:r w:rsidRPr="009402B7">
        <w:rPr>
          <w:rFonts w:ascii="Times New Roman" w:hAnsi="Times New Roman"/>
          <w:spacing w:val="-3"/>
        </w:rPr>
        <w:tab/>
      </w:r>
      <w:r w:rsidRPr="009402B7">
        <w:rPr>
          <w:rFonts w:ascii="Times New Roman" w:hAnsi="Times New Roman"/>
          <w:spacing w:val="-3"/>
        </w:rPr>
        <w:tab/>
      </w:r>
      <w:r w:rsidR="00404CEA" w:rsidRPr="009402B7">
        <w:rPr>
          <w:rFonts w:ascii="Times New Roman" w:hAnsi="Times New Roman"/>
          <w:b/>
          <w:spacing w:val="-3"/>
          <w:highlight w:val="yellow"/>
        </w:rPr>
        <w:t>[</w:t>
      </w:r>
      <w:r w:rsidR="00EB30C1" w:rsidRPr="009402B7">
        <w:rPr>
          <w:rFonts w:ascii="Times New Roman" w:hAnsi="Times New Roman"/>
          <w:b/>
          <w:spacing w:val="-3"/>
          <w:highlight w:val="yellow"/>
        </w:rPr>
        <w:t xml:space="preserve">Insert: </w:t>
      </w:r>
      <w:r w:rsidR="008F51A1" w:rsidRPr="009402B7">
        <w:rPr>
          <w:rFonts w:ascii="Times New Roman" w:hAnsi="Times New Roman"/>
          <w:spacing w:val="-3"/>
          <w:highlight w:val="yellow"/>
        </w:rPr>
        <w:t>Registered E</w:t>
      </w:r>
      <w:r w:rsidR="00404CEA" w:rsidRPr="009402B7">
        <w:rPr>
          <w:rFonts w:ascii="Times New Roman" w:hAnsi="Times New Roman"/>
          <w:spacing w:val="-3"/>
          <w:highlight w:val="yellow"/>
        </w:rPr>
        <w:t>ntity Name</w:t>
      </w:r>
    </w:p>
    <w:p w14:paraId="341AE4DC" w14:textId="09D0D04B" w:rsidR="003C152E" w:rsidRPr="009402B7" w:rsidRDefault="003C152E" w:rsidP="00E11384">
      <w:pPr>
        <w:tabs>
          <w:tab w:val="left" w:pos="-720"/>
        </w:tabs>
        <w:suppressAutoHyphens/>
        <w:spacing w:after="0"/>
        <w:rPr>
          <w:rFonts w:ascii="Times New Roman" w:hAnsi="Times New Roman"/>
          <w:spacing w:val="-3"/>
          <w:highlight w:val="yellow"/>
        </w:rPr>
      </w:pPr>
      <w:r w:rsidRPr="009402B7">
        <w:rPr>
          <w:rFonts w:ascii="Times New Roman" w:hAnsi="Times New Roman"/>
          <w:spacing w:val="-3"/>
          <w:highlight w:val="yellow"/>
        </w:rPr>
        <w:tab/>
      </w:r>
      <w:r w:rsidRPr="009402B7">
        <w:rPr>
          <w:rFonts w:ascii="Times New Roman" w:hAnsi="Times New Roman"/>
          <w:spacing w:val="-3"/>
          <w:highlight w:val="yellow"/>
        </w:rPr>
        <w:tab/>
      </w:r>
      <w:r w:rsidRPr="009402B7">
        <w:rPr>
          <w:rFonts w:ascii="Times New Roman" w:hAnsi="Times New Roman"/>
          <w:spacing w:val="-3"/>
          <w:highlight w:val="yellow"/>
        </w:rPr>
        <w:tab/>
      </w:r>
      <w:r w:rsidR="00C04A7C" w:rsidRPr="009402B7">
        <w:rPr>
          <w:rFonts w:ascii="Times New Roman" w:hAnsi="Times New Roman"/>
          <w:spacing w:val="-3"/>
          <w:highlight w:val="yellow"/>
        </w:rPr>
        <w:t xml:space="preserve">Street </w:t>
      </w:r>
      <w:r w:rsidR="00404CEA" w:rsidRPr="009402B7">
        <w:rPr>
          <w:rFonts w:ascii="Times New Roman" w:hAnsi="Times New Roman"/>
          <w:spacing w:val="-3"/>
          <w:highlight w:val="yellow"/>
        </w:rPr>
        <w:t>Address</w:t>
      </w:r>
    </w:p>
    <w:p w14:paraId="06CAA551" w14:textId="2AD3775B" w:rsidR="003C152E" w:rsidRPr="009402B7" w:rsidRDefault="003C152E" w:rsidP="00E11384">
      <w:pPr>
        <w:tabs>
          <w:tab w:val="left" w:pos="-720"/>
        </w:tabs>
        <w:suppressAutoHyphens/>
        <w:spacing w:after="0"/>
        <w:rPr>
          <w:rFonts w:ascii="Times New Roman" w:hAnsi="Times New Roman"/>
          <w:spacing w:val="-3"/>
        </w:rPr>
      </w:pPr>
      <w:r w:rsidRPr="009402B7">
        <w:rPr>
          <w:rFonts w:ascii="Times New Roman" w:hAnsi="Times New Roman"/>
          <w:spacing w:val="-3"/>
          <w:highlight w:val="yellow"/>
        </w:rPr>
        <w:tab/>
      </w:r>
      <w:r w:rsidRPr="009402B7">
        <w:rPr>
          <w:rFonts w:ascii="Times New Roman" w:hAnsi="Times New Roman"/>
          <w:spacing w:val="-3"/>
          <w:highlight w:val="yellow"/>
        </w:rPr>
        <w:tab/>
      </w:r>
      <w:r w:rsidRPr="009402B7">
        <w:rPr>
          <w:rFonts w:ascii="Times New Roman" w:hAnsi="Times New Roman"/>
          <w:spacing w:val="-3"/>
          <w:highlight w:val="yellow"/>
        </w:rPr>
        <w:tab/>
      </w:r>
      <w:r w:rsidR="00404CEA" w:rsidRPr="009402B7">
        <w:rPr>
          <w:rFonts w:ascii="Times New Roman" w:hAnsi="Times New Roman"/>
          <w:spacing w:val="-3"/>
          <w:highlight w:val="yellow"/>
        </w:rPr>
        <w:t>City, State Zip</w:t>
      </w:r>
      <w:r w:rsidR="00404CEA" w:rsidRPr="009402B7">
        <w:rPr>
          <w:rFonts w:ascii="Times New Roman" w:hAnsi="Times New Roman"/>
          <w:b/>
          <w:spacing w:val="-3"/>
          <w:highlight w:val="yellow"/>
        </w:rPr>
        <w:t>]</w:t>
      </w:r>
    </w:p>
    <w:p w14:paraId="2734BC4A" w14:textId="3983F2EB" w:rsidR="003C152E" w:rsidRPr="009402B7" w:rsidRDefault="003C152E" w:rsidP="00E11384">
      <w:pPr>
        <w:tabs>
          <w:tab w:val="left" w:pos="-720"/>
        </w:tabs>
        <w:suppressAutoHyphens/>
        <w:spacing w:after="0"/>
        <w:rPr>
          <w:rFonts w:ascii="Times New Roman" w:hAnsi="Times New Roman"/>
          <w:spacing w:val="-3"/>
        </w:rPr>
      </w:pPr>
      <w:r w:rsidRPr="009402B7">
        <w:rPr>
          <w:rFonts w:ascii="Times New Roman" w:hAnsi="Times New Roman"/>
          <w:spacing w:val="-3"/>
        </w:rPr>
        <w:tab/>
      </w:r>
      <w:r w:rsidRPr="009402B7">
        <w:rPr>
          <w:rFonts w:ascii="Times New Roman" w:hAnsi="Times New Roman"/>
          <w:spacing w:val="-3"/>
        </w:rPr>
        <w:tab/>
      </w:r>
      <w:r w:rsidRPr="009402B7">
        <w:rPr>
          <w:rFonts w:ascii="Times New Roman" w:hAnsi="Times New Roman"/>
          <w:spacing w:val="-3"/>
        </w:rPr>
        <w:tab/>
        <w:t>Attention:</w:t>
      </w:r>
      <w:r w:rsidR="006F6B51" w:rsidRPr="009402B7">
        <w:rPr>
          <w:rFonts w:ascii="Times New Roman" w:hAnsi="Times New Roman"/>
          <w:spacing w:val="-3"/>
        </w:rPr>
        <w:t xml:space="preserve"> </w:t>
      </w:r>
      <w:r w:rsidR="00E730DE" w:rsidRPr="009402B7">
        <w:rPr>
          <w:rFonts w:ascii="Times New Roman" w:hAnsi="Times New Roman"/>
          <w:b/>
          <w:spacing w:val="-3"/>
          <w:highlight w:val="yellow"/>
        </w:rPr>
        <w:t>[</w:t>
      </w:r>
      <w:r w:rsidR="00EB30C1" w:rsidRPr="009402B7">
        <w:rPr>
          <w:rFonts w:ascii="Times New Roman" w:hAnsi="Times New Roman"/>
          <w:b/>
          <w:spacing w:val="-3"/>
          <w:highlight w:val="yellow"/>
        </w:rPr>
        <w:t xml:space="preserve">Insert: </w:t>
      </w:r>
      <w:r w:rsidR="00E730DE" w:rsidRPr="009402B7">
        <w:rPr>
          <w:rFonts w:ascii="Times New Roman" w:hAnsi="Times New Roman"/>
          <w:spacing w:val="-3"/>
          <w:highlight w:val="yellow"/>
        </w:rPr>
        <w:t>Authorized Agent/Primary Contact Name</w:t>
      </w:r>
      <w:r w:rsidR="00E730DE" w:rsidRPr="009402B7">
        <w:rPr>
          <w:rFonts w:ascii="Times New Roman" w:hAnsi="Times New Roman"/>
          <w:b/>
          <w:spacing w:val="-3"/>
          <w:highlight w:val="yellow"/>
        </w:rPr>
        <w:t>]</w:t>
      </w:r>
    </w:p>
    <w:p w14:paraId="2D282EA3" w14:textId="77777777" w:rsidR="00312FDA" w:rsidRPr="009402B7" w:rsidRDefault="00312FDA" w:rsidP="00E11384">
      <w:pPr>
        <w:tabs>
          <w:tab w:val="left" w:pos="-720"/>
        </w:tabs>
        <w:suppressAutoHyphens/>
        <w:spacing w:after="0"/>
        <w:rPr>
          <w:rFonts w:ascii="Times New Roman" w:hAnsi="Times New Roman"/>
          <w:spacing w:val="-3"/>
        </w:rPr>
      </w:pPr>
    </w:p>
    <w:p w14:paraId="7991EF30" w14:textId="14CD608C" w:rsidR="00312FDA" w:rsidRPr="009402B7" w:rsidRDefault="00312FDA" w:rsidP="00E11384">
      <w:pPr>
        <w:keepNext/>
        <w:keepLines/>
        <w:tabs>
          <w:tab w:val="left" w:pos="-720"/>
          <w:tab w:val="left" w:pos="0"/>
          <w:tab w:val="left" w:pos="720"/>
          <w:tab w:val="left" w:pos="1440"/>
          <w:tab w:val="left" w:pos="2160"/>
          <w:tab w:val="left" w:pos="2880"/>
        </w:tabs>
        <w:suppressAutoHyphens/>
        <w:spacing w:after="0"/>
        <w:ind w:left="3600" w:hanging="3600"/>
        <w:rPr>
          <w:rFonts w:ascii="Times New Roman" w:hAnsi="Times New Roman"/>
          <w:spacing w:val="-3"/>
          <w:highlight w:val="yellow"/>
        </w:rPr>
      </w:pPr>
      <w:r w:rsidRPr="009402B7">
        <w:rPr>
          <w:rFonts w:ascii="Times New Roman" w:hAnsi="Times New Roman"/>
          <w:spacing w:val="-3"/>
        </w:rPr>
        <w:tab/>
      </w:r>
      <w:r w:rsidRPr="009402B7">
        <w:rPr>
          <w:rFonts w:ascii="Times New Roman" w:hAnsi="Times New Roman"/>
          <w:b/>
          <w:spacing w:val="-3"/>
          <w:highlight w:val="yellow"/>
        </w:rPr>
        <w:t>[</w:t>
      </w:r>
      <w:r w:rsidR="00284088" w:rsidRPr="009402B7">
        <w:rPr>
          <w:rFonts w:ascii="Times New Roman" w:hAnsi="Times New Roman"/>
          <w:spacing w:val="-3"/>
          <w:highlight w:val="yellow"/>
        </w:rPr>
        <w:t>With</w:t>
      </w:r>
      <w:r w:rsidRPr="009402B7">
        <w:rPr>
          <w:rFonts w:ascii="Times New Roman" w:hAnsi="Times New Roman"/>
          <w:spacing w:val="-3"/>
          <w:highlight w:val="yellow"/>
        </w:rPr>
        <w:t xml:space="preserve"> copy to:</w:t>
      </w:r>
      <w:r w:rsidRPr="009402B7">
        <w:rPr>
          <w:rFonts w:ascii="Times New Roman" w:hAnsi="Times New Roman"/>
          <w:spacing w:val="-3"/>
          <w:highlight w:val="yellow"/>
        </w:rPr>
        <w:tab/>
        <w:t>Fee Title Owner:</w:t>
      </w:r>
    </w:p>
    <w:p w14:paraId="669E53B4" w14:textId="530485B3" w:rsidR="00E730DE" w:rsidRPr="009402B7" w:rsidRDefault="00312FDA" w:rsidP="00E11384">
      <w:pPr>
        <w:tabs>
          <w:tab w:val="left" w:pos="-720"/>
        </w:tabs>
        <w:suppressAutoHyphens/>
        <w:spacing w:after="0"/>
        <w:rPr>
          <w:rFonts w:ascii="Times New Roman" w:hAnsi="Times New Roman"/>
          <w:spacing w:val="-3"/>
          <w:highlight w:val="yellow"/>
        </w:rPr>
      </w:pPr>
      <w:r w:rsidRPr="009402B7">
        <w:rPr>
          <w:rFonts w:ascii="Times New Roman" w:hAnsi="Times New Roman"/>
          <w:spacing w:val="-3"/>
          <w:highlight w:val="yellow"/>
        </w:rPr>
        <w:tab/>
      </w:r>
      <w:r w:rsidRPr="009402B7">
        <w:rPr>
          <w:rFonts w:ascii="Times New Roman" w:hAnsi="Times New Roman"/>
          <w:spacing w:val="-3"/>
          <w:highlight w:val="yellow"/>
        </w:rPr>
        <w:tab/>
      </w:r>
      <w:r w:rsidR="000E5FDB">
        <w:rPr>
          <w:rFonts w:ascii="Times New Roman" w:hAnsi="Times New Roman"/>
          <w:spacing w:val="-3"/>
          <w:highlight w:val="yellow"/>
        </w:rPr>
        <w:tab/>
      </w:r>
      <w:r w:rsidR="00EB30C1" w:rsidRPr="009402B7">
        <w:rPr>
          <w:rFonts w:ascii="Times New Roman" w:hAnsi="Times New Roman"/>
          <w:b/>
          <w:spacing w:val="-3"/>
          <w:highlight w:val="yellow"/>
        </w:rPr>
        <w:t xml:space="preserve">[Insert: </w:t>
      </w:r>
      <w:r w:rsidR="008F51A1" w:rsidRPr="009402B7">
        <w:rPr>
          <w:rFonts w:ascii="Times New Roman" w:hAnsi="Times New Roman"/>
          <w:spacing w:val="-3"/>
          <w:highlight w:val="yellow"/>
        </w:rPr>
        <w:t xml:space="preserve">Registered </w:t>
      </w:r>
      <w:r w:rsidR="00E730DE" w:rsidRPr="009402B7">
        <w:rPr>
          <w:rFonts w:ascii="Times New Roman" w:hAnsi="Times New Roman"/>
          <w:spacing w:val="-3"/>
          <w:highlight w:val="yellow"/>
        </w:rPr>
        <w:t>Entity Name</w:t>
      </w:r>
    </w:p>
    <w:p w14:paraId="62FDFF79" w14:textId="77777777" w:rsidR="00E730DE" w:rsidRPr="009402B7" w:rsidRDefault="00E730DE" w:rsidP="00E11384">
      <w:pPr>
        <w:tabs>
          <w:tab w:val="left" w:pos="-720"/>
        </w:tabs>
        <w:suppressAutoHyphens/>
        <w:spacing w:after="0"/>
        <w:rPr>
          <w:rFonts w:ascii="Times New Roman" w:hAnsi="Times New Roman"/>
          <w:spacing w:val="-3"/>
          <w:highlight w:val="yellow"/>
        </w:rPr>
      </w:pPr>
      <w:r w:rsidRPr="009402B7">
        <w:rPr>
          <w:rFonts w:ascii="Times New Roman" w:hAnsi="Times New Roman"/>
          <w:spacing w:val="-3"/>
          <w:highlight w:val="yellow"/>
        </w:rPr>
        <w:tab/>
      </w:r>
      <w:r w:rsidRPr="009402B7">
        <w:rPr>
          <w:rFonts w:ascii="Times New Roman" w:hAnsi="Times New Roman"/>
          <w:spacing w:val="-3"/>
          <w:highlight w:val="yellow"/>
        </w:rPr>
        <w:tab/>
      </w:r>
      <w:r w:rsidRPr="009402B7">
        <w:rPr>
          <w:rFonts w:ascii="Times New Roman" w:hAnsi="Times New Roman"/>
          <w:spacing w:val="-3"/>
          <w:highlight w:val="yellow"/>
        </w:rPr>
        <w:tab/>
        <w:t>Street Address</w:t>
      </w:r>
    </w:p>
    <w:p w14:paraId="453EB20D" w14:textId="77777777" w:rsidR="00E730DE" w:rsidRPr="009402B7" w:rsidRDefault="00E730DE" w:rsidP="00E11384">
      <w:pPr>
        <w:tabs>
          <w:tab w:val="left" w:pos="-720"/>
        </w:tabs>
        <w:suppressAutoHyphens/>
        <w:spacing w:after="0"/>
        <w:rPr>
          <w:rFonts w:ascii="Times New Roman" w:hAnsi="Times New Roman"/>
          <w:spacing w:val="-3"/>
        </w:rPr>
      </w:pPr>
      <w:r w:rsidRPr="009402B7">
        <w:rPr>
          <w:rFonts w:ascii="Times New Roman" w:hAnsi="Times New Roman"/>
          <w:spacing w:val="-3"/>
          <w:highlight w:val="yellow"/>
        </w:rPr>
        <w:tab/>
      </w:r>
      <w:r w:rsidRPr="009402B7">
        <w:rPr>
          <w:rFonts w:ascii="Times New Roman" w:hAnsi="Times New Roman"/>
          <w:spacing w:val="-3"/>
          <w:highlight w:val="yellow"/>
        </w:rPr>
        <w:tab/>
      </w:r>
      <w:r w:rsidRPr="009402B7">
        <w:rPr>
          <w:rFonts w:ascii="Times New Roman" w:hAnsi="Times New Roman"/>
          <w:spacing w:val="-3"/>
          <w:highlight w:val="yellow"/>
        </w:rPr>
        <w:tab/>
        <w:t>City, State Zip</w:t>
      </w:r>
      <w:r w:rsidRPr="009402B7">
        <w:rPr>
          <w:rFonts w:ascii="Times New Roman" w:hAnsi="Times New Roman"/>
          <w:b/>
          <w:spacing w:val="-3"/>
          <w:highlight w:val="yellow"/>
        </w:rPr>
        <w:t>]</w:t>
      </w:r>
    </w:p>
    <w:p w14:paraId="3A222FB3" w14:textId="71D942D3" w:rsidR="00312FDA" w:rsidRPr="009402B7" w:rsidRDefault="00312FDA" w:rsidP="00E11384">
      <w:pPr>
        <w:tabs>
          <w:tab w:val="left" w:pos="-720"/>
        </w:tabs>
        <w:suppressAutoHyphens/>
        <w:spacing w:after="0"/>
        <w:rPr>
          <w:rFonts w:ascii="Times New Roman" w:hAnsi="Times New Roman"/>
          <w:spacing w:val="-3"/>
        </w:rPr>
      </w:pPr>
      <w:r w:rsidRPr="009402B7">
        <w:rPr>
          <w:rFonts w:ascii="Times New Roman" w:hAnsi="Times New Roman"/>
          <w:spacing w:val="-3"/>
          <w:highlight w:val="yellow"/>
        </w:rPr>
        <w:tab/>
      </w:r>
      <w:r w:rsidRPr="009402B7">
        <w:rPr>
          <w:rFonts w:ascii="Times New Roman" w:hAnsi="Times New Roman"/>
          <w:spacing w:val="-3"/>
          <w:highlight w:val="yellow"/>
        </w:rPr>
        <w:tab/>
      </w:r>
      <w:r w:rsidRPr="009402B7">
        <w:rPr>
          <w:rFonts w:ascii="Times New Roman" w:hAnsi="Times New Roman"/>
          <w:spacing w:val="-3"/>
          <w:highlight w:val="yellow"/>
        </w:rPr>
        <w:tab/>
        <w:t>Attention:</w:t>
      </w:r>
      <w:r w:rsidR="006F6B51" w:rsidRPr="009402B7">
        <w:rPr>
          <w:rFonts w:ascii="Times New Roman" w:hAnsi="Times New Roman"/>
          <w:spacing w:val="-3"/>
          <w:highlight w:val="yellow"/>
        </w:rPr>
        <w:t xml:space="preserve"> </w:t>
      </w:r>
      <w:r w:rsidR="00E730DE" w:rsidRPr="009402B7">
        <w:rPr>
          <w:rFonts w:ascii="Times New Roman" w:hAnsi="Times New Roman"/>
          <w:b/>
          <w:spacing w:val="-3"/>
          <w:highlight w:val="yellow"/>
        </w:rPr>
        <w:t>[</w:t>
      </w:r>
      <w:r w:rsidR="00EB30C1" w:rsidRPr="009402B7">
        <w:rPr>
          <w:rFonts w:ascii="Times New Roman" w:hAnsi="Times New Roman"/>
          <w:b/>
          <w:spacing w:val="-3"/>
          <w:highlight w:val="yellow"/>
        </w:rPr>
        <w:t xml:space="preserve">Insert: </w:t>
      </w:r>
      <w:r w:rsidR="00E730DE" w:rsidRPr="009402B7">
        <w:rPr>
          <w:rFonts w:ascii="Times New Roman" w:hAnsi="Times New Roman"/>
          <w:spacing w:val="-3"/>
          <w:highlight w:val="yellow"/>
        </w:rPr>
        <w:t>Authorized Agent/Primary Contact Name</w:t>
      </w:r>
      <w:r w:rsidRPr="009402B7">
        <w:rPr>
          <w:rFonts w:ascii="Times New Roman" w:hAnsi="Times New Roman"/>
          <w:b/>
          <w:spacing w:val="-3"/>
          <w:highlight w:val="yellow"/>
        </w:rPr>
        <w:t>]</w:t>
      </w:r>
    </w:p>
    <w:p w14:paraId="4C8CC33D" w14:textId="77777777" w:rsidR="00312FDA" w:rsidRPr="009402B7" w:rsidRDefault="00312FDA" w:rsidP="00E11384">
      <w:pPr>
        <w:tabs>
          <w:tab w:val="left" w:pos="-720"/>
        </w:tabs>
        <w:suppressAutoHyphens/>
        <w:spacing w:after="0"/>
        <w:rPr>
          <w:rFonts w:ascii="Times New Roman" w:hAnsi="Times New Roman"/>
          <w:spacing w:val="-3"/>
        </w:rPr>
      </w:pPr>
    </w:p>
    <w:p w14:paraId="4F2AD380" w14:textId="0A44549F" w:rsidR="003C152E" w:rsidRPr="009402B7" w:rsidRDefault="003C152E" w:rsidP="00E11384">
      <w:pPr>
        <w:keepNext/>
        <w:keepLines/>
        <w:tabs>
          <w:tab w:val="left" w:pos="-720"/>
        </w:tabs>
        <w:suppressAutoHyphens/>
        <w:spacing w:after="0"/>
        <w:contextualSpacing/>
        <w:rPr>
          <w:rFonts w:ascii="Times New Roman" w:hAnsi="Times New Roman"/>
          <w:spacing w:val="-3"/>
        </w:rPr>
      </w:pPr>
      <w:r w:rsidRPr="009402B7">
        <w:rPr>
          <w:rFonts w:ascii="Times New Roman" w:hAnsi="Times New Roman"/>
          <w:spacing w:val="-3"/>
        </w:rPr>
        <w:t xml:space="preserve">Any party may change its address for notice purposes by giving </w:t>
      </w:r>
      <w:r w:rsidR="00165E15" w:rsidRPr="009402B7">
        <w:rPr>
          <w:rFonts w:ascii="Times New Roman" w:hAnsi="Times New Roman"/>
          <w:spacing w:val="-3"/>
        </w:rPr>
        <w:t>ten (10)</w:t>
      </w:r>
      <w:r w:rsidR="003D60D3" w:rsidRPr="009402B7">
        <w:rPr>
          <w:rFonts w:ascii="Times New Roman" w:hAnsi="Times New Roman"/>
          <w:spacing w:val="-3"/>
        </w:rPr>
        <w:t xml:space="preserve"> </w:t>
      </w:r>
      <w:r w:rsidR="003D60D3" w:rsidRPr="009402B7">
        <w:rPr>
          <w:rFonts w:ascii="Times New Roman" w:hAnsi="Times New Roman"/>
          <w:color w:val="auto"/>
          <w:spacing w:val="-3"/>
        </w:rPr>
        <w:t>calendar</w:t>
      </w:r>
      <w:r w:rsidR="00165E15" w:rsidRPr="009402B7">
        <w:rPr>
          <w:rFonts w:ascii="Times New Roman" w:hAnsi="Times New Roman"/>
          <w:color w:val="auto"/>
          <w:spacing w:val="-3"/>
        </w:rPr>
        <w:t xml:space="preserve"> </w:t>
      </w:r>
      <w:r w:rsidR="00165E15" w:rsidRPr="009402B7">
        <w:rPr>
          <w:rFonts w:ascii="Times New Roman" w:hAnsi="Times New Roman"/>
          <w:spacing w:val="-3"/>
        </w:rPr>
        <w:t>days</w:t>
      </w:r>
      <w:r w:rsidR="00967161" w:rsidRPr="009402B7">
        <w:rPr>
          <w:rFonts w:ascii="Times New Roman" w:hAnsi="Times New Roman"/>
          <w:spacing w:val="-3"/>
        </w:rPr>
        <w:t>'</w:t>
      </w:r>
      <w:r w:rsidR="00165E15" w:rsidRPr="009402B7">
        <w:rPr>
          <w:rFonts w:ascii="Times New Roman" w:hAnsi="Times New Roman"/>
          <w:spacing w:val="-3"/>
        </w:rPr>
        <w:t xml:space="preserve"> </w:t>
      </w:r>
      <w:r w:rsidRPr="009402B7">
        <w:rPr>
          <w:rFonts w:ascii="Times New Roman" w:hAnsi="Times New Roman"/>
          <w:spacing w:val="-3"/>
        </w:rPr>
        <w:t xml:space="preserve">notice to the other </w:t>
      </w:r>
      <w:r w:rsidR="003743F8" w:rsidRPr="009402B7">
        <w:rPr>
          <w:rFonts w:ascii="Times New Roman" w:hAnsi="Times New Roman"/>
          <w:spacing w:val="-3"/>
        </w:rPr>
        <w:t>P</w:t>
      </w:r>
      <w:r w:rsidRPr="009402B7">
        <w:rPr>
          <w:rFonts w:ascii="Times New Roman" w:hAnsi="Times New Roman"/>
          <w:spacing w:val="-3"/>
        </w:rPr>
        <w:t xml:space="preserve">arties in accordance with this Section </w:t>
      </w:r>
      <w:r w:rsidR="00760C12" w:rsidRPr="009402B7">
        <w:rPr>
          <w:rFonts w:ascii="Times New Roman" w:hAnsi="Times New Roman"/>
          <w:spacing w:val="-3"/>
        </w:rPr>
        <w:t>13.</w:t>
      </w:r>
      <w:r w:rsidR="008566A3" w:rsidRPr="009402B7">
        <w:rPr>
          <w:rFonts w:ascii="Times New Roman" w:hAnsi="Times New Roman"/>
          <w:spacing w:val="-3"/>
        </w:rPr>
        <w:t>4</w:t>
      </w:r>
      <w:r w:rsidR="00760C12" w:rsidRPr="009402B7">
        <w:rPr>
          <w:rFonts w:ascii="Times New Roman" w:hAnsi="Times New Roman"/>
          <w:spacing w:val="-3"/>
        </w:rPr>
        <w:t xml:space="preserve"> of the Contract</w:t>
      </w:r>
      <w:r w:rsidRPr="009402B7">
        <w:rPr>
          <w:rFonts w:ascii="Times New Roman" w:hAnsi="Times New Roman"/>
          <w:spacing w:val="-3"/>
        </w:rPr>
        <w:t>.</w:t>
      </w:r>
    </w:p>
    <w:p w14:paraId="3900B542" w14:textId="77777777" w:rsidR="001E5501" w:rsidRPr="009402B7" w:rsidRDefault="001E5501" w:rsidP="00E11384">
      <w:pPr>
        <w:spacing w:after="0"/>
        <w:contextualSpacing/>
        <w:rPr>
          <w:rFonts w:ascii="Times New Roman" w:hAnsi="Times New Roman"/>
          <w:spacing w:val="-3"/>
        </w:rPr>
      </w:pPr>
    </w:p>
    <w:p w14:paraId="6B36840F" w14:textId="615FDF8D" w:rsidR="00B65A16" w:rsidRPr="009402B7" w:rsidRDefault="0075499B" w:rsidP="00E11384">
      <w:pPr>
        <w:tabs>
          <w:tab w:val="left" w:pos="-720"/>
        </w:tabs>
        <w:suppressAutoHyphens/>
        <w:spacing w:after="0"/>
        <w:contextualSpacing/>
        <w:rPr>
          <w:rFonts w:ascii="Times New Roman" w:hAnsi="Times New Roman"/>
          <w:b/>
          <w:spacing w:val="-3"/>
        </w:rPr>
      </w:pPr>
      <w:r w:rsidRPr="009402B7">
        <w:rPr>
          <w:rFonts w:ascii="Times New Roman" w:hAnsi="Times New Roman"/>
          <w:b/>
          <w:spacing w:val="-3"/>
        </w:rPr>
        <w:t>Section 13</w:t>
      </w:r>
      <w:r w:rsidR="00B65A16" w:rsidRPr="009402B7">
        <w:rPr>
          <w:rFonts w:ascii="Times New Roman" w:hAnsi="Times New Roman"/>
          <w:b/>
          <w:spacing w:val="-3"/>
        </w:rPr>
        <w:t>.</w:t>
      </w:r>
      <w:r w:rsidR="00400622" w:rsidRPr="009402B7">
        <w:rPr>
          <w:rFonts w:ascii="Times New Roman" w:hAnsi="Times New Roman"/>
          <w:b/>
          <w:spacing w:val="-3"/>
        </w:rPr>
        <w:t>5</w:t>
      </w:r>
      <w:r w:rsidR="00B65A16" w:rsidRPr="009402B7">
        <w:rPr>
          <w:rFonts w:ascii="Times New Roman" w:hAnsi="Times New Roman"/>
          <w:b/>
          <w:spacing w:val="-3"/>
        </w:rPr>
        <w:tab/>
      </w:r>
      <w:r w:rsidR="00B65A16" w:rsidRPr="009402B7">
        <w:rPr>
          <w:rFonts w:ascii="Times New Roman" w:hAnsi="Times New Roman"/>
          <w:b/>
          <w:spacing w:val="-3"/>
          <w:u w:val="single"/>
        </w:rPr>
        <w:t>Conflicting Agreements</w:t>
      </w:r>
      <w:r w:rsidR="00B65A16" w:rsidRPr="009402B7">
        <w:rPr>
          <w:rFonts w:ascii="Times New Roman" w:hAnsi="Times New Roman"/>
          <w:b/>
          <w:spacing w:val="-3"/>
        </w:rPr>
        <w:tab/>
      </w:r>
    </w:p>
    <w:p w14:paraId="2575208C" w14:textId="77777777" w:rsidR="00B65A16" w:rsidRPr="009402B7" w:rsidRDefault="00716508" w:rsidP="00E11384">
      <w:pPr>
        <w:tabs>
          <w:tab w:val="left" w:pos="-720"/>
        </w:tabs>
        <w:suppressAutoHyphens/>
        <w:spacing w:after="0"/>
        <w:contextualSpacing/>
        <w:rPr>
          <w:rFonts w:ascii="Times New Roman" w:hAnsi="Times New Roman"/>
          <w:spacing w:val="-3"/>
        </w:rPr>
      </w:pPr>
      <w:r w:rsidRPr="009402B7">
        <w:rPr>
          <w:rFonts w:ascii="Times New Roman" w:hAnsi="Times New Roman"/>
          <w:spacing w:val="-3"/>
        </w:rPr>
        <w:t>Development Owner</w:t>
      </w:r>
      <w:r w:rsidR="00B65A16" w:rsidRPr="009402B7">
        <w:rPr>
          <w:rFonts w:ascii="Times New Roman" w:hAnsi="Times New Roman"/>
          <w:spacing w:val="-3"/>
        </w:rPr>
        <w:t xml:space="preserve"> has not and will not execute any other agreement with provisions contradictory to, or in opposition to, the provisions hereof, and that in any event, the requirements of this </w:t>
      </w:r>
      <w:r w:rsidR="00703804" w:rsidRPr="009402B7">
        <w:rPr>
          <w:rFonts w:ascii="Times New Roman" w:hAnsi="Times New Roman"/>
          <w:spacing w:val="-3"/>
        </w:rPr>
        <w:t>Contract</w:t>
      </w:r>
      <w:r w:rsidR="00B65A16" w:rsidRPr="009402B7">
        <w:rPr>
          <w:rFonts w:ascii="Times New Roman" w:hAnsi="Times New Roman"/>
          <w:spacing w:val="-3"/>
        </w:rPr>
        <w:t xml:space="preserve"> are paramount and controlling as to the rights and obligations herein set forth and supersede any other requirements in conflict herewith.</w:t>
      </w:r>
    </w:p>
    <w:p w14:paraId="196E6052" w14:textId="77777777" w:rsidR="00AF6C01" w:rsidRPr="009402B7" w:rsidRDefault="00AF6C01" w:rsidP="00E11384">
      <w:pPr>
        <w:spacing w:after="0"/>
        <w:contextualSpacing/>
        <w:rPr>
          <w:rFonts w:ascii="Times New Roman" w:hAnsi="Times New Roman"/>
          <w:b/>
          <w:u w:val="single"/>
        </w:rPr>
      </w:pPr>
    </w:p>
    <w:p w14:paraId="3A71EBE0" w14:textId="361001CF" w:rsidR="00636B01" w:rsidRPr="009402B7" w:rsidRDefault="00636B01" w:rsidP="00E11384">
      <w:pPr>
        <w:spacing w:after="0"/>
        <w:contextualSpacing/>
        <w:rPr>
          <w:rFonts w:ascii="Times New Roman" w:hAnsi="Times New Roman"/>
          <w:b/>
        </w:rPr>
      </w:pPr>
      <w:r w:rsidRPr="009402B7">
        <w:rPr>
          <w:rFonts w:ascii="Times New Roman" w:hAnsi="Times New Roman"/>
          <w:b/>
        </w:rPr>
        <w:t xml:space="preserve">Section </w:t>
      </w:r>
      <w:r w:rsidR="0075499B" w:rsidRPr="009402B7">
        <w:rPr>
          <w:rFonts w:ascii="Times New Roman" w:hAnsi="Times New Roman"/>
          <w:b/>
        </w:rPr>
        <w:t>13</w:t>
      </w:r>
      <w:r w:rsidRPr="009402B7">
        <w:rPr>
          <w:rFonts w:ascii="Times New Roman" w:hAnsi="Times New Roman"/>
          <w:b/>
        </w:rPr>
        <w:t>.</w:t>
      </w:r>
      <w:r w:rsidR="00400622" w:rsidRPr="009402B7">
        <w:rPr>
          <w:rFonts w:ascii="Times New Roman" w:hAnsi="Times New Roman"/>
          <w:b/>
        </w:rPr>
        <w:t>6</w:t>
      </w:r>
      <w:r w:rsidRPr="009402B7">
        <w:rPr>
          <w:rFonts w:ascii="Times New Roman" w:hAnsi="Times New Roman"/>
          <w:b/>
        </w:rPr>
        <w:tab/>
      </w:r>
      <w:r w:rsidRPr="009402B7">
        <w:rPr>
          <w:rFonts w:ascii="Times New Roman" w:hAnsi="Times New Roman"/>
          <w:b/>
          <w:u w:val="single"/>
        </w:rPr>
        <w:t>Amendments</w:t>
      </w:r>
      <w:r w:rsidRPr="009402B7">
        <w:rPr>
          <w:rFonts w:ascii="Times New Roman" w:hAnsi="Times New Roman"/>
          <w:b/>
        </w:rPr>
        <w:tab/>
      </w:r>
    </w:p>
    <w:p w14:paraId="3F72D228" w14:textId="21B53287" w:rsidR="003B1300" w:rsidRPr="009402B7" w:rsidRDefault="00731055" w:rsidP="00BD41A8">
      <w:pPr>
        <w:numPr>
          <w:ilvl w:val="0"/>
          <w:numId w:val="17"/>
        </w:numPr>
        <w:spacing w:after="0"/>
        <w:contextualSpacing/>
        <w:rPr>
          <w:rFonts w:ascii="Times New Roman" w:hAnsi="Times New Roman"/>
        </w:rPr>
      </w:pPr>
      <w:r w:rsidRPr="009402B7">
        <w:rPr>
          <w:rFonts w:ascii="Times New Roman" w:hAnsi="Times New Roman"/>
        </w:rPr>
        <w:t xml:space="preserve">Except as specifically provided otherwise in this Contract or in the </w:t>
      </w:r>
      <w:r w:rsidR="00917BD4" w:rsidRPr="009402B7">
        <w:rPr>
          <w:rFonts w:ascii="Times New Roman" w:hAnsi="Times New Roman"/>
        </w:rPr>
        <w:t xml:space="preserve">State </w:t>
      </w:r>
      <w:r w:rsidRPr="009402B7">
        <w:rPr>
          <w:rFonts w:ascii="Times New Roman" w:hAnsi="Times New Roman"/>
        </w:rPr>
        <w:t xml:space="preserve">Multifamily Rules, any changes, additions, or deletions to the terms of this Contract shall be in writing and executed by both Parties and shall comply with the amendment requirements </w:t>
      </w:r>
      <w:r w:rsidR="00A7150F" w:rsidRPr="009402B7">
        <w:rPr>
          <w:rFonts w:ascii="Times New Roman" w:hAnsi="Times New Roman"/>
        </w:rPr>
        <w:t xml:space="preserve">in </w:t>
      </w:r>
      <w:r w:rsidR="00B67FC7" w:rsidRPr="009402B7">
        <w:rPr>
          <w:rFonts w:ascii="Times New Roman" w:hAnsi="Times New Roman"/>
        </w:rPr>
        <w:t>the State Multifamily Rules</w:t>
      </w:r>
      <w:r w:rsidR="008F167F" w:rsidRPr="009402B7">
        <w:rPr>
          <w:rFonts w:ascii="Times New Roman" w:hAnsi="Times New Roman"/>
        </w:rPr>
        <w:t>, as amended from time to time</w:t>
      </w:r>
      <w:r w:rsidRPr="009402B7">
        <w:rPr>
          <w:rFonts w:ascii="Times New Roman" w:hAnsi="Times New Roman"/>
        </w:rPr>
        <w:t xml:space="preserve">. </w:t>
      </w:r>
    </w:p>
    <w:p w14:paraId="32F523F2" w14:textId="77777777" w:rsidR="003B1300" w:rsidRPr="009402B7" w:rsidRDefault="003B1300" w:rsidP="00E11384">
      <w:pPr>
        <w:spacing w:after="0"/>
        <w:ind w:left="720"/>
        <w:contextualSpacing/>
        <w:rPr>
          <w:rFonts w:ascii="Times New Roman" w:hAnsi="Times New Roman"/>
        </w:rPr>
      </w:pPr>
    </w:p>
    <w:p w14:paraId="0170C579" w14:textId="75DD9212" w:rsidR="003B1300" w:rsidRPr="009402B7" w:rsidRDefault="003B1300" w:rsidP="00BD41A8">
      <w:pPr>
        <w:numPr>
          <w:ilvl w:val="0"/>
          <w:numId w:val="17"/>
        </w:numPr>
        <w:spacing w:after="0"/>
        <w:contextualSpacing/>
        <w:rPr>
          <w:rFonts w:ascii="Times New Roman" w:hAnsi="Times New Roman"/>
        </w:rPr>
      </w:pPr>
      <w:r w:rsidRPr="009402B7">
        <w:rPr>
          <w:rFonts w:ascii="Times New Roman" w:hAnsi="Times New Roman"/>
        </w:rPr>
        <w:t xml:space="preserve">Any changes, additions, or deletions to the terms of this </w:t>
      </w:r>
      <w:r w:rsidR="00411282" w:rsidRPr="009402B7">
        <w:rPr>
          <w:rFonts w:ascii="Times New Roman" w:hAnsi="Times New Roman"/>
        </w:rPr>
        <w:t>Contract</w:t>
      </w:r>
      <w:r w:rsidRPr="009402B7">
        <w:rPr>
          <w:rFonts w:ascii="Times New Roman" w:hAnsi="Times New Roman"/>
        </w:rPr>
        <w:t xml:space="preserve"> which are required by changes in federal or state law, or regulations, are automatically incorporated into this </w:t>
      </w:r>
      <w:r w:rsidR="00411282" w:rsidRPr="009402B7">
        <w:rPr>
          <w:rFonts w:ascii="Times New Roman" w:hAnsi="Times New Roman"/>
        </w:rPr>
        <w:t>Contract</w:t>
      </w:r>
      <w:r w:rsidRPr="009402B7">
        <w:rPr>
          <w:rFonts w:ascii="Times New Roman" w:hAnsi="Times New Roman"/>
        </w:rPr>
        <w:t xml:space="preserve"> without the requirement of a written amendment hereto, and shall become effective on the date designated by such law or regulation.</w:t>
      </w:r>
    </w:p>
    <w:p w14:paraId="6925F045" w14:textId="77777777" w:rsidR="00B8687F" w:rsidRPr="009402B7" w:rsidRDefault="00B8687F" w:rsidP="009402B7">
      <w:pPr>
        <w:pStyle w:val="ListParagraph"/>
        <w:spacing w:after="0"/>
        <w:rPr>
          <w:rFonts w:ascii="Times New Roman" w:hAnsi="Times New Roman"/>
        </w:rPr>
      </w:pPr>
    </w:p>
    <w:p w14:paraId="75F0CF86" w14:textId="548A579B" w:rsidR="00B8687F" w:rsidRPr="009402B7" w:rsidRDefault="00B8687F" w:rsidP="00BD41A8">
      <w:pPr>
        <w:pStyle w:val="Default"/>
        <w:numPr>
          <w:ilvl w:val="0"/>
          <w:numId w:val="17"/>
        </w:numPr>
        <w:jc w:val="both"/>
        <w:rPr>
          <w:rFonts w:eastAsia="Calibri"/>
        </w:rPr>
      </w:pPr>
      <w:r w:rsidRPr="009402B7">
        <w:rPr>
          <w:rFonts w:eastAsia="Calibri"/>
        </w:rPr>
        <w:t xml:space="preserve">Any extensions to the Development Period up to thirty-six (36) months shall be incorporated into this Contract without the requirement of a written amendment hereto, and shall become effective on the date the </w:t>
      </w:r>
      <w:r w:rsidR="0098173C" w:rsidRPr="009402B7">
        <w:rPr>
          <w:rFonts w:eastAsia="Calibri"/>
        </w:rPr>
        <w:t>amendment</w:t>
      </w:r>
      <w:r w:rsidRPr="009402B7">
        <w:rPr>
          <w:rFonts w:eastAsia="Calibri"/>
        </w:rPr>
        <w:t xml:space="preserve"> reflecting the extended Development Period </w:t>
      </w:r>
      <w:r w:rsidR="0098173C" w:rsidRPr="009402B7">
        <w:rPr>
          <w:rFonts w:eastAsia="Calibri"/>
        </w:rPr>
        <w:t xml:space="preserve">is </w:t>
      </w:r>
      <w:r w:rsidRPr="009402B7">
        <w:rPr>
          <w:rFonts w:eastAsia="Calibri"/>
        </w:rPr>
        <w:t>executed.</w:t>
      </w:r>
    </w:p>
    <w:p w14:paraId="3F225486" w14:textId="1656B9E5" w:rsidR="00891167" w:rsidRPr="009402B7" w:rsidRDefault="00891167" w:rsidP="00E11384">
      <w:pPr>
        <w:spacing w:after="0"/>
        <w:contextualSpacing/>
        <w:rPr>
          <w:rFonts w:ascii="Times New Roman" w:hAnsi="Times New Roman"/>
        </w:rPr>
      </w:pPr>
    </w:p>
    <w:p w14:paraId="5E545C2B" w14:textId="1F223705" w:rsidR="003B1300" w:rsidRPr="009402B7" w:rsidRDefault="002B0BD9" w:rsidP="00E11384">
      <w:pPr>
        <w:pStyle w:val="Heading2"/>
        <w:spacing w:after="0"/>
        <w:rPr>
          <w:rFonts w:ascii="Times New Roman" w:hAnsi="Times New Roman"/>
        </w:rPr>
      </w:pPr>
      <w:r w:rsidRPr="009402B7">
        <w:rPr>
          <w:rFonts w:ascii="Times New Roman" w:hAnsi="Times New Roman"/>
        </w:rPr>
        <w:t xml:space="preserve">Section </w:t>
      </w:r>
      <w:r w:rsidR="0075499B" w:rsidRPr="009402B7">
        <w:rPr>
          <w:rFonts w:ascii="Times New Roman" w:hAnsi="Times New Roman"/>
        </w:rPr>
        <w:t>13</w:t>
      </w:r>
      <w:r w:rsidRPr="009402B7">
        <w:rPr>
          <w:rFonts w:ascii="Times New Roman" w:hAnsi="Times New Roman"/>
        </w:rPr>
        <w:t>.</w:t>
      </w:r>
      <w:r w:rsidR="00400622" w:rsidRPr="009402B7">
        <w:rPr>
          <w:rFonts w:ascii="Times New Roman" w:hAnsi="Times New Roman"/>
        </w:rPr>
        <w:t>7</w:t>
      </w:r>
      <w:r w:rsidRPr="009402B7">
        <w:rPr>
          <w:rFonts w:ascii="Times New Roman" w:hAnsi="Times New Roman"/>
        </w:rPr>
        <w:tab/>
      </w:r>
      <w:r w:rsidRPr="009402B7">
        <w:rPr>
          <w:rFonts w:ascii="Times New Roman" w:hAnsi="Times New Roman"/>
          <w:u w:val="single"/>
        </w:rPr>
        <w:t>Severability</w:t>
      </w:r>
    </w:p>
    <w:p w14:paraId="6560B3B7" w14:textId="20E69E27" w:rsidR="003B1300" w:rsidRPr="009402B7" w:rsidRDefault="003B1300" w:rsidP="00E11384">
      <w:pP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rFonts w:ascii="Times New Roman" w:hAnsi="Times New Roman"/>
        </w:rPr>
      </w:pPr>
      <w:r w:rsidRPr="009402B7">
        <w:rPr>
          <w:rFonts w:ascii="Times New Roman" w:hAnsi="Times New Roman"/>
        </w:rPr>
        <w:t xml:space="preserve">If any provision of this </w:t>
      </w:r>
      <w:r w:rsidR="00411282" w:rsidRPr="009402B7">
        <w:rPr>
          <w:rFonts w:ascii="Times New Roman" w:hAnsi="Times New Roman"/>
        </w:rPr>
        <w:t>Contract</w:t>
      </w:r>
      <w:r w:rsidRPr="009402B7">
        <w:rPr>
          <w:rFonts w:ascii="Times New Roman" w:hAnsi="Times New Roman"/>
        </w:rPr>
        <w:t xml:space="preserve"> is held invalid, the remainder of the </w:t>
      </w:r>
      <w:r w:rsidR="00411282" w:rsidRPr="009402B7">
        <w:rPr>
          <w:rFonts w:ascii="Times New Roman" w:hAnsi="Times New Roman"/>
        </w:rPr>
        <w:t>Contract</w:t>
      </w:r>
      <w:r w:rsidRPr="009402B7">
        <w:rPr>
          <w:rFonts w:ascii="Times New Roman" w:hAnsi="Times New Roman"/>
        </w:rPr>
        <w:t xml:space="preserve"> shall not be affected thereby and all other parts of this </w:t>
      </w:r>
      <w:r w:rsidR="00411282" w:rsidRPr="009402B7">
        <w:rPr>
          <w:rFonts w:ascii="Times New Roman" w:hAnsi="Times New Roman"/>
        </w:rPr>
        <w:t>Contract</w:t>
      </w:r>
      <w:r w:rsidRPr="009402B7">
        <w:rPr>
          <w:rFonts w:ascii="Times New Roman" w:hAnsi="Times New Roman"/>
        </w:rPr>
        <w:t xml:space="preserve"> shall nevertheless be and remain in full force and effect and construed so as best to effectuate the intent of the </w:t>
      </w:r>
      <w:r w:rsidR="006F6B51" w:rsidRPr="009402B7">
        <w:rPr>
          <w:rFonts w:ascii="Times New Roman" w:hAnsi="Times New Roman"/>
        </w:rPr>
        <w:t>Parties</w:t>
      </w:r>
      <w:r w:rsidRPr="009402B7">
        <w:rPr>
          <w:rFonts w:ascii="Times New Roman" w:hAnsi="Times New Roman"/>
        </w:rPr>
        <w:t>.</w:t>
      </w:r>
    </w:p>
    <w:p w14:paraId="791EF1DC" w14:textId="77777777" w:rsidR="00942FB3" w:rsidRPr="009402B7" w:rsidRDefault="00942FB3" w:rsidP="00E11384">
      <w:pP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rFonts w:ascii="Times New Roman" w:hAnsi="Times New Roman"/>
        </w:rPr>
      </w:pPr>
    </w:p>
    <w:p w14:paraId="49DB4D78" w14:textId="7EA585F7" w:rsidR="003B1300" w:rsidRPr="009402B7" w:rsidRDefault="002B0BD9" w:rsidP="00E11384">
      <w:pPr>
        <w:pStyle w:val="Heading2"/>
        <w:keepNext/>
        <w:spacing w:after="0"/>
        <w:rPr>
          <w:rFonts w:ascii="Times New Roman" w:hAnsi="Times New Roman"/>
          <w:u w:val="single"/>
        </w:rPr>
      </w:pPr>
      <w:r w:rsidRPr="009402B7">
        <w:rPr>
          <w:rFonts w:ascii="Times New Roman" w:hAnsi="Times New Roman"/>
        </w:rPr>
        <w:t xml:space="preserve">Section </w:t>
      </w:r>
      <w:r w:rsidR="0075499B" w:rsidRPr="009402B7">
        <w:rPr>
          <w:rFonts w:ascii="Times New Roman" w:hAnsi="Times New Roman"/>
        </w:rPr>
        <w:t>13</w:t>
      </w:r>
      <w:r w:rsidRPr="009402B7">
        <w:rPr>
          <w:rFonts w:ascii="Times New Roman" w:hAnsi="Times New Roman"/>
        </w:rPr>
        <w:t>.</w:t>
      </w:r>
      <w:r w:rsidR="00400622" w:rsidRPr="009402B7">
        <w:rPr>
          <w:rFonts w:ascii="Times New Roman" w:hAnsi="Times New Roman"/>
        </w:rPr>
        <w:t>8</w:t>
      </w:r>
      <w:r w:rsidRPr="009402B7">
        <w:rPr>
          <w:rFonts w:ascii="Times New Roman" w:hAnsi="Times New Roman"/>
        </w:rPr>
        <w:tab/>
      </w:r>
      <w:r w:rsidRPr="009402B7">
        <w:rPr>
          <w:rFonts w:ascii="Times New Roman" w:hAnsi="Times New Roman"/>
          <w:u w:val="single"/>
        </w:rPr>
        <w:t xml:space="preserve">Counterparts and Facsimile Signatures </w:t>
      </w:r>
    </w:p>
    <w:p w14:paraId="7D37D433" w14:textId="4A4E0619" w:rsidR="003B1300" w:rsidRPr="009402B7" w:rsidRDefault="00731055" w:rsidP="00E11384">
      <w:pPr>
        <w:keepNext/>
        <w:keepLines/>
        <w:spacing w:after="0"/>
        <w:contextualSpacing/>
        <w:rPr>
          <w:rFonts w:ascii="Times New Roman" w:hAnsi="Times New Roman"/>
        </w:rPr>
      </w:pPr>
      <w:r w:rsidRPr="009402B7">
        <w:rPr>
          <w:rFonts w:ascii="Times New Roman" w:hAnsi="Times New Roman"/>
        </w:rPr>
        <w:t xml:space="preserve">This Contract may be executed in </w:t>
      </w:r>
      <w:r w:rsidR="00533364" w:rsidRPr="009402B7">
        <w:rPr>
          <w:rFonts w:ascii="Times New Roman" w:hAnsi="Times New Roman"/>
        </w:rPr>
        <w:t>one (1)</w:t>
      </w:r>
      <w:r w:rsidRPr="009402B7">
        <w:rPr>
          <w:rFonts w:ascii="Times New Roman" w:hAnsi="Times New Roman"/>
        </w:rPr>
        <w:t xml:space="preserve"> or more counterparts, each of which shall be deemed an original, but all of which together shall constitute one and the same instrument. Signed signature pages may be transmitted by facsimile or electronic transmission, and any such signature shall have the same legal effect as an original. An executed facsimile or email copy approved by the Department will be sufficient to evidence the </w:t>
      </w:r>
      <w:r w:rsidR="006F6B51" w:rsidRPr="009402B7">
        <w:rPr>
          <w:rFonts w:ascii="Times New Roman" w:hAnsi="Times New Roman"/>
        </w:rPr>
        <w:t>Parties</w:t>
      </w:r>
      <w:r w:rsidRPr="009402B7">
        <w:rPr>
          <w:rFonts w:ascii="Times New Roman" w:hAnsi="Times New Roman"/>
        </w:rPr>
        <w:t>’ agreement to any amendment, revision, or change to this Contract if it is made on a form provided by the Department. If any party returns a copy by facsimile machine, the signing party intends the copy of its authorized signature printed by the receiving machine to be its original signature. If any party returns a copy by email, the signing party intends the copy of its authorized signature emailed to the receiving email to be its original signature.</w:t>
      </w:r>
    </w:p>
    <w:p w14:paraId="61D4A009" w14:textId="77777777" w:rsidR="003B1300" w:rsidRPr="009402B7" w:rsidRDefault="003B1300" w:rsidP="00E11384">
      <w:pPr>
        <w:spacing w:after="0"/>
        <w:contextualSpacing/>
        <w:rPr>
          <w:rFonts w:ascii="Times New Roman" w:hAnsi="Times New Roman"/>
        </w:rPr>
      </w:pPr>
    </w:p>
    <w:p w14:paraId="350C6EAF" w14:textId="2F115C0D" w:rsidR="003B1300" w:rsidRPr="009402B7" w:rsidRDefault="00731055" w:rsidP="00E11384">
      <w:pPr>
        <w:spacing w:after="0"/>
        <w:contextualSpacing/>
        <w:rPr>
          <w:rFonts w:ascii="Times New Roman" w:hAnsi="Times New Roman"/>
          <w:b/>
        </w:rPr>
      </w:pPr>
      <w:r w:rsidRPr="009402B7">
        <w:rPr>
          <w:rFonts w:ascii="Times New Roman" w:hAnsi="Times New Roman"/>
          <w:b/>
        </w:rPr>
        <w:t>Section 13.</w:t>
      </w:r>
      <w:r w:rsidR="00400622" w:rsidRPr="009402B7">
        <w:rPr>
          <w:rFonts w:ascii="Times New Roman" w:hAnsi="Times New Roman"/>
          <w:b/>
        </w:rPr>
        <w:t>9</w:t>
      </w:r>
      <w:r w:rsidRPr="009402B7">
        <w:rPr>
          <w:rFonts w:ascii="Times New Roman" w:hAnsi="Times New Roman"/>
          <w:b/>
        </w:rPr>
        <w:tab/>
      </w:r>
      <w:r w:rsidRPr="009402B7">
        <w:rPr>
          <w:rFonts w:ascii="Times New Roman" w:hAnsi="Times New Roman"/>
          <w:b/>
          <w:u w:val="single"/>
        </w:rPr>
        <w:t>Captions</w:t>
      </w:r>
    </w:p>
    <w:p w14:paraId="38FEFB41" w14:textId="77777777" w:rsidR="003B1300" w:rsidRPr="009402B7" w:rsidRDefault="00731055" w:rsidP="00E11384">
      <w:pPr>
        <w:spacing w:after="0"/>
        <w:contextualSpacing/>
        <w:rPr>
          <w:rFonts w:ascii="Times New Roman" w:hAnsi="Times New Roman"/>
        </w:rPr>
      </w:pPr>
      <w:r w:rsidRPr="009402B7">
        <w:rPr>
          <w:rFonts w:ascii="Times New Roman" w:hAnsi="Times New Roman"/>
        </w:rPr>
        <w:t>The captions used herein are for reference purposes only and shall not define, limit, extend, or describe the scope of this Contract or the intent of any provisions hereof.</w:t>
      </w:r>
    </w:p>
    <w:p w14:paraId="28F9B1A0" w14:textId="77777777" w:rsidR="003B1300" w:rsidRPr="009402B7" w:rsidRDefault="003B1300" w:rsidP="00E11384">
      <w:pPr>
        <w:spacing w:after="0"/>
        <w:contextualSpacing/>
        <w:rPr>
          <w:rFonts w:ascii="Times New Roman" w:hAnsi="Times New Roman"/>
        </w:rPr>
      </w:pPr>
    </w:p>
    <w:p w14:paraId="0E2005C5" w14:textId="48053A5C" w:rsidR="003B1300" w:rsidRPr="009402B7" w:rsidRDefault="00731055" w:rsidP="00E11384">
      <w:pPr>
        <w:spacing w:after="0"/>
        <w:contextualSpacing/>
        <w:rPr>
          <w:rFonts w:ascii="Times New Roman" w:hAnsi="Times New Roman"/>
          <w:b/>
        </w:rPr>
      </w:pPr>
      <w:r w:rsidRPr="009402B7">
        <w:rPr>
          <w:rFonts w:ascii="Times New Roman" w:hAnsi="Times New Roman"/>
          <w:b/>
        </w:rPr>
        <w:t>Section 13.</w:t>
      </w:r>
      <w:r w:rsidR="00400622" w:rsidRPr="009402B7">
        <w:rPr>
          <w:rFonts w:ascii="Times New Roman" w:hAnsi="Times New Roman"/>
          <w:b/>
        </w:rPr>
        <w:t>10</w:t>
      </w:r>
      <w:r w:rsidRPr="009402B7">
        <w:rPr>
          <w:rFonts w:ascii="Times New Roman" w:hAnsi="Times New Roman"/>
          <w:b/>
        </w:rPr>
        <w:tab/>
      </w:r>
      <w:r w:rsidRPr="009402B7">
        <w:rPr>
          <w:rFonts w:ascii="Times New Roman" w:hAnsi="Times New Roman"/>
          <w:b/>
          <w:u w:val="single"/>
        </w:rPr>
        <w:t>Number, Gender</w:t>
      </w:r>
    </w:p>
    <w:p w14:paraId="7D8A0458" w14:textId="77777777" w:rsidR="003B1300" w:rsidRPr="009402B7" w:rsidRDefault="00731055" w:rsidP="00E11384">
      <w:pPr>
        <w:spacing w:after="0"/>
        <w:contextualSpacing/>
        <w:rPr>
          <w:rFonts w:ascii="Times New Roman" w:hAnsi="Times New Roman"/>
        </w:rPr>
      </w:pPr>
      <w:r w:rsidRPr="009402B7">
        <w:rPr>
          <w:rFonts w:ascii="Times New Roman" w:hAnsi="Times New Roman"/>
        </w:rPr>
        <w:t>Whenever used herein the singular shall include the plural, the plural the singular, and the use of any gender shall include all genders.</w:t>
      </w:r>
    </w:p>
    <w:p w14:paraId="32D5A37F" w14:textId="77777777" w:rsidR="003B1300" w:rsidRPr="009402B7" w:rsidRDefault="003B1300" w:rsidP="00E11384">
      <w:pPr>
        <w:spacing w:after="0"/>
        <w:contextualSpacing/>
        <w:rPr>
          <w:rFonts w:ascii="Times New Roman" w:hAnsi="Times New Roman"/>
        </w:rPr>
      </w:pPr>
    </w:p>
    <w:p w14:paraId="48EE1EF8" w14:textId="2E4CD54F" w:rsidR="003B1300" w:rsidRPr="009402B7" w:rsidRDefault="00731055" w:rsidP="00E11384">
      <w:pPr>
        <w:spacing w:after="0"/>
        <w:contextualSpacing/>
        <w:rPr>
          <w:rFonts w:ascii="Times New Roman" w:hAnsi="Times New Roman"/>
          <w:b/>
        </w:rPr>
      </w:pPr>
      <w:r w:rsidRPr="009402B7">
        <w:rPr>
          <w:rFonts w:ascii="Times New Roman" w:hAnsi="Times New Roman"/>
          <w:b/>
        </w:rPr>
        <w:t>Section 13.</w:t>
      </w:r>
      <w:r w:rsidR="007E4741" w:rsidRPr="009402B7">
        <w:rPr>
          <w:rFonts w:ascii="Times New Roman" w:hAnsi="Times New Roman"/>
          <w:b/>
        </w:rPr>
        <w:t>1</w:t>
      </w:r>
      <w:r w:rsidR="00400622" w:rsidRPr="009402B7">
        <w:rPr>
          <w:rFonts w:ascii="Times New Roman" w:hAnsi="Times New Roman"/>
          <w:b/>
        </w:rPr>
        <w:t>1</w:t>
      </w:r>
      <w:r w:rsidRPr="009402B7">
        <w:rPr>
          <w:rFonts w:ascii="Times New Roman" w:hAnsi="Times New Roman"/>
          <w:b/>
        </w:rPr>
        <w:tab/>
      </w:r>
      <w:r w:rsidRPr="009402B7">
        <w:rPr>
          <w:rFonts w:ascii="Times New Roman" w:hAnsi="Times New Roman"/>
          <w:b/>
          <w:u w:val="single"/>
        </w:rPr>
        <w:t>Jurisdiction</w:t>
      </w:r>
      <w:r w:rsidR="006F6B51" w:rsidRPr="009402B7">
        <w:rPr>
          <w:rFonts w:ascii="Times New Roman" w:hAnsi="Times New Roman"/>
          <w:b/>
        </w:rPr>
        <w:t xml:space="preserve"> </w:t>
      </w:r>
    </w:p>
    <w:p w14:paraId="7226F625" w14:textId="77777777" w:rsidR="003B1300" w:rsidRPr="009402B7" w:rsidRDefault="00731055" w:rsidP="00E11384">
      <w:pPr>
        <w:spacing w:after="0"/>
        <w:contextualSpacing/>
        <w:rPr>
          <w:rFonts w:ascii="Times New Roman" w:hAnsi="Times New Roman"/>
        </w:rPr>
      </w:pPr>
      <w:r w:rsidRPr="009402B7">
        <w:rPr>
          <w:rFonts w:ascii="Times New Roman" w:hAnsi="Times New Roman"/>
        </w:rPr>
        <w:t>This Contract is delivered and is intended to be performed in the State of Texas.</w:t>
      </w:r>
    </w:p>
    <w:p w14:paraId="5BBDD26A" w14:textId="77777777" w:rsidR="003B1300" w:rsidRPr="009402B7" w:rsidRDefault="003B1300" w:rsidP="00E11384">
      <w:pPr>
        <w:spacing w:after="0"/>
        <w:contextualSpacing/>
        <w:rPr>
          <w:rFonts w:ascii="Times New Roman" w:hAnsi="Times New Roman"/>
        </w:rPr>
      </w:pPr>
    </w:p>
    <w:p w14:paraId="1C3E18C8" w14:textId="515A1740" w:rsidR="003B1300" w:rsidRPr="009402B7" w:rsidRDefault="00731055" w:rsidP="00E11384">
      <w:pPr>
        <w:spacing w:after="0"/>
        <w:contextualSpacing/>
        <w:rPr>
          <w:rFonts w:ascii="Times New Roman" w:hAnsi="Times New Roman"/>
        </w:rPr>
      </w:pPr>
      <w:r w:rsidRPr="009402B7">
        <w:rPr>
          <w:rFonts w:ascii="Times New Roman" w:hAnsi="Times New Roman"/>
          <w:b/>
        </w:rPr>
        <w:t>Section 13.</w:t>
      </w:r>
      <w:r w:rsidR="00F3774E" w:rsidRPr="009402B7">
        <w:rPr>
          <w:rFonts w:ascii="Times New Roman" w:hAnsi="Times New Roman"/>
          <w:b/>
        </w:rPr>
        <w:t>1</w:t>
      </w:r>
      <w:r w:rsidR="00400622" w:rsidRPr="009402B7">
        <w:rPr>
          <w:rFonts w:ascii="Times New Roman" w:hAnsi="Times New Roman"/>
          <w:b/>
        </w:rPr>
        <w:t>2</w:t>
      </w:r>
      <w:r w:rsidRPr="009402B7">
        <w:rPr>
          <w:rFonts w:ascii="Times New Roman" w:hAnsi="Times New Roman"/>
          <w:b/>
        </w:rPr>
        <w:tab/>
      </w:r>
      <w:r w:rsidRPr="009402B7">
        <w:rPr>
          <w:rFonts w:ascii="Times New Roman" w:hAnsi="Times New Roman"/>
          <w:b/>
          <w:u w:val="single"/>
        </w:rPr>
        <w:t xml:space="preserve">Venue </w:t>
      </w:r>
      <w:r w:rsidRPr="009402B7">
        <w:rPr>
          <w:rFonts w:ascii="Times New Roman" w:hAnsi="Times New Roman"/>
        </w:rPr>
        <w:br/>
        <w:t>For purposes of litigation pursuant to this Contract, venue shall lie in Travis County, Texas.</w:t>
      </w:r>
    </w:p>
    <w:p w14:paraId="15497631" w14:textId="77777777" w:rsidR="009621D0" w:rsidRPr="009402B7" w:rsidRDefault="009621D0" w:rsidP="00E11384">
      <w:pPr>
        <w:spacing w:after="0"/>
        <w:contextualSpacing/>
        <w:rPr>
          <w:rFonts w:ascii="Times New Roman" w:hAnsi="Times New Roman"/>
        </w:rPr>
      </w:pPr>
    </w:p>
    <w:p w14:paraId="3E47FEDB" w14:textId="004F5B49" w:rsidR="003B1300" w:rsidRPr="009402B7" w:rsidRDefault="00D8486C" w:rsidP="00E11384">
      <w:pPr>
        <w:pStyle w:val="Heading2"/>
        <w:spacing w:after="0"/>
        <w:rPr>
          <w:rFonts w:ascii="Times New Roman" w:hAnsi="Times New Roman"/>
        </w:rPr>
      </w:pPr>
      <w:r w:rsidRPr="009402B7">
        <w:rPr>
          <w:rFonts w:ascii="Times New Roman" w:hAnsi="Times New Roman"/>
        </w:rPr>
        <w:t>Section 13</w:t>
      </w:r>
      <w:r w:rsidR="00B21BFC" w:rsidRPr="009402B7">
        <w:rPr>
          <w:rFonts w:ascii="Times New Roman" w:hAnsi="Times New Roman"/>
        </w:rPr>
        <w:t>.</w:t>
      </w:r>
      <w:r w:rsidR="00F3774E" w:rsidRPr="009402B7">
        <w:rPr>
          <w:rFonts w:ascii="Times New Roman" w:hAnsi="Times New Roman"/>
        </w:rPr>
        <w:t>1</w:t>
      </w:r>
      <w:r w:rsidR="00400622" w:rsidRPr="009402B7">
        <w:rPr>
          <w:rFonts w:ascii="Times New Roman" w:hAnsi="Times New Roman"/>
        </w:rPr>
        <w:t>3</w:t>
      </w:r>
      <w:r w:rsidR="00B21BFC" w:rsidRPr="009402B7">
        <w:rPr>
          <w:rFonts w:ascii="Times New Roman" w:hAnsi="Times New Roman"/>
        </w:rPr>
        <w:tab/>
      </w:r>
      <w:r w:rsidR="00B21BFC" w:rsidRPr="009402B7">
        <w:rPr>
          <w:rFonts w:ascii="Times New Roman" w:hAnsi="Times New Roman"/>
          <w:u w:val="single"/>
        </w:rPr>
        <w:t>Litigation and Claims</w:t>
      </w:r>
    </w:p>
    <w:p w14:paraId="6B08F537" w14:textId="17BF65FA" w:rsidR="00C214BE" w:rsidRPr="009402B7" w:rsidRDefault="00C214BE" w:rsidP="00BD41A8">
      <w:pPr>
        <w:numPr>
          <w:ilvl w:val="0"/>
          <w:numId w:val="12"/>
        </w:numPr>
        <w:spacing w:after="0"/>
        <w:contextualSpacing/>
        <w:rPr>
          <w:rFonts w:ascii="Times New Roman" w:hAnsi="Times New Roman"/>
        </w:rPr>
      </w:pPr>
      <w:r w:rsidRPr="009402B7">
        <w:rPr>
          <w:rFonts w:ascii="Times New Roman" w:hAnsi="Times New Roman"/>
          <w:spacing w:val="-3"/>
        </w:rPr>
        <w:t xml:space="preserve">No action, litigation, investigation or proceeding is now pending or, to the best of </w:t>
      </w:r>
      <w:r w:rsidR="00716508" w:rsidRPr="009402B7">
        <w:rPr>
          <w:rFonts w:ascii="Times New Roman" w:hAnsi="Times New Roman"/>
          <w:spacing w:val="-3"/>
        </w:rPr>
        <w:t>Development Owner</w:t>
      </w:r>
      <w:r w:rsidRPr="009402B7">
        <w:rPr>
          <w:rFonts w:ascii="Times New Roman" w:hAnsi="Times New Roman"/>
          <w:spacing w:val="-3"/>
        </w:rPr>
        <w:t xml:space="preserve">'s knowledge, threatened against </w:t>
      </w:r>
      <w:r w:rsidR="00716508" w:rsidRPr="009402B7">
        <w:rPr>
          <w:rFonts w:ascii="Times New Roman" w:hAnsi="Times New Roman"/>
          <w:spacing w:val="-3"/>
        </w:rPr>
        <w:t>Development Owner</w:t>
      </w:r>
      <w:r w:rsidRPr="009402B7">
        <w:rPr>
          <w:rFonts w:ascii="Times New Roman" w:hAnsi="Times New Roman"/>
          <w:spacing w:val="-3"/>
        </w:rPr>
        <w:t xml:space="preserve"> which, if adversely determined, could individually or in the aggregate have an adverse effect on title to or the use and enjoyment or value of the Property, or any portion thereof, or which could in any way interfere with the consummation or enforceability of this </w:t>
      </w:r>
      <w:r w:rsidR="00703804" w:rsidRPr="009402B7">
        <w:rPr>
          <w:rFonts w:ascii="Times New Roman" w:hAnsi="Times New Roman"/>
          <w:spacing w:val="-3"/>
        </w:rPr>
        <w:t>Contract</w:t>
      </w:r>
      <w:r w:rsidRPr="009402B7">
        <w:rPr>
          <w:rFonts w:ascii="Times New Roman" w:hAnsi="Times New Roman"/>
          <w:spacing w:val="-3"/>
        </w:rPr>
        <w:t>.</w:t>
      </w:r>
    </w:p>
    <w:p w14:paraId="51B44121" w14:textId="77777777" w:rsidR="00C214BE" w:rsidRPr="009402B7" w:rsidRDefault="00C214BE" w:rsidP="00E11384">
      <w:pPr>
        <w:spacing w:after="0"/>
        <w:ind w:left="720"/>
        <w:contextualSpacing/>
        <w:rPr>
          <w:rFonts w:ascii="Times New Roman" w:hAnsi="Times New Roman"/>
        </w:rPr>
      </w:pPr>
    </w:p>
    <w:p w14:paraId="0B337C76" w14:textId="722DF96F" w:rsidR="003B1300" w:rsidRPr="009402B7" w:rsidRDefault="003B1300" w:rsidP="00BD41A8">
      <w:pPr>
        <w:numPr>
          <w:ilvl w:val="0"/>
          <w:numId w:val="12"/>
        </w:numPr>
        <w:spacing w:after="0"/>
        <w:contextualSpacing/>
        <w:rPr>
          <w:rFonts w:ascii="Times New Roman" w:hAnsi="Times New Roman"/>
        </w:rPr>
      </w:pPr>
      <w:r w:rsidRPr="009402B7">
        <w:rPr>
          <w:rFonts w:ascii="Times New Roman" w:hAnsi="Times New Roman"/>
        </w:rPr>
        <w:t>Development Owner shall give Department prompt notice, in writing, of the occurrence of any of the following events:</w:t>
      </w:r>
    </w:p>
    <w:p w14:paraId="68C70996" w14:textId="2F0FCED7" w:rsidR="00B33D93" w:rsidRPr="009402B7" w:rsidRDefault="00B33D93" w:rsidP="00E11384">
      <w:pPr>
        <w:spacing w:after="0"/>
        <w:contextualSpacing/>
        <w:rPr>
          <w:rFonts w:ascii="Times New Roman" w:hAnsi="Times New Roman"/>
        </w:rPr>
      </w:pPr>
    </w:p>
    <w:p w14:paraId="513A7CCE" w14:textId="25FD9C6C" w:rsidR="003B1300" w:rsidRPr="009402B7" w:rsidRDefault="00284088" w:rsidP="00BD41A8">
      <w:pPr>
        <w:widowControl w:val="0"/>
        <w:numPr>
          <w:ilvl w:val="2"/>
          <w:numId w:val="27"/>
        </w:numPr>
        <w:tabs>
          <w:tab w:val="left" w:pos="0"/>
        </w:tabs>
        <w:suppressAutoHyphens/>
        <w:spacing w:after="0"/>
        <w:contextualSpacing/>
        <w:rPr>
          <w:rFonts w:ascii="Times New Roman" w:hAnsi="Times New Roman"/>
        </w:rPr>
      </w:pPr>
      <w:r w:rsidRPr="009402B7">
        <w:rPr>
          <w:rFonts w:ascii="Times New Roman" w:hAnsi="Times New Roman"/>
        </w:rPr>
        <w:t>A</w:t>
      </w:r>
      <w:r w:rsidR="003B1300" w:rsidRPr="009402B7">
        <w:rPr>
          <w:rFonts w:ascii="Times New Roman" w:hAnsi="Times New Roman"/>
        </w:rPr>
        <w:t xml:space="preserve">ny action, including any proceeding before an administrative agency, filed against Development Owner in connection with this </w:t>
      </w:r>
      <w:r w:rsidR="00411282" w:rsidRPr="009402B7">
        <w:rPr>
          <w:rFonts w:ascii="Times New Roman" w:hAnsi="Times New Roman"/>
        </w:rPr>
        <w:t>Contract</w:t>
      </w:r>
      <w:r w:rsidR="003B1300" w:rsidRPr="009402B7">
        <w:rPr>
          <w:rFonts w:ascii="Times New Roman" w:hAnsi="Times New Roman"/>
        </w:rPr>
        <w:t>; and</w:t>
      </w:r>
    </w:p>
    <w:p w14:paraId="3BF77B8E" w14:textId="77777777" w:rsidR="00B33D93" w:rsidRPr="009402B7" w:rsidRDefault="00B33D93" w:rsidP="00E11384">
      <w:pPr>
        <w:widowControl w:val="0"/>
        <w:tabs>
          <w:tab w:val="left" w:pos="0"/>
        </w:tabs>
        <w:suppressAutoHyphens/>
        <w:spacing w:after="0"/>
        <w:ind w:left="2160"/>
        <w:contextualSpacing/>
        <w:rPr>
          <w:rFonts w:ascii="Times New Roman" w:hAnsi="Times New Roman"/>
        </w:rPr>
      </w:pPr>
    </w:p>
    <w:p w14:paraId="4BD2BEAE" w14:textId="0D66B29B" w:rsidR="003B1300" w:rsidRPr="009402B7" w:rsidRDefault="00284088" w:rsidP="00BD41A8">
      <w:pPr>
        <w:widowControl w:val="0"/>
        <w:numPr>
          <w:ilvl w:val="2"/>
          <w:numId w:val="27"/>
        </w:numPr>
        <w:tabs>
          <w:tab w:val="left" w:pos="0"/>
        </w:tabs>
        <w:suppressAutoHyphens/>
        <w:spacing w:after="0"/>
        <w:contextualSpacing/>
        <w:rPr>
          <w:rFonts w:ascii="Times New Roman" w:hAnsi="Times New Roman"/>
        </w:rPr>
      </w:pPr>
      <w:r w:rsidRPr="009402B7">
        <w:rPr>
          <w:rFonts w:ascii="Times New Roman" w:hAnsi="Times New Roman"/>
        </w:rPr>
        <w:t>Any</w:t>
      </w:r>
      <w:r w:rsidR="003B1300" w:rsidRPr="009402B7">
        <w:rPr>
          <w:rFonts w:ascii="Times New Roman" w:hAnsi="Times New Roman"/>
        </w:rPr>
        <w:t xml:space="preserve"> claim against Development Owner, the cost and expense of which Development Owner may be entitled to be reimbursed by Department.</w:t>
      </w:r>
    </w:p>
    <w:p w14:paraId="6EE9FCDD" w14:textId="77777777" w:rsidR="003B1300" w:rsidRPr="009402B7" w:rsidRDefault="003B1300" w:rsidP="00E11384">
      <w:pPr>
        <w:spacing w:after="0"/>
        <w:ind w:left="1440"/>
        <w:contextualSpacing/>
        <w:rPr>
          <w:rFonts w:ascii="Times New Roman" w:hAnsi="Times New Roman"/>
        </w:rPr>
      </w:pPr>
    </w:p>
    <w:p w14:paraId="21969A74" w14:textId="77777777" w:rsidR="003B1300" w:rsidRPr="009402B7" w:rsidRDefault="003B1300" w:rsidP="00BD41A8">
      <w:pPr>
        <w:numPr>
          <w:ilvl w:val="0"/>
          <w:numId w:val="12"/>
        </w:numPr>
        <w:spacing w:after="0"/>
        <w:contextualSpacing/>
        <w:rPr>
          <w:rFonts w:ascii="Times New Roman" w:hAnsi="Times New Roman"/>
        </w:rPr>
      </w:pPr>
      <w:r w:rsidRPr="009402B7">
        <w:rPr>
          <w:rFonts w:ascii="Times New Roman" w:hAnsi="Times New Roman"/>
        </w:rPr>
        <w:t>Except as otherwise directed by Department, Development Owner shall furnish promptly to Department copies of all pertinent papers received by Development Owner with respect to such action or claim.</w:t>
      </w:r>
    </w:p>
    <w:p w14:paraId="29B02AD6" w14:textId="77777777" w:rsidR="00B65A16" w:rsidRPr="009402B7" w:rsidRDefault="00B65A16" w:rsidP="00E11384">
      <w:pPr>
        <w:tabs>
          <w:tab w:val="left" w:pos="-720"/>
        </w:tabs>
        <w:suppressAutoHyphens/>
        <w:spacing w:after="0"/>
        <w:ind w:left="720"/>
        <w:contextualSpacing/>
        <w:rPr>
          <w:rFonts w:ascii="Times New Roman" w:hAnsi="Times New Roman"/>
          <w:spacing w:val="-3"/>
        </w:rPr>
      </w:pPr>
    </w:p>
    <w:p w14:paraId="66680D49" w14:textId="7F6D9D1D" w:rsidR="00B65A16" w:rsidRPr="009402B7" w:rsidRDefault="00B65A16" w:rsidP="00E11384">
      <w:pPr>
        <w:tabs>
          <w:tab w:val="left" w:pos="-720"/>
        </w:tabs>
        <w:suppressAutoHyphens/>
        <w:spacing w:after="0"/>
        <w:contextualSpacing/>
        <w:rPr>
          <w:rFonts w:ascii="Times New Roman" w:hAnsi="Times New Roman"/>
          <w:b/>
          <w:spacing w:val="-3"/>
        </w:rPr>
      </w:pPr>
      <w:r w:rsidRPr="009402B7">
        <w:rPr>
          <w:rFonts w:ascii="Times New Roman" w:hAnsi="Times New Roman"/>
          <w:b/>
          <w:spacing w:val="-3"/>
        </w:rPr>
        <w:t xml:space="preserve">Section </w:t>
      </w:r>
      <w:r w:rsidR="00D8486C" w:rsidRPr="009402B7">
        <w:rPr>
          <w:rFonts w:ascii="Times New Roman" w:hAnsi="Times New Roman"/>
          <w:b/>
          <w:spacing w:val="-3"/>
        </w:rPr>
        <w:t>13</w:t>
      </w:r>
      <w:r w:rsidRPr="009402B7">
        <w:rPr>
          <w:rFonts w:ascii="Times New Roman" w:hAnsi="Times New Roman"/>
          <w:b/>
          <w:spacing w:val="-3"/>
        </w:rPr>
        <w:t>.</w:t>
      </w:r>
      <w:r w:rsidR="00F3774E" w:rsidRPr="009402B7">
        <w:rPr>
          <w:rFonts w:ascii="Times New Roman" w:hAnsi="Times New Roman"/>
          <w:b/>
          <w:spacing w:val="-3"/>
        </w:rPr>
        <w:t>1</w:t>
      </w:r>
      <w:r w:rsidR="00400622" w:rsidRPr="009402B7">
        <w:rPr>
          <w:rFonts w:ascii="Times New Roman" w:hAnsi="Times New Roman"/>
          <w:b/>
          <w:spacing w:val="-3"/>
        </w:rPr>
        <w:t>4</w:t>
      </w:r>
      <w:r w:rsidRPr="009402B7">
        <w:rPr>
          <w:rFonts w:ascii="Times New Roman" w:hAnsi="Times New Roman"/>
          <w:b/>
          <w:spacing w:val="-3"/>
        </w:rPr>
        <w:tab/>
      </w:r>
      <w:r w:rsidR="00731055" w:rsidRPr="009402B7">
        <w:rPr>
          <w:rFonts w:ascii="Times New Roman" w:hAnsi="Times New Roman"/>
          <w:b/>
          <w:spacing w:val="-3"/>
          <w:u w:val="single"/>
        </w:rPr>
        <w:t>No Bankruptcy</w:t>
      </w:r>
      <w:r w:rsidR="00731055" w:rsidRPr="009402B7">
        <w:rPr>
          <w:rFonts w:ascii="Times New Roman" w:hAnsi="Times New Roman"/>
          <w:b/>
          <w:spacing w:val="-3"/>
        </w:rPr>
        <w:tab/>
      </w:r>
    </w:p>
    <w:p w14:paraId="40D2968A" w14:textId="77777777" w:rsidR="00B65A16" w:rsidRPr="009402B7" w:rsidRDefault="00731055" w:rsidP="00E11384">
      <w:pPr>
        <w:tabs>
          <w:tab w:val="left" w:pos="-720"/>
        </w:tabs>
        <w:suppressAutoHyphens/>
        <w:spacing w:after="0"/>
        <w:contextualSpacing/>
        <w:rPr>
          <w:rFonts w:ascii="Times New Roman" w:hAnsi="Times New Roman"/>
          <w:spacing w:val="-3"/>
        </w:rPr>
      </w:pPr>
      <w:r w:rsidRPr="009402B7">
        <w:rPr>
          <w:rFonts w:ascii="Times New Roman" w:hAnsi="Times New Roman"/>
          <w:spacing w:val="-3"/>
        </w:rPr>
        <w:t>There is not pending or, to Development Owner's best knowledge, threatened against Development Owner any case or proceeding or other action in bankruptcy, whether voluntary or otherwise, any reorganization, arrangement, composition, readjustment, liquidation, dissolution or similar relief for Development Owner under any federal, state or other stature, law, regulation relating to bankruptcy, insolvency or relief for debtors.</w:t>
      </w:r>
    </w:p>
    <w:p w14:paraId="69E610FC" w14:textId="77777777" w:rsidR="003B1300" w:rsidRPr="009402B7" w:rsidRDefault="003B1300" w:rsidP="00E11384">
      <w:pPr>
        <w:spacing w:after="0"/>
        <w:contextualSpacing/>
        <w:rPr>
          <w:rFonts w:ascii="Times New Roman" w:hAnsi="Times New Roman"/>
        </w:rPr>
      </w:pPr>
    </w:p>
    <w:p w14:paraId="3A26801E" w14:textId="2B315813" w:rsidR="003B1300" w:rsidRPr="009402B7" w:rsidRDefault="00731055" w:rsidP="00E11384">
      <w:pPr>
        <w:spacing w:after="0"/>
        <w:contextualSpacing/>
        <w:rPr>
          <w:rFonts w:ascii="Times New Roman" w:hAnsi="Times New Roman"/>
          <w:b/>
        </w:rPr>
      </w:pPr>
      <w:r w:rsidRPr="009402B7">
        <w:rPr>
          <w:rFonts w:ascii="Times New Roman" w:hAnsi="Times New Roman"/>
          <w:b/>
        </w:rPr>
        <w:t>Section 13.</w:t>
      </w:r>
      <w:r w:rsidR="00F3774E" w:rsidRPr="009402B7">
        <w:rPr>
          <w:rFonts w:ascii="Times New Roman" w:hAnsi="Times New Roman"/>
          <w:b/>
        </w:rPr>
        <w:t>1</w:t>
      </w:r>
      <w:r w:rsidR="00400622" w:rsidRPr="009402B7">
        <w:rPr>
          <w:rFonts w:ascii="Times New Roman" w:hAnsi="Times New Roman"/>
          <w:b/>
        </w:rPr>
        <w:t>5</w:t>
      </w:r>
      <w:r w:rsidRPr="009402B7">
        <w:rPr>
          <w:rFonts w:ascii="Times New Roman" w:hAnsi="Times New Roman"/>
          <w:b/>
        </w:rPr>
        <w:tab/>
      </w:r>
      <w:r w:rsidRPr="009402B7">
        <w:rPr>
          <w:rFonts w:ascii="Times New Roman" w:hAnsi="Times New Roman"/>
          <w:b/>
          <w:u w:val="single"/>
        </w:rPr>
        <w:t>Compliance with Applicable Law</w:t>
      </w:r>
      <w:r w:rsidRPr="009402B7">
        <w:rPr>
          <w:rFonts w:ascii="Times New Roman" w:hAnsi="Times New Roman"/>
          <w:b/>
        </w:rPr>
        <w:t xml:space="preserve"> </w:t>
      </w:r>
    </w:p>
    <w:p w14:paraId="720DE04D" w14:textId="271B712E" w:rsidR="003B1300" w:rsidRPr="009402B7" w:rsidRDefault="00731055" w:rsidP="00E11384">
      <w:pPr>
        <w:spacing w:after="0"/>
        <w:contextualSpacing/>
        <w:rPr>
          <w:rFonts w:ascii="Times New Roman" w:hAnsi="Times New Roman"/>
        </w:rPr>
      </w:pPr>
      <w:r w:rsidRPr="009402B7">
        <w:rPr>
          <w:rFonts w:ascii="Times New Roman" w:hAnsi="Times New Roman"/>
        </w:rPr>
        <w:t xml:space="preserve">This Contract is expressly subject to Development Owner's compliance to Department's satisfaction with all applicable laws, federal, state and local, and with all governmental regulations, rules and ordinances, as well as Department's program guidelines relating to the </w:t>
      </w:r>
      <w:r w:rsidR="00EF19A0" w:rsidRPr="009402B7">
        <w:rPr>
          <w:rFonts w:ascii="Times New Roman" w:hAnsi="Times New Roman"/>
        </w:rPr>
        <w:t>Loan</w:t>
      </w:r>
      <w:r w:rsidR="00141DDC" w:rsidRPr="009402B7">
        <w:rPr>
          <w:rFonts w:ascii="Times New Roman" w:hAnsi="Times New Roman"/>
        </w:rPr>
        <w:t xml:space="preserve"> and</w:t>
      </w:r>
      <w:r w:rsidR="0078277C" w:rsidRPr="009402B7">
        <w:rPr>
          <w:rFonts w:ascii="Times New Roman" w:hAnsi="Times New Roman"/>
        </w:rPr>
        <w:t xml:space="preserve"> HOME</w:t>
      </w:r>
      <w:r w:rsidR="006605A3" w:rsidRPr="009402B7">
        <w:rPr>
          <w:rFonts w:ascii="Times New Roman" w:hAnsi="Times New Roman"/>
        </w:rPr>
        <w:t xml:space="preserve"> Match</w:t>
      </w:r>
      <w:r w:rsidR="006F6B51" w:rsidRPr="009402B7">
        <w:rPr>
          <w:rFonts w:ascii="Times New Roman" w:hAnsi="Times New Roman"/>
        </w:rPr>
        <w:t xml:space="preserve"> </w:t>
      </w:r>
      <w:r w:rsidRPr="009402B7">
        <w:rPr>
          <w:rFonts w:ascii="Times New Roman" w:hAnsi="Times New Roman"/>
        </w:rPr>
        <w:t>Program</w:t>
      </w:r>
      <w:r w:rsidR="00141DDC" w:rsidRPr="009402B7">
        <w:rPr>
          <w:rFonts w:ascii="Times New Roman" w:hAnsi="Times New Roman"/>
          <w:noProof/>
        </w:rPr>
        <w:t xml:space="preserve">, </w:t>
      </w:r>
      <w:bookmarkStart w:id="104" w:name="SELECTFederalSource48"/>
      <w:r w:rsidR="0078277C" w:rsidRPr="009402B7">
        <w:rPr>
          <w:rFonts w:ascii="Times New Roman" w:hAnsi="Times New Roman"/>
        </w:rPr>
        <w:t xml:space="preserve">HOME </w:t>
      </w:r>
      <w:bookmarkEnd w:id="104"/>
      <w:r w:rsidR="001E47C2" w:rsidRPr="009402B7">
        <w:rPr>
          <w:rFonts w:ascii="Times New Roman" w:hAnsi="Times New Roman"/>
          <w:color w:val="auto"/>
        </w:rPr>
        <w:t>Regulations</w:t>
      </w:r>
      <w:r w:rsidRPr="009402B7">
        <w:rPr>
          <w:rFonts w:ascii="Times New Roman" w:hAnsi="Times New Roman"/>
        </w:rPr>
        <w:t>, and affecting the Development, or its use, all of which may be modified or amended from time to time.</w:t>
      </w:r>
      <w:r w:rsidR="002D413E" w:rsidRPr="009402B7">
        <w:rPr>
          <w:rFonts w:ascii="Times New Roman" w:hAnsi="Times New Roman"/>
        </w:rPr>
        <w:t xml:space="preserve"> Development Owner shall not violate any federal, state, or local laws, stated herein or otherwise, nor commit any illegal activity in the performance </w:t>
      </w:r>
      <w:r w:rsidR="002D413E" w:rsidRPr="009402B7">
        <w:rPr>
          <w:rFonts w:ascii="Times New Roman" w:hAnsi="Times New Roman"/>
        </w:rPr>
        <w:lastRenderedPageBreak/>
        <w:t>of or associated with the performance of this Contract. No funds under this Contract shall be used for any illegal activity or activity that violates any federal, state or local laws.</w:t>
      </w:r>
    </w:p>
    <w:p w14:paraId="1962EF46" w14:textId="77777777" w:rsidR="003B1300" w:rsidRPr="009402B7" w:rsidRDefault="003B1300" w:rsidP="00E11384">
      <w:pPr>
        <w:pStyle w:val="CommentText"/>
        <w:spacing w:after="0"/>
        <w:contextualSpacing/>
        <w:rPr>
          <w:rFonts w:ascii="Times New Roman" w:hAnsi="Times New Roman"/>
          <w:sz w:val="24"/>
        </w:rPr>
      </w:pPr>
    </w:p>
    <w:p w14:paraId="0382094E" w14:textId="3009B1EC" w:rsidR="003B1300" w:rsidRPr="009402B7" w:rsidRDefault="00731055" w:rsidP="00E11384">
      <w:pPr>
        <w:spacing w:after="0"/>
        <w:contextualSpacing/>
        <w:rPr>
          <w:rFonts w:ascii="Times New Roman" w:hAnsi="Times New Roman"/>
          <w:b/>
        </w:rPr>
      </w:pPr>
      <w:r w:rsidRPr="009402B7">
        <w:rPr>
          <w:rFonts w:ascii="Times New Roman" w:hAnsi="Times New Roman"/>
          <w:b/>
        </w:rPr>
        <w:t>Section 13.</w:t>
      </w:r>
      <w:r w:rsidR="00F3774E" w:rsidRPr="009402B7">
        <w:rPr>
          <w:rFonts w:ascii="Times New Roman" w:hAnsi="Times New Roman"/>
          <w:b/>
        </w:rPr>
        <w:t>1</w:t>
      </w:r>
      <w:r w:rsidR="00400622" w:rsidRPr="009402B7">
        <w:rPr>
          <w:rFonts w:ascii="Times New Roman" w:hAnsi="Times New Roman"/>
          <w:b/>
        </w:rPr>
        <w:t>6</w:t>
      </w:r>
      <w:r w:rsidRPr="009402B7">
        <w:rPr>
          <w:rFonts w:ascii="Times New Roman" w:hAnsi="Times New Roman"/>
          <w:b/>
        </w:rPr>
        <w:tab/>
      </w:r>
      <w:r w:rsidRPr="009402B7">
        <w:rPr>
          <w:rFonts w:ascii="Times New Roman" w:hAnsi="Times New Roman"/>
          <w:b/>
          <w:u w:val="single"/>
        </w:rPr>
        <w:t xml:space="preserve">Assignment </w:t>
      </w:r>
      <w:r w:rsidR="0074292A" w:rsidRPr="009402B7">
        <w:rPr>
          <w:rFonts w:ascii="Times New Roman" w:hAnsi="Times New Roman"/>
          <w:b/>
          <w:u w:val="single"/>
        </w:rPr>
        <w:t>and Assumptions of Liens</w:t>
      </w:r>
    </w:p>
    <w:p w14:paraId="2EABA3A5" w14:textId="6C393465" w:rsidR="003B1300" w:rsidRPr="009402B7" w:rsidRDefault="00CC2AEE" w:rsidP="00BD41A8">
      <w:pPr>
        <w:pStyle w:val="ListParagraph"/>
        <w:numPr>
          <w:ilvl w:val="4"/>
          <w:numId w:val="22"/>
        </w:numPr>
        <w:tabs>
          <w:tab w:val="clear" w:pos="3600"/>
          <w:tab w:val="num" w:pos="720"/>
        </w:tabs>
        <w:spacing w:after="0"/>
        <w:ind w:left="720"/>
        <w:contextualSpacing/>
        <w:rPr>
          <w:rFonts w:ascii="Times New Roman" w:hAnsi="Times New Roman"/>
        </w:rPr>
      </w:pPr>
      <w:r w:rsidRPr="009402B7">
        <w:rPr>
          <w:rFonts w:ascii="Times New Roman" w:hAnsi="Times New Roman"/>
          <w:u w:val="single"/>
        </w:rPr>
        <w:t>Assignment</w:t>
      </w:r>
      <w:r w:rsidR="00B33D93" w:rsidRPr="009402B7">
        <w:rPr>
          <w:rFonts w:ascii="Times New Roman" w:hAnsi="Times New Roman"/>
        </w:rPr>
        <w:tab/>
      </w:r>
      <w:r w:rsidR="00731055" w:rsidRPr="009402B7">
        <w:rPr>
          <w:rFonts w:ascii="Times New Roman" w:hAnsi="Times New Roman"/>
        </w:rPr>
        <w:t>This Contract is made by Department to Development Owner only. Accordingly, it is not assignable without the written consent and agreement of Department</w:t>
      </w:r>
      <w:r w:rsidR="000744D7" w:rsidRPr="009402B7">
        <w:rPr>
          <w:rFonts w:ascii="Times New Roman" w:hAnsi="Times New Roman"/>
        </w:rPr>
        <w:t>, as provided in</w:t>
      </w:r>
      <w:r w:rsidR="00751FE7" w:rsidRPr="009402B7">
        <w:rPr>
          <w:rFonts w:ascii="Times New Roman" w:hAnsi="Times New Roman"/>
        </w:rPr>
        <w:t xml:space="preserve"> the Multifamily Direct Loan Rule</w:t>
      </w:r>
      <w:r w:rsidR="00731055" w:rsidRPr="009402B7">
        <w:rPr>
          <w:rFonts w:ascii="Times New Roman" w:hAnsi="Times New Roman"/>
        </w:rPr>
        <w:t xml:space="preserve">, </w:t>
      </w:r>
      <w:r w:rsidR="000744D7" w:rsidRPr="009402B7">
        <w:rPr>
          <w:rFonts w:ascii="Times New Roman" w:hAnsi="Times New Roman"/>
        </w:rPr>
        <w:t xml:space="preserve">for </w:t>
      </w:r>
      <w:r w:rsidR="00731055" w:rsidRPr="009402B7">
        <w:rPr>
          <w:rFonts w:ascii="Times New Roman" w:hAnsi="Times New Roman"/>
        </w:rPr>
        <w:t>which consent may be withheld at Department's sole discretion</w:t>
      </w:r>
      <w:r w:rsidR="000744D7" w:rsidRPr="009402B7">
        <w:rPr>
          <w:rFonts w:ascii="Times New Roman" w:hAnsi="Times New Roman"/>
        </w:rPr>
        <w:t>.</w:t>
      </w:r>
    </w:p>
    <w:p w14:paraId="79161EE1" w14:textId="77777777" w:rsidR="00CC2AEE" w:rsidRPr="009402B7" w:rsidRDefault="00CC2AEE" w:rsidP="00E11384">
      <w:pPr>
        <w:pStyle w:val="ListParagraph"/>
        <w:spacing w:after="0"/>
        <w:contextualSpacing/>
        <w:rPr>
          <w:rFonts w:ascii="Times New Roman" w:hAnsi="Times New Roman"/>
        </w:rPr>
      </w:pPr>
    </w:p>
    <w:p w14:paraId="039566D4" w14:textId="699C01F2" w:rsidR="00CC2AEE" w:rsidRPr="009402B7" w:rsidRDefault="00CC2AEE" w:rsidP="00BD41A8">
      <w:pPr>
        <w:pStyle w:val="ListParagraph"/>
        <w:numPr>
          <w:ilvl w:val="4"/>
          <w:numId w:val="22"/>
        </w:numPr>
        <w:tabs>
          <w:tab w:val="clear" w:pos="3600"/>
          <w:tab w:val="num" w:pos="720"/>
        </w:tabs>
        <w:spacing w:after="0"/>
        <w:ind w:left="720"/>
        <w:contextualSpacing/>
        <w:rPr>
          <w:rFonts w:ascii="Times New Roman" w:hAnsi="Times New Roman"/>
        </w:rPr>
      </w:pPr>
      <w:r w:rsidRPr="009402B7">
        <w:rPr>
          <w:rFonts w:ascii="Times New Roman" w:hAnsi="Times New Roman"/>
          <w:u w:val="single"/>
        </w:rPr>
        <w:t>Assumption</w:t>
      </w:r>
      <w:r w:rsidRPr="009402B7">
        <w:rPr>
          <w:rFonts w:ascii="Times New Roman" w:hAnsi="Times New Roman"/>
        </w:rPr>
        <w:t>.</w:t>
      </w:r>
      <w:r w:rsidR="00B33D93" w:rsidRPr="009402B7">
        <w:rPr>
          <w:rFonts w:ascii="Times New Roman" w:hAnsi="Times New Roman"/>
        </w:rPr>
        <w:tab/>
      </w:r>
      <w:r w:rsidR="007C6ED7" w:rsidRPr="009402B7">
        <w:rPr>
          <w:rFonts w:ascii="Times New Roman" w:hAnsi="Times New Roman"/>
        </w:rPr>
        <w:t>This Loan cannot be assumed without the approval of the Department in accordance with the Multifamily Direct Loan Rule. Any request for an assumption of loan following an approval of a transfer of ownership in accordance with the Uniform Multifamily Rules must be submitted to the Department for approval.</w:t>
      </w:r>
    </w:p>
    <w:p w14:paraId="09B1AE29" w14:textId="77777777" w:rsidR="00AD0862" w:rsidRPr="009402B7" w:rsidRDefault="00AD0862" w:rsidP="00E11384">
      <w:pPr>
        <w:spacing w:after="0"/>
        <w:contextualSpacing/>
        <w:rPr>
          <w:rFonts w:ascii="Times New Roman" w:hAnsi="Times New Roman"/>
        </w:rPr>
      </w:pPr>
    </w:p>
    <w:p w14:paraId="00731DBC" w14:textId="7EFB6506" w:rsidR="00AD0862" w:rsidRPr="009402B7" w:rsidRDefault="00AD0862" w:rsidP="00E11384">
      <w:pPr>
        <w:spacing w:after="0"/>
        <w:ind w:left="720" w:hanging="720"/>
        <w:contextualSpacing/>
        <w:rPr>
          <w:rFonts w:ascii="Times New Roman" w:hAnsi="Times New Roman"/>
          <w:b/>
          <w:bCs/>
          <w:u w:val="single"/>
        </w:rPr>
      </w:pPr>
      <w:r w:rsidRPr="009402B7">
        <w:rPr>
          <w:rFonts w:ascii="Times New Roman" w:hAnsi="Times New Roman"/>
          <w:b/>
        </w:rPr>
        <w:t>Section 13.</w:t>
      </w:r>
      <w:r w:rsidR="00F3774E" w:rsidRPr="009402B7">
        <w:rPr>
          <w:rFonts w:ascii="Times New Roman" w:hAnsi="Times New Roman"/>
          <w:b/>
        </w:rPr>
        <w:t>1</w:t>
      </w:r>
      <w:r w:rsidR="00400622" w:rsidRPr="009402B7">
        <w:rPr>
          <w:rFonts w:ascii="Times New Roman" w:hAnsi="Times New Roman"/>
          <w:b/>
        </w:rPr>
        <w:t>7</w:t>
      </w:r>
      <w:r w:rsidRPr="009402B7">
        <w:rPr>
          <w:rFonts w:ascii="Times New Roman" w:hAnsi="Times New Roman"/>
          <w:b/>
        </w:rPr>
        <w:tab/>
      </w:r>
      <w:r w:rsidRPr="009402B7">
        <w:rPr>
          <w:rFonts w:ascii="Times New Roman" w:hAnsi="Times New Roman"/>
          <w:b/>
          <w:u w:val="single"/>
        </w:rPr>
        <w:t>Alternative Dispute Resolution</w:t>
      </w:r>
      <w:r w:rsidRPr="009402B7">
        <w:rPr>
          <w:rFonts w:ascii="Times New Roman" w:hAnsi="Times New Roman"/>
          <w:b/>
          <w:bCs/>
          <w:u w:val="single"/>
        </w:rPr>
        <w:t xml:space="preserve"> </w:t>
      </w:r>
    </w:p>
    <w:p w14:paraId="5B4869AC" w14:textId="22B5C0B6" w:rsidR="00AD0862" w:rsidRPr="009402B7" w:rsidRDefault="00AD0862" w:rsidP="00E11384">
      <w:pPr>
        <w:spacing w:after="0"/>
        <w:contextualSpacing/>
        <w:rPr>
          <w:rFonts w:ascii="Times New Roman" w:hAnsi="Times New Roman"/>
        </w:rPr>
      </w:pPr>
      <w:r w:rsidRPr="009402B7">
        <w:rPr>
          <w:rFonts w:ascii="Times New Roman" w:hAnsi="Times New Roman"/>
        </w:rPr>
        <w:t xml:space="preserve">In accordance with </w:t>
      </w:r>
      <w:r w:rsidR="00E952AD" w:rsidRPr="009402B7">
        <w:rPr>
          <w:rFonts w:ascii="Times New Roman" w:hAnsi="Times New Roman"/>
        </w:rPr>
        <w:t xml:space="preserve">Section </w:t>
      </w:r>
      <w:r w:rsidRPr="009402B7">
        <w:rPr>
          <w:rFonts w:ascii="Times New Roman" w:hAnsi="Times New Roman"/>
        </w:rPr>
        <w:t xml:space="preserve">2306.082 of the State Act, it is the Department’s policy to encourage the use of appropriate </w:t>
      </w:r>
      <w:r w:rsidR="00E95FFD" w:rsidRPr="009402B7">
        <w:rPr>
          <w:rFonts w:ascii="Times New Roman" w:hAnsi="Times New Roman"/>
        </w:rPr>
        <w:t>A</w:t>
      </w:r>
      <w:r w:rsidRPr="009402B7">
        <w:rPr>
          <w:rFonts w:ascii="Times New Roman" w:hAnsi="Times New Roman"/>
        </w:rPr>
        <w:t xml:space="preserve">lternative </w:t>
      </w:r>
      <w:r w:rsidR="00E95FFD" w:rsidRPr="009402B7">
        <w:rPr>
          <w:rFonts w:ascii="Times New Roman" w:hAnsi="Times New Roman"/>
        </w:rPr>
        <w:t>D</w:t>
      </w:r>
      <w:r w:rsidRPr="009402B7">
        <w:rPr>
          <w:rFonts w:ascii="Times New Roman" w:hAnsi="Times New Roman"/>
        </w:rPr>
        <w:t xml:space="preserve">ispute </w:t>
      </w:r>
      <w:r w:rsidR="00E95FFD" w:rsidRPr="009402B7">
        <w:rPr>
          <w:rFonts w:ascii="Times New Roman" w:hAnsi="Times New Roman"/>
        </w:rPr>
        <w:t>R</w:t>
      </w:r>
      <w:r w:rsidRPr="009402B7">
        <w:rPr>
          <w:rFonts w:ascii="Times New Roman" w:hAnsi="Times New Roman"/>
        </w:rPr>
        <w:t>esolution procedures (</w:t>
      </w:r>
      <w:r w:rsidR="00CD647C" w:rsidRPr="009402B7">
        <w:rPr>
          <w:rFonts w:ascii="Times New Roman" w:hAnsi="Times New Roman"/>
        </w:rPr>
        <w:t>“</w:t>
      </w:r>
      <w:r w:rsidRPr="009402B7">
        <w:rPr>
          <w:rFonts w:ascii="Times New Roman" w:hAnsi="Times New Roman"/>
          <w:b/>
        </w:rPr>
        <w:t>ADR</w:t>
      </w:r>
      <w:r w:rsidR="00CD647C" w:rsidRPr="009402B7">
        <w:rPr>
          <w:rFonts w:ascii="Times New Roman" w:hAnsi="Times New Roman"/>
        </w:rPr>
        <w:t>”</w:t>
      </w:r>
      <w:r w:rsidRPr="009402B7">
        <w:rPr>
          <w:rFonts w:ascii="Times New Roman" w:hAnsi="Times New Roman"/>
        </w:rPr>
        <w:t xml:space="preserve">) under the Governmental Dispute Resolution Act and the Negotiated Rulemaking Act (Chapters 2009 and 2006 respectively, Texas Government Code), to assist in the fair and expeditious resolution of internal and external disputes involving the Department and the use of negotiated rulemaking procedures for the adoption of Department rules. As described in Chapter 154, Civil Practices and Remedies Code, ADR procedures include mediation. Except as prohibited by Department’s ex parte communications policy, Department encourages informal communications between Department staff and the Administrator, to exchange information and informally resolve disputes. Department also has administrative appeals processes to fairly and expeditiously resolve disputes. If at any time the Administrator would like to engage Department in an ADR procedure, the Administrator may send a proposal to Department’s Dispute Resolution Coordinator. For additional information on Department’s ADR policy, see Department’s Alternative Dispute Resolution and Negotiated Rulemaking </w:t>
      </w:r>
      <w:r w:rsidR="00D8182F" w:rsidRPr="009402B7">
        <w:rPr>
          <w:rFonts w:ascii="Times New Roman" w:hAnsi="Times New Roman"/>
        </w:rPr>
        <w:t xml:space="preserve">in the Administration Rules </w:t>
      </w:r>
      <w:r w:rsidR="00ED522F" w:rsidRPr="009402B7">
        <w:rPr>
          <w:rFonts w:ascii="Times New Roman" w:hAnsi="Times New Roman"/>
        </w:rPr>
        <w:t>and t</w:t>
      </w:r>
      <w:r w:rsidR="008C18CB" w:rsidRPr="009402B7">
        <w:rPr>
          <w:rFonts w:ascii="Times New Roman" w:hAnsi="Times New Roman"/>
        </w:rPr>
        <w:t xml:space="preserve">he </w:t>
      </w:r>
      <w:r w:rsidR="00B33D93" w:rsidRPr="009402B7">
        <w:rPr>
          <w:rFonts w:ascii="Times New Roman" w:hAnsi="Times New Roman"/>
        </w:rPr>
        <w:t>ADR</w:t>
      </w:r>
      <w:r w:rsidR="008C18CB" w:rsidRPr="009402B7">
        <w:rPr>
          <w:rFonts w:ascii="Times New Roman" w:hAnsi="Times New Roman"/>
        </w:rPr>
        <w:t xml:space="preserve"> Policy</w:t>
      </w:r>
      <w:r w:rsidR="003C385D" w:rsidRPr="009402B7">
        <w:rPr>
          <w:rFonts w:ascii="Times New Roman" w:hAnsi="Times New Roman"/>
        </w:rPr>
        <w:t xml:space="preserve"> in the Qualified Allocation Plan</w:t>
      </w:r>
      <w:r w:rsidRPr="009402B7">
        <w:rPr>
          <w:rFonts w:ascii="Times New Roman" w:hAnsi="Times New Roman"/>
        </w:rPr>
        <w:t>.</w:t>
      </w:r>
    </w:p>
    <w:p w14:paraId="040AC40E" w14:textId="77777777" w:rsidR="003B1300" w:rsidRPr="009402B7" w:rsidRDefault="003B1300" w:rsidP="00E11384">
      <w:pPr>
        <w:spacing w:after="0"/>
        <w:ind w:left="360"/>
        <w:contextualSpacing/>
        <w:rPr>
          <w:rFonts w:ascii="Times New Roman" w:hAnsi="Times New Roman"/>
          <w:b/>
        </w:rPr>
      </w:pPr>
    </w:p>
    <w:p w14:paraId="4ECBF899" w14:textId="0D5FA386" w:rsidR="00A94AE8" w:rsidRPr="009402B7" w:rsidRDefault="00731055" w:rsidP="00E11384">
      <w:pPr>
        <w:spacing w:after="0"/>
        <w:contextualSpacing/>
        <w:rPr>
          <w:rFonts w:ascii="Times New Roman" w:hAnsi="Times New Roman"/>
          <w:b/>
          <w:u w:val="single"/>
        </w:rPr>
      </w:pPr>
      <w:r w:rsidRPr="009402B7">
        <w:rPr>
          <w:rFonts w:ascii="Times New Roman" w:hAnsi="Times New Roman"/>
          <w:b/>
        </w:rPr>
        <w:t>Section 13.</w:t>
      </w:r>
      <w:r w:rsidR="00F3774E" w:rsidRPr="009402B7">
        <w:rPr>
          <w:rFonts w:ascii="Times New Roman" w:hAnsi="Times New Roman"/>
          <w:b/>
        </w:rPr>
        <w:t>1</w:t>
      </w:r>
      <w:r w:rsidR="00400622" w:rsidRPr="009402B7">
        <w:rPr>
          <w:rFonts w:ascii="Times New Roman" w:hAnsi="Times New Roman"/>
          <w:b/>
        </w:rPr>
        <w:t>8</w:t>
      </w:r>
      <w:r w:rsidRPr="009402B7">
        <w:rPr>
          <w:rFonts w:ascii="Times New Roman" w:hAnsi="Times New Roman"/>
          <w:b/>
        </w:rPr>
        <w:tab/>
      </w:r>
      <w:r w:rsidRPr="009402B7">
        <w:rPr>
          <w:rFonts w:ascii="Times New Roman" w:hAnsi="Times New Roman"/>
          <w:b/>
          <w:u w:val="single"/>
        </w:rPr>
        <w:t>Additional Terms and Conditions</w:t>
      </w:r>
    </w:p>
    <w:p w14:paraId="7CEF861C" w14:textId="5775A8DA" w:rsidR="003B1300" w:rsidRPr="009402B7" w:rsidRDefault="007D7D01" w:rsidP="00BD41A8">
      <w:pPr>
        <w:numPr>
          <w:ilvl w:val="0"/>
          <w:numId w:val="16"/>
        </w:numPr>
        <w:spacing w:after="0"/>
        <w:contextualSpacing/>
        <w:rPr>
          <w:rFonts w:ascii="Times New Roman" w:hAnsi="Times New Roman"/>
          <w:spacing w:val="-3"/>
        </w:rPr>
      </w:pPr>
      <w:r w:rsidRPr="009402B7">
        <w:rPr>
          <w:rFonts w:ascii="Times New Roman" w:hAnsi="Times New Roman"/>
          <w:spacing w:val="-3"/>
          <w:u w:val="single"/>
        </w:rPr>
        <w:t>General</w:t>
      </w:r>
      <w:r w:rsidRPr="009402B7">
        <w:rPr>
          <w:rFonts w:ascii="Times New Roman" w:hAnsi="Times New Roman"/>
          <w:spacing w:val="-3"/>
        </w:rPr>
        <w:t>.</w:t>
      </w:r>
      <w:r w:rsidR="00B33D93" w:rsidRPr="009402B7">
        <w:rPr>
          <w:rFonts w:ascii="Times New Roman" w:hAnsi="Times New Roman"/>
          <w:spacing w:val="-3"/>
        </w:rPr>
        <w:tab/>
      </w:r>
      <w:r w:rsidR="00731055" w:rsidRPr="009402B7">
        <w:rPr>
          <w:rFonts w:ascii="Times New Roman" w:hAnsi="Times New Roman"/>
          <w:spacing w:val="-3"/>
        </w:rPr>
        <w:t>Development</w:t>
      </w:r>
      <w:r w:rsidR="004D11E8" w:rsidRPr="009402B7">
        <w:rPr>
          <w:rFonts w:ascii="Times New Roman" w:hAnsi="Times New Roman"/>
          <w:spacing w:val="-3"/>
        </w:rPr>
        <w:t xml:space="preserve"> Owner</w:t>
      </w:r>
      <w:r w:rsidR="003B1300" w:rsidRPr="009402B7">
        <w:rPr>
          <w:rFonts w:ascii="Times New Roman" w:hAnsi="Times New Roman"/>
          <w:spacing w:val="-3"/>
        </w:rPr>
        <w:t xml:space="preserve"> understands and hereby acknowledges that this </w:t>
      </w:r>
      <w:r w:rsidR="00411282" w:rsidRPr="009402B7">
        <w:rPr>
          <w:rFonts w:ascii="Times New Roman" w:hAnsi="Times New Roman"/>
          <w:spacing w:val="-3"/>
        </w:rPr>
        <w:t>Contract</w:t>
      </w:r>
      <w:r w:rsidR="003B1300" w:rsidRPr="009402B7">
        <w:rPr>
          <w:rFonts w:ascii="Times New Roman" w:hAnsi="Times New Roman"/>
          <w:spacing w:val="-3"/>
        </w:rPr>
        <w:t xml:space="preserve"> does not address all of the terms and conditions of the Loan.</w:t>
      </w:r>
      <w:r w:rsidR="000A6D65" w:rsidRPr="009402B7">
        <w:rPr>
          <w:rFonts w:ascii="Times New Roman" w:hAnsi="Times New Roman"/>
          <w:spacing w:val="-3"/>
        </w:rPr>
        <w:t xml:space="preserve"> </w:t>
      </w:r>
      <w:r w:rsidR="003B1300" w:rsidRPr="009402B7">
        <w:rPr>
          <w:rFonts w:ascii="Times New Roman" w:hAnsi="Times New Roman"/>
          <w:spacing w:val="-3"/>
        </w:rPr>
        <w:t>All information, documents and reports required must be satisfactory to Department in its sole discretion.</w:t>
      </w:r>
      <w:r w:rsidR="000A6D65" w:rsidRPr="009402B7">
        <w:rPr>
          <w:rFonts w:ascii="Times New Roman" w:hAnsi="Times New Roman"/>
          <w:spacing w:val="-3"/>
        </w:rPr>
        <w:t xml:space="preserve"> </w:t>
      </w:r>
      <w:r w:rsidR="003B1300" w:rsidRPr="009402B7">
        <w:rPr>
          <w:rFonts w:ascii="Times New Roman" w:hAnsi="Times New Roman"/>
          <w:spacing w:val="-3"/>
        </w:rPr>
        <w:t xml:space="preserve">Any change which occurs after the final acceptance of the Application and subsequent award of </w:t>
      </w:r>
      <w:r w:rsidR="0078277C" w:rsidRPr="009402B7">
        <w:rPr>
          <w:rFonts w:ascii="Times New Roman" w:hAnsi="Times New Roman"/>
        </w:rPr>
        <w:t>HOME</w:t>
      </w:r>
      <w:r w:rsidR="006605A3" w:rsidRPr="009402B7">
        <w:rPr>
          <w:rFonts w:ascii="Times New Roman" w:hAnsi="Times New Roman"/>
        </w:rPr>
        <w:t xml:space="preserve"> Match</w:t>
      </w:r>
      <w:r w:rsidR="006F6B51" w:rsidRPr="009402B7">
        <w:rPr>
          <w:rFonts w:ascii="Times New Roman" w:hAnsi="Times New Roman"/>
        </w:rPr>
        <w:t xml:space="preserve"> </w:t>
      </w:r>
      <w:r w:rsidR="003B1300" w:rsidRPr="009402B7">
        <w:rPr>
          <w:rFonts w:ascii="Times New Roman" w:hAnsi="Times New Roman"/>
          <w:spacing w:val="-3"/>
        </w:rPr>
        <w:t xml:space="preserve">funds by the Department, and not agreed to by the Department in writing, may result in a reduction of the Loan Amount or the termination of this </w:t>
      </w:r>
      <w:r w:rsidR="00411282" w:rsidRPr="009402B7">
        <w:rPr>
          <w:rFonts w:ascii="Times New Roman" w:hAnsi="Times New Roman"/>
          <w:spacing w:val="-3"/>
        </w:rPr>
        <w:t>Contract</w:t>
      </w:r>
      <w:r w:rsidR="003B1300" w:rsidRPr="009402B7">
        <w:rPr>
          <w:rFonts w:ascii="Times New Roman" w:hAnsi="Times New Roman"/>
          <w:spacing w:val="-3"/>
        </w:rPr>
        <w:t>.</w:t>
      </w:r>
    </w:p>
    <w:p w14:paraId="0BF8E40D" w14:textId="77777777" w:rsidR="00B65A16" w:rsidRPr="009402B7" w:rsidRDefault="00B65A16" w:rsidP="00E11384">
      <w:pPr>
        <w:spacing w:after="0"/>
        <w:ind w:left="720"/>
        <w:contextualSpacing/>
        <w:rPr>
          <w:rFonts w:ascii="Times New Roman" w:hAnsi="Times New Roman"/>
          <w:spacing w:val="-3"/>
        </w:rPr>
      </w:pPr>
    </w:p>
    <w:p w14:paraId="66516E35" w14:textId="3572CC0C" w:rsidR="00B65A16" w:rsidRPr="009402B7" w:rsidRDefault="007D7D01" w:rsidP="00BD41A8">
      <w:pPr>
        <w:numPr>
          <w:ilvl w:val="0"/>
          <w:numId w:val="16"/>
        </w:numPr>
        <w:spacing w:after="0"/>
        <w:contextualSpacing/>
        <w:rPr>
          <w:rFonts w:ascii="Times New Roman" w:hAnsi="Times New Roman"/>
        </w:rPr>
      </w:pPr>
      <w:r w:rsidRPr="009402B7">
        <w:rPr>
          <w:rFonts w:ascii="Times New Roman" w:hAnsi="Times New Roman"/>
          <w:spacing w:val="-3"/>
          <w:u w:val="single"/>
        </w:rPr>
        <w:t>Underwriting Report</w:t>
      </w:r>
      <w:r w:rsidR="005C0043" w:rsidRPr="009402B7">
        <w:rPr>
          <w:rFonts w:ascii="Times New Roman" w:hAnsi="Times New Roman"/>
          <w:spacing w:val="-3"/>
          <w:u w:val="single"/>
        </w:rPr>
        <w:t xml:space="preserve"> Conditions</w:t>
      </w:r>
      <w:r w:rsidRPr="009402B7">
        <w:rPr>
          <w:rFonts w:ascii="Times New Roman" w:hAnsi="Times New Roman"/>
          <w:spacing w:val="-3"/>
        </w:rPr>
        <w:t>.</w:t>
      </w:r>
      <w:r w:rsidR="00B33D93" w:rsidRPr="009402B7">
        <w:rPr>
          <w:rFonts w:ascii="Times New Roman" w:hAnsi="Times New Roman"/>
          <w:spacing w:val="-3"/>
        </w:rPr>
        <w:tab/>
      </w:r>
      <w:r w:rsidR="004D11E8" w:rsidRPr="009402B7">
        <w:rPr>
          <w:rFonts w:ascii="Times New Roman" w:hAnsi="Times New Roman"/>
          <w:spacing w:val="-3"/>
        </w:rPr>
        <w:t>Development Owner</w:t>
      </w:r>
      <w:r w:rsidR="00B65A16" w:rsidRPr="009402B7">
        <w:rPr>
          <w:rFonts w:ascii="Times New Roman" w:hAnsi="Times New Roman"/>
          <w:spacing w:val="-3"/>
        </w:rPr>
        <w:t xml:space="preserve"> will be responsible for fulfilling all of the additional terms and conditions req</w:t>
      </w:r>
      <w:r w:rsidR="00B65A16" w:rsidRPr="009402B7">
        <w:rPr>
          <w:rFonts w:ascii="Times New Roman" w:hAnsi="Times New Roman"/>
        </w:rPr>
        <w:t xml:space="preserve">uired within the Department </w:t>
      </w:r>
      <w:r w:rsidR="007A6211" w:rsidRPr="009402B7">
        <w:rPr>
          <w:rFonts w:ascii="Times New Roman" w:hAnsi="Times New Roman"/>
        </w:rPr>
        <w:t>Budget/Rent Schedule</w:t>
      </w:r>
      <w:r w:rsidR="006F151B" w:rsidRPr="009402B7">
        <w:rPr>
          <w:rFonts w:ascii="Times New Roman" w:hAnsi="Times New Roman"/>
        </w:rPr>
        <w:t xml:space="preserve"> </w:t>
      </w:r>
      <w:r w:rsidR="00C526D3" w:rsidRPr="009402B7">
        <w:rPr>
          <w:rFonts w:ascii="Times New Roman" w:hAnsi="Times New Roman"/>
        </w:rPr>
        <w:t xml:space="preserve">attached hereto as </w:t>
      </w:r>
      <w:r w:rsidR="00C526D3" w:rsidRPr="009402B7">
        <w:rPr>
          <w:rFonts w:ascii="Times New Roman" w:hAnsi="Times New Roman"/>
          <w:u w:val="single"/>
        </w:rPr>
        <w:t xml:space="preserve">Exhibit </w:t>
      </w:r>
      <w:r w:rsidR="000F1E47" w:rsidRPr="009402B7">
        <w:rPr>
          <w:rFonts w:ascii="Times New Roman" w:hAnsi="Times New Roman"/>
          <w:u w:val="single"/>
        </w:rPr>
        <w:t>B</w:t>
      </w:r>
      <w:r w:rsidR="00B65A16" w:rsidRPr="009402B7">
        <w:rPr>
          <w:rFonts w:ascii="Times New Roman" w:hAnsi="Times New Roman"/>
        </w:rPr>
        <w:t>, as may be amended.</w:t>
      </w:r>
      <w:r w:rsidR="00C563C6" w:rsidRPr="009402B7">
        <w:rPr>
          <w:rFonts w:ascii="Times New Roman" w:hAnsi="Times New Roman"/>
        </w:rPr>
        <w:t xml:space="preserve"> </w:t>
      </w:r>
      <w:r w:rsidR="00B65A16" w:rsidRPr="009402B7">
        <w:rPr>
          <w:rFonts w:ascii="Times New Roman" w:hAnsi="Times New Roman"/>
        </w:rPr>
        <w:t xml:space="preserve">In the event any of the conditions listed </w:t>
      </w:r>
      <w:r w:rsidR="00FA4CFF" w:rsidRPr="009402B7">
        <w:rPr>
          <w:rFonts w:ascii="Times New Roman" w:hAnsi="Times New Roman"/>
        </w:rPr>
        <w:t>herein</w:t>
      </w:r>
      <w:r w:rsidR="00B65A16" w:rsidRPr="009402B7">
        <w:rPr>
          <w:rFonts w:ascii="Times New Roman" w:hAnsi="Times New Roman"/>
        </w:rPr>
        <w:t xml:space="preserve"> cause the </w:t>
      </w:r>
      <w:r w:rsidR="004D11E8" w:rsidRPr="009402B7">
        <w:rPr>
          <w:rFonts w:ascii="Times New Roman" w:hAnsi="Times New Roman"/>
        </w:rPr>
        <w:t>Development Owner</w:t>
      </w:r>
      <w:r w:rsidR="00B65A16" w:rsidRPr="009402B7">
        <w:rPr>
          <w:rFonts w:ascii="Times New Roman" w:hAnsi="Times New Roman"/>
        </w:rPr>
        <w:t xml:space="preserve"> to become an ineligible applicant or the </w:t>
      </w:r>
      <w:r w:rsidR="008C1E93" w:rsidRPr="009402B7">
        <w:rPr>
          <w:rFonts w:ascii="Times New Roman" w:hAnsi="Times New Roman"/>
        </w:rPr>
        <w:t>Development</w:t>
      </w:r>
      <w:r w:rsidR="00B65A16" w:rsidRPr="009402B7">
        <w:rPr>
          <w:rFonts w:ascii="Times New Roman" w:hAnsi="Times New Roman"/>
        </w:rPr>
        <w:t xml:space="preserve"> to become an ineligible </w:t>
      </w:r>
      <w:r w:rsidR="00B65A16" w:rsidRPr="009402B7">
        <w:rPr>
          <w:rFonts w:ascii="Times New Roman" w:hAnsi="Times New Roman"/>
          <w:color w:val="auto"/>
        </w:rPr>
        <w:t>award</w:t>
      </w:r>
      <w:r w:rsidR="00496860" w:rsidRPr="009402B7">
        <w:rPr>
          <w:rFonts w:ascii="Times New Roman" w:hAnsi="Times New Roman"/>
          <w:color w:val="auto"/>
        </w:rPr>
        <w:t>ee or recipient</w:t>
      </w:r>
      <w:r w:rsidR="00B65A16" w:rsidRPr="009402B7">
        <w:rPr>
          <w:rFonts w:ascii="Times New Roman" w:hAnsi="Times New Roman"/>
          <w:color w:val="auto"/>
        </w:rPr>
        <w:t xml:space="preserve">, </w:t>
      </w:r>
      <w:r w:rsidR="00B65A16" w:rsidRPr="009402B7">
        <w:rPr>
          <w:rFonts w:ascii="Times New Roman" w:hAnsi="Times New Roman"/>
        </w:rPr>
        <w:t xml:space="preserve">Development Owner must inform the Department, and the Department reserves the right to terminate this Contract. </w:t>
      </w:r>
    </w:p>
    <w:p w14:paraId="4DD83D29" w14:textId="77777777" w:rsidR="00EF6A51" w:rsidRPr="009402B7" w:rsidRDefault="00EF6A51" w:rsidP="00E11384">
      <w:pPr>
        <w:pStyle w:val="ListParagraph"/>
        <w:spacing w:after="0"/>
        <w:contextualSpacing/>
        <w:rPr>
          <w:rFonts w:ascii="Times New Roman" w:hAnsi="Times New Roman"/>
        </w:rPr>
      </w:pPr>
    </w:p>
    <w:p w14:paraId="53897600" w14:textId="77777777" w:rsidR="0033457B" w:rsidRPr="009402B7" w:rsidRDefault="00EF6A51" w:rsidP="00BD41A8">
      <w:pPr>
        <w:numPr>
          <w:ilvl w:val="0"/>
          <w:numId w:val="16"/>
        </w:numPr>
        <w:spacing w:after="0"/>
        <w:contextualSpacing/>
        <w:rPr>
          <w:rFonts w:ascii="Times New Roman" w:hAnsi="Times New Roman"/>
        </w:rPr>
      </w:pPr>
      <w:r w:rsidRPr="009402B7">
        <w:rPr>
          <w:rFonts w:ascii="Times New Roman" w:hAnsi="Times New Roman"/>
          <w:u w:val="single"/>
        </w:rPr>
        <w:t>Special Conditions</w:t>
      </w:r>
      <w:r w:rsidRPr="009402B7">
        <w:rPr>
          <w:rFonts w:ascii="Times New Roman" w:hAnsi="Times New Roman"/>
        </w:rPr>
        <w:t>.</w:t>
      </w:r>
      <w:r w:rsidR="00B33D93" w:rsidRPr="009402B7">
        <w:rPr>
          <w:rFonts w:ascii="Times New Roman" w:hAnsi="Times New Roman"/>
        </w:rPr>
        <w:tab/>
      </w:r>
    </w:p>
    <w:p w14:paraId="550798C6" w14:textId="77777777" w:rsidR="0033457B" w:rsidRPr="009402B7" w:rsidRDefault="0033457B" w:rsidP="009402B7">
      <w:pPr>
        <w:pStyle w:val="ListParagraph"/>
        <w:spacing w:after="0"/>
        <w:rPr>
          <w:rFonts w:ascii="Times New Roman" w:hAnsi="Times New Roman"/>
        </w:rPr>
      </w:pPr>
    </w:p>
    <w:p w14:paraId="14FD2099" w14:textId="68D6893E" w:rsidR="00EF6A51" w:rsidRPr="009402B7" w:rsidRDefault="00CD570D" w:rsidP="00BD41A8">
      <w:pPr>
        <w:numPr>
          <w:ilvl w:val="2"/>
          <w:numId w:val="28"/>
        </w:numPr>
        <w:tabs>
          <w:tab w:val="left" w:pos="0"/>
        </w:tabs>
        <w:suppressAutoHyphens/>
        <w:spacing w:after="0"/>
        <w:ind w:left="2174" w:hanging="187"/>
        <w:contextualSpacing/>
        <w:rPr>
          <w:rFonts w:ascii="Times New Roman" w:hAnsi="Times New Roman"/>
        </w:rPr>
      </w:pPr>
      <w:r w:rsidRPr="009402B7">
        <w:rPr>
          <w:rFonts w:ascii="Times New Roman" w:hAnsi="Times New Roman"/>
        </w:rPr>
        <w:t>[</w:t>
      </w:r>
      <w:r w:rsidRPr="009402B7">
        <w:rPr>
          <w:rFonts w:ascii="Times New Roman" w:hAnsi="Times New Roman"/>
          <w:b/>
          <w:highlight w:val="yellow"/>
        </w:rPr>
        <w:t>OPTIONAL</w:t>
      </w:r>
      <w:r w:rsidRPr="009402B7">
        <w:rPr>
          <w:rFonts w:ascii="Times New Roman" w:hAnsi="Times New Roman"/>
          <w:highlight w:val="yellow"/>
        </w:rPr>
        <w:t>:</w:t>
      </w:r>
      <w:r w:rsidRPr="009402B7">
        <w:rPr>
          <w:rFonts w:ascii="Times New Roman" w:hAnsi="Times New Roman"/>
        </w:rPr>
        <w:t xml:space="preserve"> </w:t>
      </w:r>
      <w:r w:rsidR="00DC27FF" w:rsidRPr="009402B7">
        <w:rPr>
          <w:rFonts w:ascii="Times New Roman" w:hAnsi="Times New Roman"/>
        </w:rPr>
        <w:t xml:space="preserve">Development Owner must provide the following specific environmental and mitigation measures: </w:t>
      </w:r>
      <w:r w:rsidR="00EF6A51" w:rsidRPr="009402B7">
        <w:rPr>
          <w:rFonts w:ascii="Times New Roman" w:hAnsi="Times New Roman"/>
          <w:highlight w:val="yellow"/>
        </w:rPr>
        <w:t>[I</w:t>
      </w:r>
      <w:r w:rsidR="00193D54" w:rsidRPr="009402B7">
        <w:rPr>
          <w:rFonts w:ascii="Times New Roman" w:hAnsi="Times New Roman"/>
          <w:highlight w:val="yellow"/>
        </w:rPr>
        <w:t>NSERT</w:t>
      </w:r>
      <w:r w:rsidR="00EF6A51" w:rsidRPr="009402B7">
        <w:rPr>
          <w:rFonts w:ascii="Times New Roman" w:hAnsi="Times New Roman"/>
          <w:highlight w:val="yellow"/>
        </w:rPr>
        <w:t xml:space="preserve"> </w:t>
      </w:r>
      <w:r w:rsidR="00E72297" w:rsidRPr="009402B7">
        <w:rPr>
          <w:rFonts w:ascii="Times New Roman" w:hAnsi="Times New Roman"/>
          <w:highlight w:val="yellow"/>
        </w:rPr>
        <w:t>(</w:t>
      </w:r>
      <w:r w:rsidR="00EF6A51" w:rsidRPr="009402B7">
        <w:rPr>
          <w:rFonts w:ascii="Times New Roman" w:hAnsi="Times New Roman"/>
          <w:highlight w:val="yellow"/>
        </w:rPr>
        <w:t>environmental or special Board Conditions as provided in the Board Action Item/Transcript or determined to be required</w:t>
      </w:r>
      <w:r w:rsidR="00210281" w:rsidRPr="009402B7">
        <w:rPr>
          <w:rFonts w:ascii="Times New Roman" w:hAnsi="Times New Roman"/>
          <w:highlight w:val="yellow"/>
        </w:rPr>
        <w:t xml:space="preserve"> for </w:t>
      </w:r>
      <w:r w:rsidR="009F3678" w:rsidRPr="009402B7">
        <w:rPr>
          <w:rFonts w:ascii="Times New Roman" w:hAnsi="Times New Roman"/>
          <w:highlight w:val="yellow"/>
        </w:rPr>
        <w:t>federal compliance</w:t>
      </w:r>
      <w:r w:rsidR="00210281" w:rsidRPr="009402B7">
        <w:rPr>
          <w:rFonts w:ascii="Times New Roman" w:hAnsi="Times New Roman"/>
          <w:highlight w:val="yellow"/>
        </w:rPr>
        <w:t xml:space="preserve"> and regulatory</w:t>
      </w:r>
      <w:r w:rsidR="009F3678" w:rsidRPr="009402B7">
        <w:rPr>
          <w:rFonts w:ascii="Times New Roman" w:hAnsi="Times New Roman"/>
          <w:highlight w:val="yellow"/>
        </w:rPr>
        <w:t xml:space="preserve"> purposes</w:t>
      </w:r>
      <w:r w:rsidR="00E72297" w:rsidRPr="009402B7">
        <w:rPr>
          <w:rFonts w:ascii="Times New Roman" w:hAnsi="Times New Roman"/>
          <w:highlight w:val="yellow"/>
        </w:rPr>
        <w:t>)</w:t>
      </w:r>
      <w:r w:rsidR="00210281" w:rsidRPr="009402B7">
        <w:rPr>
          <w:rFonts w:ascii="Times New Roman" w:hAnsi="Times New Roman"/>
          <w:highlight w:val="yellow"/>
        </w:rPr>
        <w:t>.</w:t>
      </w:r>
      <w:r w:rsidR="006F125C" w:rsidRPr="009402B7">
        <w:rPr>
          <w:rFonts w:ascii="Times New Roman" w:hAnsi="Times New Roman"/>
          <w:highlight w:val="yellow"/>
        </w:rPr>
        <w:t>]</w:t>
      </w:r>
    </w:p>
    <w:p w14:paraId="6986DF4F" w14:textId="1A7C3E15" w:rsidR="0033457B" w:rsidRPr="009402B7" w:rsidRDefault="00410593" w:rsidP="00E11384">
      <w:pPr>
        <w:pStyle w:val="ListParagraph"/>
        <w:spacing w:after="0"/>
        <w:rPr>
          <w:rFonts w:ascii="Times New Roman" w:hAnsi="Times New Roman"/>
        </w:rPr>
      </w:pPr>
      <w:r w:rsidRPr="009402B7" w:rsidDel="00410593">
        <w:rPr>
          <w:rFonts w:ascii="Times New Roman" w:hAnsi="Times New Roman"/>
        </w:rPr>
        <w:t xml:space="preserve"> </w:t>
      </w:r>
    </w:p>
    <w:p w14:paraId="29FDA92E" w14:textId="77777777" w:rsidR="0033457B" w:rsidRPr="009402B7" w:rsidRDefault="0033457B" w:rsidP="00E11384">
      <w:pPr>
        <w:keepNext/>
        <w:keepLines/>
        <w:tabs>
          <w:tab w:val="left" w:pos="0"/>
        </w:tabs>
        <w:suppressAutoHyphens/>
        <w:spacing w:after="0"/>
        <w:ind w:left="2174"/>
        <w:contextualSpacing/>
        <w:rPr>
          <w:rFonts w:ascii="Times New Roman" w:hAnsi="Times New Roman"/>
        </w:rPr>
      </w:pPr>
    </w:p>
    <w:p w14:paraId="3471D836" w14:textId="2B666B9F" w:rsidR="00F97775" w:rsidRPr="009402B7" w:rsidRDefault="0033457B" w:rsidP="00BD41A8">
      <w:pPr>
        <w:keepNext/>
        <w:keepLines/>
        <w:numPr>
          <w:ilvl w:val="2"/>
          <w:numId w:val="28"/>
        </w:numPr>
        <w:tabs>
          <w:tab w:val="left" w:pos="0"/>
        </w:tabs>
        <w:suppressAutoHyphens/>
        <w:spacing w:after="0"/>
        <w:ind w:left="2174" w:hanging="187"/>
        <w:contextualSpacing/>
        <w:rPr>
          <w:rFonts w:ascii="Times New Roman" w:hAnsi="Times New Roman"/>
        </w:rPr>
      </w:pPr>
      <w:r w:rsidRPr="009402B7">
        <w:rPr>
          <w:rFonts w:ascii="Times New Roman" w:hAnsi="Times New Roman"/>
        </w:rPr>
        <w:t>[</w:t>
      </w:r>
      <w:r w:rsidRPr="009402B7">
        <w:rPr>
          <w:rFonts w:ascii="Times New Roman" w:hAnsi="Times New Roman"/>
          <w:b/>
          <w:highlight w:val="yellow"/>
        </w:rPr>
        <w:t>OPTIONAL</w:t>
      </w:r>
      <w:r w:rsidRPr="009402B7">
        <w:rPr>
          <w:rFonts w:ascii="Times New Roman" w:hAnsi="Times New Roman"/>
          <w:highlight w:val="yellow"/>
        </w:rPr>
        <w:t>:</w:t>
      </w:r>
      <w:r w:rsidRPr="009402B7">
        <w:rPr>
          <w:rFonts w:ascii="Times New Roman" w:hAnsi="Times New Roman"/>
        </w:rPr>
        <w:t xml:space="preserve"> </w:t>
      </w:r>
      <w:r w:rsidRPr="009402B7">
        <w:rPr>
          <w:rFonts w:ascii="Times New Roman" w:hAnsi="Times New Roman"/>
          <w:i/>
          <w:highlight w:val="yellow"/>
        </w:rPr>
        <w:t>List any other additional REA conditions</w:t>
      </w:r>
      <w:r w:rsidRPr="009402B7">
        <w:rPr>
          <w:rFonts w:ascii="Times New Roman" w:hAnsi="Times New Roman"/>
        </w:rPr>
        <w:t>]</w:t>
      </w:r>
    </w:p>
    <w:p w14:paraId="2E47B931" w14:textId="77777777" w:rsidR="003B1300" w:rsidRPr="009402B7" w:rsidRDefault="003B1300" w:rsidP="00E11384">
      <w:pPr>
        <w:keepNext/>
        <w:keepLines/>
        <w:tabs>
          <w:tab w:val="left" w:pos="0"/>
        </w:tabs>
        <w:suppressAutoHyphens/>
        <w:spacing w:after="0"/>
        <w:ind w:left="2174"/>
        <w:contextualSpacing/>
        <w:rPr>
          <w:rFonts w:ascii="Times New Roman" w:hAnsi="Times New Roman"/>
          <w:spacing w:val="-3"/>
        </w:rPr>
      </w:pPr>
    </w:p>
    <w:p w14:paraId="10984EAA" w14:textId="039BEDB1" w:rsidR="003B1300" w:rsidRPr="009402B7" w:rsidRDefault="00B21BFC" w:rsidP="00E11384">
      <w:pPr>
        <w:spacing w:after="0"/>
        <w:contextualSpacing/>
        <w:rPr>
          <w:rFonts w:ascii="Times New Roman" w:hAnsi="Times New Roman"/>
          <w:b/>
        </w:rPr>
      </w:pPr>
      <w:r w:rsidRPr="009402B7">
        <w:rPr>
          <w:rFonts w:ascii="Times New Roman" w:hAnsi="Times New Roman"/>
          <w:b/>
        </w:rPr>
        <w:t xml:space="preserve">Section </w:t>
      </w:r>
      <w:r w:rsidR="00D8486C" w:rsidRPr="009402B7">
        <w:rPr>
          <w:rFonts w:ascii="Times New Roman" w:hAnsi="Times New Roman"/>
          <w:b/>
        </w:rPr>
        <w:t>13</w:t>
      </w:r>
      <w:r w:rsidRPr="009402B7">
        <w:rPr>
          <w:rFonts w:ascii="Times New Roman" w:hAnsi="Times New Roman"/>
          <w:b/>
        </w:rPr>
        <w:t>.</w:t>
      </w:r>
      <w:r w:rsidR="00F3774E" w:rsidRPr="009402B7">
        <w:rPr>
          <w:rFonts w:ascii="Times New Roman" w:hAnsi="Times New Roman"/>
          <w:b/>
        </w:rPr>
        <w:t>1</w:t>
      </w:r>
      <w:r w:rsidR="00400622" w:rsidRPr="009402B7">
        <w:rPr>
          <w:rFonts w:ascii="Times New Roman" w:hAnsi="Times New Roman"/>
          <w:b/>
        </w:rPr>
        <w:t>9</w:t>
      </w:r>
      <w:r w:rsidRPr="009402B7">
        <w:rPr>
          <w:rFonts w:ascii="Times New Roman" w:hAnsi="Times New Roman"/>
          <w:b/>
        </w:rPr>
        <w:tab/>
      </w:r>
      <w:r w:rsidRPr="009402B7">
        <w:rPr>
          <w:rFonts w:ascii="Times New Roman" w:hAnsi="Times New Roman"/>
          <w:b/>
          <w:u w:val="single"/>
        </w:rPr>
        <w:t xml:space="preserve">Time is of the Essence </w:t>
      </w:r>
    </w:p>
    <w:p w14:paraId="3E0E9CA2" w14:textId="77777777" w:rsidR="003B1300" w:rsidRPr="009402B7" w:rsidRDefault="003B1300" w:rsidP="00E11384">
      <w:pPr>
        <w:spacing w:after="0"/>
        <w:contextualSpacing/>
        <w:rPr>
          <w:rFonts w:ascii="Times New Roman" w:hAnsi="Times New Roman"/>
        </w:rPr>
      </w:pPr>
      <w:r w:rsidRPr="009402B7">
        <w:rPr>
          <w:rFonts w:ascii="Times New Roman" w:hAnsi="Times New Roman"/>
        </w:rPr>
        <w:t xml:space="preserve">Time is of the essence with respect to Development Owner's compliance with all covenants, agreements, terms and conditions of this </w:t>
      </w:r>
      <w:r w:rsidR="00731055" w:rsidRPr="009402B7">
        <w:rPr>
          <w:rFonts w:ascii="Times New Roman" w:hAnsi="Times New Roman"/>
        </w:rPr>
        <w:t>Contract.</w:t>
      </w:r>
    </w:p>
    <w:p w14:paraId="519BDAA0" w14:textId="77777777" w:rsidR="003B1300" w:rsidRPr="009402B7" w:rsidRDefault="003B1300" w:rsidP="00E11384">
      <w:pPr>
        <w:spacing w:after="0"/>
        <w:ind w:left="360"/>
        <w:contextualSpacing/>
        <w:rPr>
          <w:rFonts w:ascii="Times New Roman" w:hAnsi="Times New Roman"/>
        </w:rPr>
      </w:pPr>
    </w:p>
    <w:p w14:paraId="1728F743" w14:textId="0FFA40F2" w:rsidR="009134D6" w:rsidRPr="009402B7" w:rsidRDefault="00731055" w:rsidP="00E11384">
      <w:pPr>
        <w:keepNext/>
        <w:keepLines/>
        <w:spacing w:after="0"/>
        <w:contextualSpacing/>
        <w:rPr>
          <w:rFonts w:ascii="Times New Roman" w:hAnsi="Times New Roman"/>
          <w:b/>
          <w:u w:val="single"/>
        </w:rPr>
      </w:pPr>
      <w:r w:rsidRPr="009402B7">
        <w:rPr>
          <w:rFonts w:ascii="Times New Roman" w:hAnsi="Times New Roman"/>
          <w:b/>
        </w:rPr>
        <w:t>Section 13.</w:t>
      </w:r>
      <w:r w:rsidR="00400622" w:rsidRPr="009402B7">
        <w:rPr>
          <w:rFonts w:ascii="Times New Roman" w:hAnsi="Times New Roman"/>
          <w:b/>
        </w:rPr>
        <w:t>20</w:t>
      </w:r>
      <w:r w:rsidRPr="009402B7">
        <w:rPr>
          <w:rFonts w:ascii="Times New Roman" w:hAnsi="Times New Roman"/>
          <w:b/>
        </w:rPr>
        <w:tab/>
      </w:r>
      <w:r w:rsidRPr="009402B7">
        <w:rPr>
          <w:rFonts w:ascii="Times New Roman" w:hAnsi="Times New Roman"/>
          <w:b/>
          <w:u w:val="single"/>
        </w:rPr>
        <w:t>Oral and Written Agreements</w:t>
      </w:r>
    </w:p>
    <w:p w14:paraId="3B7EE083" w14:textId="77777777" w:rsidR="003B1300" w:rsidRPr="009402B7" w:rsidRDefault="00731055" w:rsidP="00BD41A8">
      <w:pPr>
        <w:keepNext/>
        <w:keepLines/>
        <w:numPr>
          <w:ilvl w:val="0"/>
          <w:numId w:val="5"/>
        </w:numPr>
        <w:spacing w:after="0"/>
        <w:contextualSpacing/>
        <w:rPr>
          <w:rFonts w:ascii="Times New Roman" w:hAnsi="Times New Roman"/>
        </w:rPr>
      </w:pPr>
      <w:r w:rsidRPr="009402B7">
        <w:rPr>
          <w:rFonts w:ascii="Times New Roman" w:hAnsi="Times New Roman"/>
        </w:rPr>
        <w:t>All oral and written agreements between the Parties to this Contract relating to the subject matter of this Contract that were made prior to the execution of this Contract have been reduced to writing and are contained in this Contract.</w:t>
      </w:r>
    </w:p>
    <w:p w14:paraId="0D77C8C6" w14:textId="77777777" w:rsidR="003B1300" w:rsidRPr="009402B7" w:rsidRDefault="003B1300" w:rsidP="00E11384">
      <w:pPr>
        <w:spacing w:after="0"/>
        <w:ind w:left="720"/>
        <w:contextualSpacing/>
        <w:rPr>
          <w:rFonts w:ascii="Times New Roman" w:hAnsi="Times New Roman"/>
        </w:rPr>
      </w:pPr>
    </w:p>
    <w:p w14:paraId="0B6445C9" w14:textId="4300C09F" w:rsidR="00C50483" w:rsidRPr="009402B7" w:rsidRDefault="00731055" w:rsidP="00E11384">
      <w:pPr>
        <w:spacing w:after="0"/>
        <w:ind w:left="720" w:hanging="360"/>
        <w:contextualSpacing/>
        <w:rPr>
          <w:rFonts w:ascii="Times New Roman" w:hAnsi="Times New Roman"/>
        </w:rPr>
      </w:pPr>
      <w:r w:rsidRPr="009402B7">
        <w:rPr>
          <w:rFonts w:ascii="Times New Roman" w:hAnsi="Times New Roman"/>
        </w:rPr>
        <w:t>b.</w:t>
      </w:r>
      <w:r w:rsidRPr="009402B7">
        <w:rPr>
          <w:rFonts w:ascii="Times New Roman" w:hAnsi="Times New Roman"/>
        </w:rPr>
        <w:tab/>
        <w:t>The attachments enumerated and denominated below are incorporated herein by reference for all purposes and are a part of this Contract and constitute promised performances under this Contract:</w:t>
      </w:r>
    </w:p>
    <w:p w14:paraId="00850D78" w14:textId="77777777" w:rsidR="00015342" w:rsidRPr="009402B7" w:rsidRDefault="00015342" w:rsidP="00E11384">
      <w:pPr>
        <w:spacing w:after="0"/>
        <w:ind w:left="720" w:hanging="360"/>
        <w:contextualSpacing/>
        <w:rPr>
          <w:rFonts w:ascii="Times New Roman" w:hAnsi="Times New Roman"/>
        </w:rPr>
      </w:pPr>
    </w:p>
    <w:p w14:paraId="0B627243" w14:textId="2057BDE6" w:rsidR="003B1300" w:rsidRPr="009402B7" w:rsidRDefault="00270875" w:rsidP="00BD41A8">
      <w:pPr>
        <w:keepNext/>
        <w:keepLines/>
        <w:numPr>
          <w:ilvl w:val="2"/>
          <w:numId w:val="29"/>
        </w:numPr>
        <w:tabs>
          <w:tab w:val="left" w:pos="0"/>
        </w:tabs>
        <w:suppressAutoHyphens/>
        <w:spacing w:after="0"/>
        <w:contextualSpacing/>
        <w:rPr>
          <w:rFonts w:ascii="Times New Roman" w:hAnsi="Times New Roman"/>
        </w:rPr>
      </w:pPr>
      <w:r w:rsidRPr="009402B7">
        <w:rPr>
          <w:rFonts w:ascii="Times New Roman" w:hAnsi="Times New Roman"/>
          <w:u w:val="single"/>
        </w:rPr>
        <w:t>Addendum A</w:t>
      </w:r>
      <w:r w:rsidR="00731055" w:rsidRPr="009402B7">
        <w:rPr>
          <w:rFonts w:ascii="Times New Roman" w:hAnsi="Times New Roman"/>
        </w:rPr>
        <w:t xml:space="preserve">, </w:t>
      </w:r>
      <w:r w:rsidR="00972108" w:rsidRPr="009402B7">
        <w:rPr>
          <w:rFonts w:ascii="Times New Roman" w:hAnsi="Times New Roman"/>
        </w:rPr>
        <w:t>Intentionally Deleted</w:t>
      </w:r>
    </w:p>
    <w:p w14:paraId="3C78E9B9" w14:textId="77777777" w:rsidR="00B33D93" w:rsidRPr="009402B7" w:rsidRDefault="00B33D93" w:rsidP="00E11384">
      <w:pPr>
        <w:widowControl w:val="0"/>
        <w:tabs>
          <w:tab w:val="left" w:pos="0"/>
        </w:tabs>
        <w:suppressAutoHyphens/>
        <w:spacing w:after="0"/>
        <w:ind w:left="2160"/>
        <w:contextualSpacing/>
        <w:rPr>
          <w:rFonts w:ascii="Times New Roman" w:hAnsi="Times New Roman"/>
        </w:rPr>
      </w:pPr>
    </w:p>
    <w:p w14:paraId="46D3D9B6" w14:textId="07627191" w:rsidR="00B33D93" w:rsidRPr="009402B7" w:rsidRDefault="006D173B" w:rsidP="00BD41A8">
      <w:pPr>
        <w:widowControl w:val="0"/>
        <w:numPr>
          <w:ilvl w:val="2"/>
          <w:numId w:val="29"/>
        </w:numPr>
        <w:tabs>
          <w:tab w:val="left" w:pos="0"/>
        </w:tabs>
        <w:suppressAutoHyphens/>
        <w:spacing w:after="0"/>
        <w:contextualSpacing/>
        <w:rPr>
          <w:rFonts w:ascii="Times New Roman" w:hAnsi="Times New Roman"/>
        </w:rPr>
      </w:pPr>
      <w:r w:rsidRPr="009402B7">
        <w:rPr>
          <w:rFonts w:ascii="Times New Roman" w:hAnsi="Times New Roman"/>
          <w:u w:val="single"/>
        </w:rPr>
        <w:t xml:space="preserve">Addendum </w:t>
      </w:r>
      <w:r w:rsidR="00C526D3" w:rsidRPr="009402B7">
        <w:rPr>
          <w:rFonts w:ascii="Times New Roman" w:hAnsi="Times New Roman"/>
          <w:u w:val="single"/>
        </w:rPr>
        <w:t>B</w:t>
      </w:r>
      <w:r w:rsidRPr="009402B7">
        <w:rPr>
          <w:rFonts w:ascii="Times New Roman" w:hAnsi="Times New Roman"/>
        </w:rPr>
        <w:t xml:space="preserve">, </w:t>
      </w:r>
      <w:r w:rsidR="00F2519A" w:rsidRPr="009402B7">
        <w:rPr>
          <w:rFonts w:ascii="Times New Roman" w:hAnsi="Times New Roman"/>
        </w:rPr>
        <w:t>Certification Regarding Debarment, Suspension and Other Responsibility Matters</w:t>
      </w:r>
      <w:r w:rsidR="00F13B80" w:rsidRPr="009402B7">
        <w:rPr>
          <w:rFonts w:ascii="Times New Roman" w:hAnsi="Times New Roman"/>
        </w:rPr>
        <w:t xml:space="preserve">. </w:t>
      </w:r>
    </w:p>
    <w:p w14:paraId="54AD5E63" w14:textId="11285B0D" w:rsidR="00B33D93" w:rsidRPr="009402B7" w:rsidRDefault="00B33D93" w:rsidP="00E11384">
      <w:pPr>
        <w:widowControl w:val="0"/>
        <w:tabs>
          <w:tab w:val="left" w:pos="0"/>
        </w:tabs>
        <w:suppressAutoHyphens/>
        <w:spacing w:after="0"/>
        <w:contextualSpacing/>
        <w:rPr>
          <w:rFonts w:ascii="Times New Roman" w:hAnsi="Times New Roman"/>
        </w:rPr>
      </w:pPr>
    </w:p>
    <w:p w14:paraId="01C3D9A4" w14:textId="0C23A8BC" w:rsidR="00F13B80" w:rsidRPr="009402B7" w:rsidRDefault="00F13B80" w:rsidP="00BD41A8">
      <w:pPr>
        <w:widowControl w:val="0"/>
        <w:numPr>
          <w:ilvl w:val="2"/>
          <w:numId w:val="29"/>
        </w:numPr>
        <w:tabs>
          <w:tab w:val="left" w:pos="0"/>
        </w:tabs>
        <w:suppressAutoHyphens/>
        <w:spacing w:after="0"/>
        <w:contextualSpacing/>
        <w:rPr>
          <w:rFonts w:ascii="Times New Roman" w:hAnsi="Times New Roman"/>
        </w:rPr>
      </w:pPr>
      <w:r w:rsidRPr="009402B7">
        <w:rPr>
          <w:rFonts w:ascii="Times New Roman" w:hAnsi="Times New Roman"/>
          <w:u w:val="single"/>
        </w:rPr>
        <w:t>Addendum C</w:t>
      </w:r>
      <w:r w:rsidRPr="009402B7">
        <w:rPr>
          <w:rFonts w:ascii="Times New Roman" w:hAnsi="Times New Roman"/>
        </w:rPr>
        <w:t>, Additional Use Requirements; Amenities Requirements.</w:t>
      </w:r>
    </w:p>
    <w:p w14:paraId="7BC30B9E" w14:textId="092C8DC7" w:rsidR="00B33D93" w:rsidRPr="009402B7" w:rsidRDefault="00B33D93" w:rsidP="00E11384">
      <w:pPr>
        <w:widowControl w:val="0"/>
        <w:tabs>
          <w:tab w:val="left" w:pos="0"/>
        </w:tabs>
        <w:suppressAutoHyphens/>
        <w:spacing w:after="0"/>
        <w:contextualSpacing/>
        <w:rPr>
          <w:rFonts w:ascii="Times New Roman" w:hAnsi="Times New Roman"/>
        </w:rPr>
      </w:pPr>
    </w:p>
    <w:p w14:paraId="51812BB7" w14:textId="3F0D1E1E" w:rsidR="006D173B" w:rsidRPr="009402B7" w:rsidRDefault="006D173B" w:rsidP="00BD41A8">
      <w:pPr>
        <w:widowControl w:val="0"/>
        <w:numPr>
          <w:ilvl w:val="2"/>
          <w:numId w:val="29"/>
        </w:numPr>
        <w:tabs>
          <w:tab w:val="left" w:pos="0"/>
        </w:tabs>
        <w:suppressAutoHyphens/>
        <w:spacing w:after="0"/>
        <w:contextualSpacing/>
        <w:rPr>
          <w:rFonts w:ascii="Times New Roman" w:hAnsi="Times New Roman"/>
        </w:rPr>
      </w:pPr>
      <w:r w:rsidRPr="009402B7">
        <w:rPr>
          <w:rFonts w:ascii="Times New Roman" w:hAnsi="Times New Roman"/>
          <w:u w:val="single"/>
        </w:rPr>
        <w:t>Exhibit A</w:t>
      </w:r>
      <w:r w:rsidRPr="009402B7">
        <w:rPr>
          <w:rFonts w:ascii="Times New Roman" w:hAnsi="Times New Roman"/>
        </w:rPr>
        <w:t>, Legal Description</w:t>
      </w:r>
      <w:r w:rsidR="00F13B80" w:rsidRPr="009402B7">
        <w:rPr>
          <w:rFonts w:ascii="Times New Roman" w:hAnsi="Times New Roman"/>
        </w:rPr>
        <w:t>.</w:t>
      </w:r>
    </w:p>
    <w:p w14:paraId="2A960982" w14:textId="2E7B8EAD" w:rsidR="00B33D93" w:rsidRPr="009402B7" w:rsidRDefault="00B33D93" w:rsidP="00E11384">
      <w:pPr>
        <w:widowControl w:val="0"/>
        <w:tabs>
          <w:tab w:val="left" w:pos="0"/>
        </w:tabs>
        <w:suppressAutoHyphens/>
        <w:spacing w:after="0"/>
        <w:contextualSpacing/>
        <w:rPr>
          <w:rFonts w:ascii="Times New Roman" w:hAnsi="Times New Roman"/>
        </w:rPr>
      </w:pPr>
    </w:p>
    <w:p w14:paraId="47E7AA8C" w14:textId="5A46A4CA" w:rsidR="003B1300" w:rsidRPr="009402B7" w:rsidRDefault="00F3774E" w:rsidP="00BD41A8">
      <w:pPr>
        <w:widowControl w:val="0"/>
        <w:numPr>
          <w:ilvl w:val="2"/>
          <w:numId w:val="29"/>
        </w:numPr>
        <w:tabs>
          <w:tab w:val="left" w:pos="0"/>
        </w:tabs>
        <w:suppressAutoHyphens/>
        <w:spacing w:after="0"/>
        <w:contextualSpacing/>
        <w:rPr>
          <w:rFonts w:ascii="Times New Roman" w:hAnsi="Times New Roman"/>
        </w:rPr>
      </w:pPr>
      <w:r w:rsidRPr="009402B7">
        <w:rPr>
          <w:rFonts w:ascii="Times New Roman" w:hAnsi="Times New Roman"/>
          <w:u w:val="single"/>
        </w:rPr>
        <w:t xml:space="preserve">Exhibit </w:t>
      </w:r>
      <w:r w:rsidR="000F1E47" w:rsidRPr="009402B7">
        <w:rPr>
          <w:rFonts w:ascii="Times New Roman" w:hAnsi="Times New Roman"/>
          <w:u w:val="single"/>
        </w:rPr>
        <w:t>B</w:t>
      </w:r>
      <w:r w:rsidRPr="009402B7">
        <w:rPr>
          <w:rFonts w:ascii="Times New Roman" w:hAnsi="Times New Roman"/>
        </w:rPr>
        <w:t xml:space="preserve">, </w:t>
      </w:r>
      <w:r w:rsidR="007A6211" w:rsidRPr="009402B7">
        <w:rPr>
          <w:rFonts w:ascii="Times New Roman" w:hAnsi="Times New Roman"/>
        </w:rPr>
        <w:t>Budget/Rent Schedule</w:t>
      </w:r>
      <w:r w:rsidR="00740B67" w:rsidRPr="009402B7">
        <w:rPr>
          <w:rFonts w:ascii="Times New Roman" w:hAnsi="Times New Roman"/>
        </w:rPr>
        <w:t>.</w:t>
      </w:r>
    </w:p>
    <w:p w14:paraId="274FD425" w14:textId="582FFEAD" w:rsidR="001D17AC" w:rsidRPr="009402B7" w:rsidRDefault="001D17AC" w:rsidP="00E11384">
      <w:pPr>
        <w:spacing w:after="0"/>
        <w:contextualSpacing/>
        <w:rPr>
          <w:rFonts w:ascii="Times New Roman" w:hAnsi="Times New Roman"/>
          <w:b/>
        </w:rPr>
      </w:pPr>
    </w:p>
    <w:p w14:paraId="1D86A8AF" w14:textId="20354260" w:rsidR="003B1300" w:rsidRPr="009402B7" w:rsidRDefault="009402B7" w:rsidP="00BD41A8">
      <w:pPr>
        <w:tabs>
          <w:tab w:val="left" w:pos="-720"/>
        </w:tabs>
        <w:suppressAutoHyphens/>
        <w:rPr>
          <w:rFonts w:ascii="Times New Roman" w:hAnsi="Times New Roman"/>
          <w:b/>
          <w:caps/>
          <w:u w:val="single"/>
        </w:rPr>
      </w:pPr>
      <w:r w:rsidRPr="009402B7">
        <w:rPr>
          <w:rFonts w:ascii="Times New Roman" w:hAnsi="Times New Roman"/>
          <w:b/>
          <w:spacing w:val="-3"/>
        </w:rPr>
        <w:t>Section 13.21.</w:t>
      </w:r>
      <w:r w:rsidRPr="009402B7">
        <w:rPr>
          <w:rFonts w:ascii="Times New Roman" w:hAnsi="Times New Roman"/>
          <w:b/>
          <w:spacing w:val="-3"/>
        </w:rPr>
        <w:tab/>
      </w:r>
      <w:r w:rsidR="00731055" w:rsidRPr="009402B7">
        <w:rPr>
          <w:rFonts w:ascii="Times New Roman" w:hAnsi="Times New Roman"/>
          <w:b/>
          <w:u w:val="single"/>
        </w:rPr>
        <w:t>Acceptance</w:t>
      </w:r>
    </w:p>
    <w:p w14:paraId="1DDE763D" w14:textId="23B06BCE" w:rsidR="00E54DF0" w:rsidRPr="009402B7" w:rsidRDefault="00E54DF0" w:rsidP="00E11384">
      <w:pPr>
        <w:keepNext/>
        <w:keepLines/>
        <w:spacing w:after="0"/>
        <w:contextualSpacing/>
        <w:rPr>
          <w:rFonts w:ascii="Times New Roman" w:hAnsi="Times New Roman"/>
        </w:rPr>
      </w:pPr>
      <w:r w:rsidRPr="009402B7">
        <w:rPr>
          <w:rFonts w:ascii="Times New Roman" w:hAnsi="Times New Roman"/>
        </w:rPr>
        <w:t xml:space="preserve">This Contract is not valid until executed by Development Owner and Department. Development Owner must deliver this Contract to the Department within thirty (30) calendar days </w:t>
      </w:r>
      <w:r w:rsidR="003E2426" w:rsidRPr="009402B7">
        <w:rPr>
          <w:rFonts w:ascii="Times New Roman" w:hAnsi="Times New Roman"/>
        </w:rPr>
        <w:t>of receipt</w:t>
      </w:r>
      <w:r w:rsidRPr="009402B7">
        <w:rPr>
          <w:rFonts w:ascii="Times New Roman" w:hAnsi="Times New Roman"/>
        </w:rPr>
        <w:t>. If a copy of the executed Contract is not in Department’s possession by such time and date, this Contract shall terminate and become null and void unless Department, in its sole discretion, shall choose to extend this date in writing.</w:t>
      </w:r>
      <w:r w:rsidR="006F6B51" w:rsidRPr="009402B7">
        <w:rPr>
          <w:rFonts w:ascii="Times New Roman" w:hAnsi="Times New Roman"/>
        </w:rPr>
        <w:t xml:space="preserve"> </w:t>
      </w:r>
    </w:p>
    <w:p w14:paraId="32534C2D" w14:textId="77777777" w:rsidR="0056470C" w:rsidRPr="009402B7" w:rsidRDefault="0056470C" w:rsidP="00E11384">
      <w:pPr>
        <w:spacing w:after="0"/>
        <w:contextualSpacing/>
        <w:rPr>
          <w:rFonts w:ascii="Times New Roman" w:hAnsi="Times New Roman"/>
        </w:rPr>
      </w:pPr>
    </w:p>
    <w:p w14:paraId="409E35C3" w14:textId="36402914" w:rsidR="0056470C" w:rsidRPr="009402B7" w:rsidRDefault="0056470C" w:rsidP="00E11384">
      <w:pPr>
        <w:spacing w:after="0"/>
        <w:contextualSpacing/>
        <w:rPr>
          <w:rFonts w:ascii="Times New Roman" w:hAnsi="Times New Roman"/>
          <w:b/>
          <w:caps/>
          <w:u w:val="single"/>
        </w:rPr>
      </w:pPr>
      <w:r w:rsidRPr="009402B7">
        <w:rPr>
          <w:rFonts w:ascii="Times New Roman" w:hAnsi="Times New Roman"/>
          <w:b/>
        </w:rPr>
        <w:t>Section 13.</w:t>
      </w:r>
      <w:r w:rsidR="00F3774E" w:rsidRPr="009402B7">
        <w:rPr>
          <w:rFonts w:ascii="Times New Roman" w:hAnsi="Times New Roman"/>
          <w:b/>
        </w:rPr>
        <w:t>2</w:t>
      </w:r>
      <w:r w:rsidR="00BD41A8">
        <w:rPr>
          <w:rFonts w:ascii="Times New Roman" w:hAnsi="Times New Roman"/>
          <w:b/>
        </w:rPr>
        <w:t>2</w:t>
      </w:r>
      <w:r w:rsidRPr="009402B7">
        <w:rPr>
          <w:rFonts w:ascii="Times New Roman" w:hAnsi="Times New Roman"/>
          <w:b/>
        </w:rPr>
        <w:tab/>
      </w:r>
      <w:r w:rsidRPr="009402B7">
        <w:rPr>
          <w:rFonts w:ascii="Times New Roman" w:hAnsi="Times New Roman"/>
          <w:b/>
          <w:u w:val="single"/>
        </w:rPr>
        <w:t>Effective Date</w:t>
      </w:r>
    </w:p>
    <w:p w14:paraId="10814466" w14:textId="6EF88608" w:rsidR="0056470C" w:rsidRPr="009402B7" w:rsidRDefault="0056470C" w:rsidP="00E11384">
      <w:pPr>
        <w:spacing w:after="0"/>
        <w:contextualSpacing/>
        <w:rPr>
          <w:rFonts w:ascii="Times New Roman" w:hAnsi="Times New Roman"/>
        </w:rPr>
      </w:pPr>
      <w:r w:rsidRPr="009402B7">
        <w:rPr>
          <w:rFonts w:ascii="Times New Roman" w:hAnsi="Times New Roman"/>
        </w:rPr>
        <w:t xml:space="preserve">The Effective Date of this Contract </w:t>
      </w:r>
      <w:r w:rsidR="00E45FEC" w:rsidRPr="009402B7">
        <w:rPr>
          <w:rFonts w:ascii="Times New Roman" w:hAnsi="Times New Roman"/>
        </w:rPr>
        <w:t xml:space="preserve">shall </w:t>
      </w:r>
      <w:r w:rsidRPr="009402B7">
        <w:rPr>
          <w:rFonts w:ascii="Times New Roman" w:hAnsi="Times New Roman"/>
        </w:rPr>
        <w:t>be the date identified below.</w:t>
      </w:r>
    </w:p>
    <w:p w14:paraId="4A29A644" w14:textId="77777777" w:rsidR="0056470C" w:rsidRPr="009402B7" w:rsidRDefault="0056470C" w:rsidP="009402B7">
      <w:pPr>
        <w:spacing w:after="0"/>
        <w:contextualSpacing/>
        <w:rPr>
          <w:rFonts w:ascii="Times New Roman" w:hAnsi="Times New Roman"/>
        </w:rPr>
      </w:pPr>
    </w:p>
    <w:p w14:paraId="3ADC54CC" w14:textId="44D32428" w:rsidR="007C3B98" w:rsidRPr="009402B7" w:rsidRDefault="007C3B98" w:rsidP="00E11384">
      <w:pPr>
        <w:spacing w:after="0"/>
        <w:rPr>
          <w:rFonts w:ascii="Times New Roman" w:hAnsi="Times New Roman"/>
          <w:b/>
        </w:rPr>
      </w:pPr>
      <w:r w:rsidRPr="009402B7">
        <w:rPr>
          <w:rFonts w:ascii="Times New Roman" w:hAnsi="Times New Roman"/>
        </w:rPr>
        <w:br w:type="page"/>
      </w:r>
      <w:r w:rsidRPr="009402B7">
        <w:rPr>
          <w:rFonts w:ascii="Times New Roman" w:hAnsi="Times New Roman"/>
          <w:b/>
        </w:rPr>
        <w:lastRenderedPageBreak/>
        <w:t xml:space="preserve">THIS CONTRACT WAS APPROVED BY THE BOARD OF DIRECTORS </w:t>
      </w:r>
      <w:r w:rsidR="00284088" w:rsidRPr="009402B7">
        <w:rPr>
          <w:rFonts w:ascii="Times New Roman" w:hAnsi="Times New Roman"/>
          <w:b/>
        </w:rPr>
        <w:t>ON</w:t>
      </w:r>
      <w:r w:rsidR="003F2617" w:rsidRPr="009402B7">
        <w:rPr>
          <w:rFonts w:ascii="Times New Roman" w:hAnsi="Times New Roman"/>
          <w:b/>
          <w:highlight w:val="yellow"/>
        </w:rPr>
        <w:fldChar w:fldCharType="begin">
          <w:ffData>
            <w:name w:val="Text61"/>
            <w:enabled/>
            <w:calcOnExit w:val="0"/>
            <w:textInput/>
          </w:ffData>
        </w:fldChar>
      </w:r>
      <w:r w:rsidR="00731055" w:rsidRPr="009402B7">
        <w:rPr>
          <w:rFonts w:ascii="Times New Roman" w:hAnsi="Times New Roman"/>
          <w:b/>
          <w:highlight w:val="yellow"/>
        </w:rPr>
        <w:instrText xml:space="preserve"> FORMTEXT </w:instrText>
      </w:r>
      <w:r w:rsidR="003F2617" w:rsidRPr="009402B7">
        <w:rPr>
          <w:rFonts w:ascii="Times New Roman" w:hAnsi="Times New Roman"/>
          <w:b/>
          <w:highlight w:val="yellow"/>
        </w:rPr>
      </w:r>
      <w:r w:rsidR="003F2617" w:rsidRPr="009402B7">
        <w:rPr>
          <w:rFonts w:ascii="Times New Roman" w:hAnsi="Times New Roman"/>
          <w:b/>
          <w:highlight w:val="yellow"/>
        </w:rPr>
        <w:fldChar w:fldCharType="separate"/>
      </w:r>
      <w:r w:rsidR="00731055" w:rsidRPr="009402B7">
        <w:rPr>
          <w:rFonts w:ascii="Times New Roman" w:hAnsi="Times New Roman"/>
          <w:b/>
          <w:noProof/>
          <w:highlight w:val="yellow"/>
        </w:rPr>
        <w:t> </w:t>
      </w:r>
      <w:r w:rsidR="00731055" w:rsidRPr="009402B7">
        <w:rPr>
          <w:rFonts w:ascii="Times New Roman" w:hAnsi="Times New Roman"/>
          <w:b/>
          <w:noProof/>
          <w:highlight w:val="yellow"/>
        </w:rPr>
        <w:t> </w:t>
      </w:r>
      <w:r w:rsidR="00731055" w:rsidRPr="009402B7">
        <w:rPr>
          <w:rFonts w:ascii="Times New Roman" w:hAnsi="Times New Roman"/>
          <w:b/>
          <w:noProof/>
          <w:highlight w:val="yellow"/>
        </w:rPr>
        <w:t> </w:t>
      </w:r>
      <w:r w:rsidR="00731055" w:rsidRPr="009402B7">
        <w:rPr>
          <w:rFonts w:ascii="Times New Roman" w:hAnsi="Times New Roman"/>
          <w:b/>
          <w:noProof/>
          <w:highlight w:val="yellow"/>
        </w:rPr>
        <w:t> </w:t>
      </w:r>
      <w:r w:rsidR="00731055" w:rsidRPr="009402B7">
        <w:rPr>
          <w:rFonts w:ascii="Times New Roman" w:hAnsi="Times New Roman"/>
          <w:b/>
          <w:noProof/>
          <w:highlight w:val="yellow"/>
        </w:rPr>
        <w:t> </w:t>
      </w:r>
      <w:r w:rsidR="003F2617" w:rsidRPr="009402B7">
        <w:rPr>
          <w:rFonts w:ascii="Times New Roman" w:hAnsi="Times New Roman"/>
          <w:b/>
          <w:highlight w:val="yellow"/>
        </w:rPr>
        <w:fldChar w:fldCharType="end"/>
      </w:r>
      <w:r w:rsidRPr="009402B7">
        <w:rPr>
          <w:rFonts w:ascii="Times New Roman" w:hAnsi="Times New Roman"/>
          <w:b/>
        </w:rPr>
        <w:t>, 20</w:t>
      </w:r>
      <w:r w:rsidR="003F2617" w:rsidRPr="009402B7">
        <w:rPr>
          <w:rFonts w:ascii="Times New Roman" w:hAnsi="Times New Roman"/>
          <w:b/>
          <w:highlight w:val="yellow"/>
        </w:rPr>
        <w:fldChar w:fldCharType="begin">
          <w:ffData>
            <w:name w:val="Text61"/>
            <w:enabled/>
            <w:calcOnExit w:val="0"/>
            <w:textInput/>
          </w:ffData>
        </w:fldChar>
      </w:r>
      <w:r w:rsidR="00731055" w:rsidRPr="009402B7">
        <w:rPr>
          <w:rFonts w:ascii="Times New Roman" w:hAnsi="Times New Roman"/>
          <w:b/>
          <w:highlight w:val="yellow"/>
        </w:rPr>
        <w:instrText xml:space="preserve"> FORMTEXT </w:instrText>
      </w:r>
      <w:r w:rsidR="003F2617" w:rsidRPr="009402B7">
        <w:rPr>
          <w:rFonts w:ascii="Times New Roman" w:hAnsi="Times New Roman"/>
          <w:b/>
          <w:highlight w:val="yellow"/>
        </w:rPr>
      </w:r>
      <w:r w:rsidR="003F2617" w:rsidRPr="009402B7">
        <w:rPr>
          <w:rFonts w:ascii="Times New Roman" w:hAnsi="Times New Roman"/>
          <w:b/>
          <w:highlight w:val="yellow"/>
        </w:rPr>
        <w:fldChar w:fldCharType="separate"/>
      </w:r>
      <w:r w:rsidR="00731055" w:rsidRPr="009402B7">
        <w:rPr>
          <w:rFonts w:ascii="Times New Roman" w:hAnsi="Times New Roman"/>
          <w:b/>
          <w:noProof/>
          <w:highlight w:val="yellow"/>
        </w:rPr>
        <w:t> </w:t>
      </w:r>
      <w:r w:rsidR="00731055" w:rsidRPr="009402B7">
        <w:rPr>
          <w:rFonts w:ascii="Times New Roman" w:hAnsi="Times New Roman"/>
          <w:b/>
          <w:noProof/>
          <w:highlight w:val="yellow"/>
        </w:rPr>
        <w:t> </w:t>
      </w:r>
      <w:r w:rsidR="00731055" w:rsidRPr="009402B7">
        <w:rPr>
          <w:rFonts w:ascii="Times New Roman" w:hAnsi="Times New Roman"/>
          <w:b/>
          <w:noProof/>
          <w:highlight w:val="yellow"/>
        </w:rPr>
        <w:t> </w:t>
      </w:r>
      <w:r w:rsidR="00731055" w:rsidRPr="009402B7">
        <w:rPr>
          <w:rFonts w:ascii="Times New Roman" w:hAnsi="Times New Roman"/>
          <w:b/>
          <w:noProof/>
          <w:highlight w:val="yellow"/>
        </w:rPr>
        <w:t> </w:t>
      </w:r>
      <w:r w:rsidR="00731055" w:rsidRPr="009402B7">
        <w:rPr>
          <w:rFonts w:ascii="Times New Roman" w:hAnsi="Times New Roman"/>
          <w:b/>
          <w:noProof/>
          <w:highlight w:val="yellow"/>
        </w:rPr>
        <w:t> </w:t>
      </w:r>
      <w:r w:rsidR="003F2617" w:rsidRPr="009402B7">
        <w:rPr>
          <w:rFonts w:ascii="Times New Roman" w:hAnsi="Times New Roman"/>
          <w:b/>
          <w:highlight w:val="yellow"/>
        </w:rPr>
        <w:fldChar w:fldCharType="end"/>
      </w:r>
      <w:r w:rsidRPr="009402B7">
        <w:rPr>
          <w:rFonts w:ascii="Times New Roman" w:hAnsi="Times New Roman"/>
          <w:b/>
        </w:rPr>
        <w:t xml:space="preserve"> </w:t>
      </w:r>
      <w:r w:rsidR="00F44113" w:rsidRPr="009402B7">
        <w:rPr>
          <w:rFonts w:ascii="Times New Roman" w:hAnsi="Times New Roman"/>
          <w:b/>
        </w:rPr>
        <w:t xml:space="preserve">(the </w:t>
      </w:r>
      <w:r w:rsidR="00E54DF0" w:rsidRPr="009402B7">
        <w:rPr>
          <w:rFonts w:ascii="Times New Roman" w:hAnsi="Times New Roman"/>
          <w:b/>
        </w:rPr>
        <w:t>“</w:t>
      </w:r>
      <w:r w:rsidR="00F44113" w:rsidRPr="009402B7">
        <w:rPr>
          <w:rFonts w:ascii="Times New Roman" w:hAnsi="Times New Roman"/>
          <w:b/>
        </w:rPr>
        <w:t>Board Approval Date</w:t>
      </w:r>
      <w:r w:rsidR="00E54DF0" w:rsidRPr="009402B7">
        <w:rPr>
          <w:rFonts w:ascii="Times New Roman" w:hAnsi="Times New Roman"/>
          <w:b/>
        </w:rPr>
        <w:t>”</w:t>
      </w:r>
      <w:r w:rsidR="00F44113" w:rsidRPr="009402B7">
        <w:rPr>
          <w:rFonts w:ascii="Times New Roman" w:hAnsi="Times New Roman"/>
          <w:b/>
        </w:rPr>
        <w:t xml:space="preserve">) </w:t>
      </w:r>
      <w:r w:rsidRPr="009402B7">
        <w:rPr>
          <w:rFonts w:ascii="Times New Roman" w:hAnsi="Times New Roman"/>
          <w:b/>
        </w:rPr>
        <w:t xml:space="preserve">AND IS NOT EFFECTIVE UNLESS SIGNED BY THE EXECUTIVE DIRECTOR OF THE TEXAS </w:t>
      </w:r>
      <w:r w:rsidR="00E45FEC" w:rsidRPr="009402B7">
        <w:rPr>
          <w:rFonts w:ascii="Times New Roman" w:hAnsi="Times New Roman"/>
          <w:b/>
        </w:rPr>
        <w:t xml:space="preserve">DEPARTMENT OF </w:t>
      </w:r>
      <w:r w:rsidRPr="009402B7">
        <w:rPr>
          <w:rFonts w:ascii="Times New Roman" w:hAnsi="Times New Roman"/>
          <w:b/>
        </w:rPr>
        <w:t>HOUSING AND COMMUNITY AFFAIRS</w:t>
      </w:r>
      <w:r w:rsidR="00F53004" w:rsidRPr="009402B7">
        <w:rPr>
          <w:rFonts w:ascii="Times New Roman" w:hAnsi="Times New Roman"/>
          <w:b/>
        </w:rPr>
        <w:t xml:space="preserve"> OR ITS</w:t>
      </w:r>
      <w:r w:rsidR="00E45FEC" w:rsidRPr="009402B7">
        <w:rPr>
          <w:rFonts w:ascii="Times New Roman" w:hAnsi="Times New Roman"/>
          <w:b/>
        </w:rPr>
        <w:t xml:space="preserve"> DULY</w:t>
      </w:r>
      <w:r w:rsidRPr="009402B7">
        <w:rPr>
          <w:rFonts w:ascii="Times New Roman" w:hAnsi="Times New Roman"/>
          <w:b/>
        </w:rPr>
        <w:t xml:space="preserve"> AUTHORIZED DESIGNEE.</w:t>
      </w:r>
    </w:p>
    <w:p w14:paraId="31ADE4A3" w14:textId="1B238C7E" w:rsidR="007C3B98" w:rsidRPr="009402B7" w:rsidRDefault="007C3B98" w:rsidP="00E11384">
      <w:pPr>
        <w:spacing w:after="0"/>
        <w:rPr>
          <w:rFonts w:ascii="Times New Roman" w:hAnsi="Times New Roman"/>
        </w:rPr>
      </w:pPr>
    </w:p>
    <w:p w14:paraId="1E394A9B" w14:textId="4E065A17" w:rsidR="00956993" w:rsidRPr="009402B7" w:rsidRDefault="00956993" w:rsidP="00E11384">
      <w:pPr>
        <w:spacing w:after="0"/>
        <w:rPr>
          <w:rFonts w:ascii="Times New Roman" w:hAnsi="Times New Roman"/>
          <w:b/>
        </w:rPr>
      </w:pPr>
      <w:r w:rsidRPr="009402B7">
        <w:rPr>
          <w:rFonts w:ascii="Times New Roman" w:hAnsi="Times New Roman"/>
          <w:b/>
        </w:rPr>
        <w:t xml:space="preserve">THIS CONTRACT IS APPROVED, ACCEPTED AND MADE EFFECTIVE ON </w:t>
      </w:r>
      <w:r w:rsidRPr="009402B7">
        <w:rPr>
          <w:rFonts w:ascii="Times New Roman" w:hAnsi="Times New Roman"/>
          <w:b/>
        </w:rPr>
        <w:br/>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b/>
        </w:rPr>
        <w:t xml:space="preserve">, </w:t>
      </w:r>
      <w:r w:rsidR="009920D6" w:rsidRPr="009402B7">
        <w:rPr>
          <w:rFonts w:ascii="Times New Roman" w:hAnsi="Times New Roman"/>
          <w:b/>
        </w:rPr>
        <w:t>_______</w:t>
      </w:r>
      <w:r w:rsidRPr="009402B7">
        <w:rPr>
          <w:rFonts w:ascii="Times New Roman" w:hAnsi="Times New Roman"/>
          <w:b/>
        </w:rPr>
        <w:t>___ (the “Effective Date”) AND WILL TERMINATE AT THE END OF THE CONTRACT PERIOD AS DEFINED IN SECTION II OF THIS CONTRACT, ON BEHALF OF DEPARTMENT:</w:t>
      </w:r>
    </w:p>
    <w:p w14:paraId="16EFCC7E" w14:textId="77777777" w:rsidR="00956993" w:rsidRPr="009402B7" w:rsidRDefault="00956993" w:rsidP="00E11384">
      <w:pPr>
        <w:spacing w:after="0"/>
        <w:rPr>
          <w:rFonts w:ascii="Times New Roman" w:hAnsi="Times New Roman"/>
          <w:b/>
        </w:rPr>
      </w:pPr>
    </w:p>
    <w:p w14:paraId="0884A963" w14:textId="77777777" w:rsidR="00956993" w:rsidRPr="009402B7" w:rsidRDefault="00956993" w:rsidP="00E11384">
      <w:pPr>
        <w:spacing w:after="0"/>
        <w:rPr>
          <w:rFonts w:ascii="Times New Roman" w:hAnsi="Times New Roman"/>
          <w:b/>
        </w:rPr>
      </w:pPr>
      <w:r w:rsidRPr="009402B7">
        <w:rPr>
          <w:rFonts w:ascii="Times New Roman" w:hAnsi="Times New Roman"/>
          <w:b/>
        </w:rPr>
        <w:t xml:space="preserve">TEXAS DEPARTMENT OF HOUSING AND </w:t>
      </w:r>
    </w:p>
    <w:p w14:paraId="6462E380" w14:textId="77777777" w:rsidR="00956993" w:rsidRPr="009402B7" w:rsidRDefault="00956993" w:rsidP="00E11384">
      <w:pPr>
        <w:spacing w:after="0"/>
        <w:rPr>
          <w:rFonts w:ascii="Times New Roman" w:hAnsi="Times New Roman"/>
        </w:rPr>
      </w:pPr>
      <w:r w:rsidRPr="009402B7">
        <w:rPr>
          <w:rFonts w:ascii="Times New Roman" w:hAnsi="Times New Roman"/>
          <w:b/>
        </w:rPr>
        <w:t>COMMUNITY AFFAIRS</w:t>
      </w:r>
      <w:r w:rsidRPr="009402B7">
        <w:rPr>
          <w:rFonts w:ascii="Times New Roman" w:hAnsi="Times New Roman"/>
        </w:rPr>
        <w:t xml:space="preserve">, a public and official </w:t>
      </w:r>
    </w:p>
    <w:p w14:paraId="40BE899B" w14:textId="77777777" w:rsidR="00956993" w:rsidRPr="009402B7" w:rsidRDefault="00956993" w:rsidP="00E11384">
      <w:pPr>
        <w:spacing w:after="0"/>
        <w:rPr>
          <w:rFonts w:ascii="Times New Roman" w:hAnsi="Times New Roman"/>
        </w:rPr>
      </w:pPr>
      <w:proofErr w:type="gramStart"/>
      <w:r w:rsidRPr="009402B7">
        <w:rPr>
          <w:rFonts w:ascii="Times New Roman" w:hAnsi="Times New Roman"/>
        </w:rPr>
        <w:t>agency</w:t>
      </w:r>
      <w:proofErr w:type="gramEnd"/>
      <w:r w:rsidRPr="009402B7">
        <w:rPr>
          <w:rFonts w:ascii="Times New Roman" w:hAnsi="Times New Roman"/>
        </w:rPr>
        <w:t xml:space="preserve"> of the State of Texas</w:t>
      </w:r>
    </w:p>
    <w:p w14:paraId="68B1CC8F" w14:textId="77777777" w:rsidR="00956993" w:rsidRPr="009402B7" w:rsidRDefault="00956993" w:rsidP="00E11384">
      <w:pPr>
        <w:spacing w:after="0"/>
        <w:rPr>
          <w:rFonts w:ascii="Times New Roman" w:hAnsi="Times New Roman"/>
        </w:rPr>
      </w:pPr>
    </w:p>
    <w:p w14:paraId="08016E35" w14:textId="77777777" w:rsidR="00956993" w:rsidRPr="009402B7" w:rsidRDefault="00956993" w:rsidP="00E11384">
      <w:pPr>
        <w:spacing w:after="0"/>
        <w:rPr>
          <w:rFonts w:ascii="Times New Roman" w:hAnsi="Times New Roman"/>
        </w:rPr>
      </w:pPr>
    </w:p>
    <w:p w14:paraId="39ED9C14" w14:textId="77777777" w:rsidR="00956993" w:rsidRPr="009402B7" w:rsidRDefault="00956993" w:rsidP="00E11384">
      <w:pPr>
        <w:spacing w:after="0"/>
        <w:rPr>
          <w:rFonts w:ascii="Times New Roman" w:hAnsi="Times New Roman"/>
        </w:rPr>
      </w:pPr>
      <w:r w:rsidRPr="009402B7">
        <w:rPr>
          <w:rFonts w:ascii="Times New Roman" w:hAnsi="Times New Roman"/>
        </w:rPr>
        <w:t>By:</w:t>
      </w:r>
      <w:r w:rsidRPr="009402B7">
        <w:rPr>
          <w:rFonts w:ascii="Times New Roman" w:hAnsi="Times New Roman"/>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p>
    <w:p w14:paraId="3CECF669" w14:textId="77777777" w:rsidR="0079406A" w:rsidRPr="009402B7" w:rsidRDefault="0079406A" w:rsidP="00E11384">
      <w:pPr>
        <w:spacing w:after="0"/>
        <w:rPr>
          <w:rFonts w:ascii="Times New Roman" w:hAnsi="Times New Roman"/>
        </w:rPr>
      </w:pPr>
      <w:r w:rsidRPr="009402B7">
        <w:rPr>
          <w:rFonts w:ascii="Times New Roman" w:hAnsi="Times New Roman"/>
        </w:rPr>
        <w:t>Name:</w:t>
      </w:r>
      <w:r w:rsidRPr="009402B7">
        <w:rPr>
          <w:rFonts w:ascii="Times New Roman" w:hAnsi="Times New Roman"/>
        </w:rPr>
        <w:tab/>
      </w:r>
      <w:r w:rsidRPr="009402B7">
        <w:rPr>
          <w:rFonts w:ascii="Times New Roman" w:hAnsi="Times New Roman"/>
          <w:u w:val="single"/>
        </w:rPr>
        <w:t>Cody Campbell</w:t>
      </w:r>
    </w:p>
    <w:p w14:paraId="6B898746" w14:textId="4F3AD891" w:rsidR="00956993" w:rsidRPr="009402B7" w:rsidRDefault="0079406A" w:rsidP="00E11384">
      <w:pPr>
        <w:spacing w:after="0"/>
        <w:rPr>
          <w:rFonts w:ascii="Times New Roman" w:hAnsi="Times New Roman"/>
          <w:u w:val="single"/>
        </w:rPr>
      </w:pPr>
      <w:r w:rsidRPr="009402B7">
        <w:rPr>
          <w:rFonts w:ascii="Times New Roman" w:hAnsi="Times New Roman"/>
        </w:rPr>
        <w:t>Title:</w:t>
      </w:r>
      <w:r w:rsidRPr="009402B7">
        <w:rPr>
          <w:rFonts w:ascii="Times New Roman" w:hAnsi="Times New Roman"/>
        </w:rPr>
        <w:tab/>
      </w:r>
      <w:r w:rsidR="00956993" w:rsidRPr="009402B7">
        <w:rPr>
          <w:rFonts w:ascii="Times New Roman" w:hAnsi="Times New Roman"/>
          <w:u w:val="single"/>
        </w:rPr>
        <w:t>Its duly authorized officer or representative</w:t>
      </w:r>
    </w:p>
    <w:p w14:paraId="2031FCFB" w14:textId="77777777" w:rsidR="00956993" w:rsidRPr="009402B7" w:rsidRDefault="00956993" w:rsidP="00E11384">
      <w:pPr>
        <w:spacing w:after="0"/>
        <w:rPr>
          <w:rFonts w:ascii="Times New Roman" w:hAnsi="Times New Roman"/>
        </w:rPr>
      </w:pPr>
      <w:r w:rsidRPr="009402B7">
        <w:rPr>
          <w:rFonts w:ascii="Times New Roman" w:hAnsi="Times New Roman"/>
        </w:rPr>
        <w:t xml:space="preserve">Date: </w:t>
      </w:r>
      <w:r w:rsidRPr="009402B7">
        <w:rPr>
          <w:rFonts w:ascii="Times New Roman" w:hAnsi="Times New Roman"/>
        </w:rPr>
        <w:tab/>
        <w:t xml:space="preserve">____________________________________ </w:t>
      </w:r>
    </w:p>
    <w:p w14:paraId="3DD17718" w14:textId="77777777" w:rsidR="00956993" w:rsidRPr="009402B7" w:rsidRDefault="00956993" w:rsidP="00E11384">
      <w:pPr>
        <w:spacing w:after="0"/>
        <w:rPr>
          <w:rFonts w:ascii="Times New Roman" w:hAnsi="Times New Roman"/>
        </w:rPr>
      </w:pPr>
    </w:p>
    <w:p w14:paraId="51C4B340" w14:textId="77777777" w:rsidR="00956993" w:rsidRPr="009402B7" w:rsidRDefault="00956993" w:rsidP="00E11384">
      <w:pPr>
        <w:spacing w:after="0"/>
        <w:jc w:val="left"/>
        <w:rPr>
          <w:rFonts w:ascii="Times New Roman" w:hAnsi="Times New Roman"/>
          <w:b/>
        </w:rPr>
      </w:pPr>
      <w:r w:rsidRPr="009402B7">
        <w:rPr>
          <w:rFonts w:ascii="Times New Roman" w:hAnsi="Times New Roman"/>
          <w:b/>
        </w:rPr>
        <w:br w:type="page"/>
      </w:r>
    </w:p>
    <w:p w14:paraId="77290279" w14:textId="40211F90" w:rsidR="003B1300" w:rsidRPr="009402B7" w:rsidRDefault="003B1300" w:rsidP="00E11384">
      <w:pPr>
        <w:spacing w:after="0"/>
        <w:rPr>
          <w:rFonts w:ascii="Times New Roman" w:hAnsi="Times New Roman"/>
          <w:b/>
        </w:rPr>
      </w:pPr>
      <w:r w:rsidRPr="009402B7">
        <w:rPr>
          <w:rFonts w:ascii="Times New Roman" w:hAnsi="Times New Roman"/>
          <w:b/>
        </w:rPr>
        <w:lastRenderedPageBreak/>
        <w:t>WITNESS OUR HAND EFFECTIVE:</w:t>
      </w:r>
    </w:p>
    <w:p w14:paraId="7B50E42C" w14:textId="77777777" w:rsidR="003B1300" w:rsidRPr="009402B7" w:rsidRDefault="003B1300" w:rsidP="00E11384">
      <w:pPr>
        <w:spacing w:after="0"/>
        <w:rPr>
          <w:rFonts w:ascii="Times New Roman" w:hAnsi="Times New Roman"/>
          <w:b/>
        </w:rPr>
      </w:pPr>
    </w:p>
    <w:p w14:paraId="694E74E0" w14:textId="77777777" w:rsidR="007C3B98" w:rsidRPr="009402B7" w:rsidRDefault="007C3B98" w:rsidP="00E11384">
      <w:pPr>
        <w:spacing w:after="0"/>
        <w:rPr>
          <w:rFonts w:ascii="Times New Roman" w:hAnsi="Times New Roman"/>
          <w:b/>
        </w:rPr>
      </w:pPr>
      <w:r w:rsidRPr="009402B7">
        <w:rPr>
          <w:rFonts w:ascii="Times New Roman" w:hAnsi="Times New Roman"/>
          <w:b/>
        </w:rPr>
        <w:t>DEVELOPMENT OWNER:</w:t>
      </w:r>
    </w:p>
    <w:p w14:paraId="01E6B030" w14:textId="77777777" w:rsidR="007C3B98" w:rsidRPr="009402B7" w:rsidRDefault="007C3B98" w:rsidP="00E11384">
      <w:pPr>
        <w:spacing w:after="0"/>
        <w:rPr>
          <w:rFonts w:ascii="Times New Roman" w:hAnsi="Times New Roman"/>
          <w:b/>
        </w:rPr>
      </w:pPr>
    </w:p>
    <w:p w14:paraId="0A01C9C1" w14:textId="657F754C" w:rsidR="003B1300" w:rsidRPr="009402B7" w:rsidRDefault="003F2617" w:rsidP="00E11384">
      <w:pPr>
        <w:spacing w:after="0"/>
        <w:rPr>
          <w:rFonts w:ascii="Times New Roman" w:hAnsi="Times New Roman"/>
          <w:caps/>
        </w:rPr>
      </w:pPr>
      <w:r w:rsidRPr="009402B7">
        <w:rPr>
          <w:rFonts w:ascii="Times New Roman" w:hAnsi="Times New Roman"/>
          <w:b/>
          <w:caps/>
          <w:highlight w:val="yellow"/>
        </w:rPr>
        <w:fldChar w:fldCharType="begin">
          <w:ffData>
            <w:name w:val="Text60"/>
            <w:enabled/>
            <w:calcOnExit w:val="0"/>
            <w:textInput/>
          </w:ffData>
        </w:fldChar>
      </w:r>
      <w:r w:rsidR="00731055" w:rsidRPr="009402B7">
        <w:rPr>
          <w:rFonts w:ascii="Times New Roman" w:hAnsi="Times New Roman"/>
          <w:b/>
          <w:caps/>
          <w:highlight w:val="yellow"/>
        </w:rPr>
        <w:instrText xml:space="preserve"> FORMTEXT </w:instrText>
      </w:r>
      <w:r w:rsidRPr="009402B7">
        <w:rPr>
          <w:rFonts w:ascii="Times New Roman" w:hAnsi="Times New Roman"/>
          <w:b/>
          <w:caps/>
          <w:highlight w:val="yellow"/>
        </w:rPr>
      </w:r>
      <w:r w:rsidRPr="009402B7">
        <w:rPr>
          <w:rFonts w:ascii="Times New Roman" w:hAnsi="Times New Roman"/>
          <w:b/>
          <w:caps/>
          <w:highlight w:val="yellow"/>
        </w:rPr>
        <w:fldChar w:fldCharType="separate"/>
      </w:r>
      <w:r w:rsidR="00F2519A" w:rsidRPr="009402B7">
        <w:rPr>
          <w:rFonts w:ascii="Times New Roman" w:hAnsi="Times New Roman"/>
          <w:b/>
          <w:caps/>
          <w:noProof/>
          <w:highlight w:val="yellow"/>
        </w:rPr>
        <w:t> </w:t>
      </w:r>
      <w:r w:rsidR="00F2519A" w:rsidRPr="009402B7">
        <w:rPr>
          <w:rFonts w:ascii="Times New Roman" w:hAnsi="Times New Roman"/>
          <w:b/>
          <w:caps/>
          <w:noProof/>
          <w:highlight w:val="yellow"/>
        </w:rPr>
        <w:t> </w:t>
      </w:r>
      <w:r w:rsidR="00F2519A" w:rsidRPr="009402B7">
        <w:rPr>
          <w:rFonts w:ascii="Times New Roman" w:hAnsi="Times New Roman"/>
          <w:b/>
          <w:caps/>
          <w:noProof/>
          <w:highlight w:val="yellow"/>
        </w:rPr>
        <w:t> </w:t>
      </w:r>
      <w:r w:rsidR="00F2519A" w:rsidRPr="009402B7">
        <w:rPr>
          <w:rFonts w:ascii="Times New Roman" w:hAnsi="Times New Roman"/>
          <w:b/>
          <w:caps/>
          <w:noProof/>
          <w:highlight w:val="yellow"/>
        </w:rPr>
        <w:t> </w:t>
      </w:r>
      <w:r w:rsidR="00F2519A" w:rsidRPr="009402B7">
        <w:rPr>
          <w:rFonts w:ascii="Times New Roman" w:hAnsi="Times New Roman"/>
          <w:b/>
          <w:caps/>
          <w:noProof/>
          <w:highlight w:val="yellow"/>
        </w:rPr>
        <w:t> </w:t>
      </w:r>
      <w:r w:rsidRPr="009402B7">
        <w:rPr>
          <w:rFonts w:ascii="Times New Roman" w:hAnsi="Times New Roman"/>
          <w:b/>
          <w:caps/>
          <w:highlight w:val="yellow"/>
        </w:rPr>
        <w:fldChar w:fldCharType="end"/>
      </w:r>
      <w:r w:rsidR="003B1300" w:rsidRPr="009402B7">
        <w:rPr>
          <w:rFonts w:ascii="Times New Roman" w:hAnsi="Times New Roman"/>
          <w:b/>
          <w:caps/>
        </w:rPr>
        <w:t xml:space="preserve">, </w:t>
      </w:r>
      <w:r w:rsidR="00487A0B" w:rsidRPr="009402B7">
        <w:rPr>
          <w:rFonts w:ascii="Times New Roman" w:hAnsi="Times New Roman"/>
          <w:highlight w:val="yellow"/>
        </w:rPr>
        <w:fldChar w:fldCharType="begin">
          <w:ffData>
            <w:name w:val=""/>
            <w:enabled/>
            <w:calcOnExit w:val="0"/>
            <w:ddList>
              <w:listEntry w:val="ENTITY TYPE"/>
              <w:listEntry w:val="a Texas limited liability company"/>
              <w:listEntry w:val="a Texas nonprofit corporation"/>
              <w:listEntry w:val="a Texas limited partnership"/>
            </w:ddList>
          </w:ffData>
        </w:fldChar>
      </w:r>
      <w:r w:rsidR="00487A0B" w:rsidRPr="009402B7">
        <w:rPr>
          <w:rFonts w:ascii="Times New Roman" w:hAnsi="Times New Roman"/>
          <w:highlight w:val="yellow"/>
        </w:rPr>
        <w:instrText xml:space="preserve"> FORMDROPDOWN </w:instrText>
      </w:r>
      <w:r w:rsidR="00C455EE">
        <w:rPr>
          <w:rFonts w:ascii="Times New Roman" w:hAnsi="Times New Roman"/>
          <w:highlight w:val="yellow"/>
        </w:rPr>
      </w:r>
      <w:r w:rsidR="00C455EE">
        <w:rPr>
          <w:rFonts w:ascii="Times New Roman" w:hAnsi="Times New Roman"/>
          <w:highlight w:val="yellow"/>
        </w:rPr>
        <w:fldChar w:fldCharType="separate"/>
      </w:r>
      <w:r w:rsidR="00487A0B" w:rsidRPr="009402B7">
        <w:rPr>
          <w:rFonts w:ascii="Times New Roman" w:hAnsi="Times New Roman"/>
          <w:highlight w:val="yellow"/>
        </w:rPr>
        <w:fldChar w:fldCharType="end"/>
      </w:r>
    </w:p>
    <w:p w14:paraId="01A599F5" w14:textId="77777777" w:rsidR="003B1300" w:rsidRPr="009402B7" w:rsidRDefault="003B1300" w:rsidP="00E11384">
      <w:pPr>
        <w:spacing w:after="0"/>
        <w:rPr>
          <w:rFonts w:ascii="Times New Roman" w:hAnsi="Times New Roman"/>
        </w:rPr>
      </w:pPr>
    </w:p>
    <w:p w14:paraId="490FEFE3" w14:textId="24AFADF2" w:rsidR="003B1300" w:rsidRPr="009402B7" w:rsidRDefault="003B1300" w:rsidP="00E11384">
      <w:pPr>
        <w:spacing w:after="0"/>
        <w:rPr>
          <w:rFonts w:ascii="Times New Roman" w:hAnsi="Times New Roman"/>
        </w:rPr>
      </w:pPr>
      <w:r w:rsidRPr="009402B7">
        <w:rPr>
          <w:rFonts w:ascii="Times New Roman" w:hAnsi="Times New Roman"/>
        </w:rPr>
        <w:t xml:space="preserve">By: </w:t>
      </w:r>
      <w:r w:rsidRPr="009402B7">
        <w:rPr>
          <w:rFonts w:ascii="Times New Roman" w:hAnsi="Times New Roman"/>
        </w:rPr>
        <w:tab/>
      </w:r>
      <w:r w:rsidR="003F2617" w:rsidRPr="009402B7">
        <w:rPr>
          <w:rFonts w:ascii="Times New Roman" w:hAnsi="Times New Roman"/>
          <w:b/>
          <w:highlight w:val="yellow"/>
        </w:rPr>
        <w:fldChar w:fldCharType="begin">
          <w:ffData>
            <w:name w:val="Text60"/>
            <w:enabled/>
            <w:calcOnExit w:val="0"/>
            <w:textInput/>
          </w:ffData>
        </w:fldChar>
      </w:r>
      <w:r w:rsidR="00731055" w:rsidRPr="009402B7">
        <w:rPr>
          <w:rFonts w:ascii="Times New Roman" w:hAnsi="Times New Roman"/>
          <w:b/>
          <w:highlight w:val="yellow"/>
        </w:rPr>
        <w:instrText xml:space="preserve"> FORMTEXT </w:instrText>
      </w:r>
      <w:r w:rsidR="003F2617" w:rsidRPr="009402B7">
        <w:rPr>
          <w:rFonts w:ascii="Times New Roman" w:hAnsi="Times New Roman"/>
          <w:b/>
          <w:highlight w:val="yellow"/>
        </w:rPr>
      </w:r>
      <w:r w:rsidR="003F2617" w:rsidRPr="009402B7">
        <w:rPr>
          <w:rFonts w:ascii="Times New Roman" w:hAnsi="Times New Roman"/>
          <w:b/>
          <w:highlight w:val="yellow"/>
        </w:rPr>
        <w:fldChar w:fldCharType="separate"/>
      </w:r>
      <w:r w:rsidR="00F2519A" w:rsidRPr="009402B7">
        <w:rPr>
          <w:rFonts w:ascii="Times New Roman" w:hAnsi="Times New Roman"/>
          <w:b/>
          <w:noProof/>
          <w:highlight w:val="yellow"/>
        </w:rPr>
        <w:t> </w:t>
      </w:r>
      <w:r w:rsidR="00F2519A" w:rsidRPr="009402B7">
        <w:rPr>
          <w:rFonts w:ascii="Times New Roman" w:hAnsi="Times New Roman"/>
          <w:b/>
          <w:noProof/>
          <w:highlight w:val="yellow"/>
        </w:rPr>
        <w:t> </w:t>
      </w:r>
      <w:r w:rsidR="00F2519A" w:rsidRPr="009402B7">
        <w:rPr>
          <w:rFonts w:ascii="Times New Roman" w:hAnsi="Times New Roman"/>
          <w:b/>
          <w:noProof/>
          <w:highlight w:val="yellow"/>
        </w:rPr>
        <w:t> </w:t>
      </w:r>
      <w:r w:rsidR="00F2519A" w:rsidRPr="009402B7">
        <w:rPr>
          <w:rFonts w:ascii="Times New Roman" w:hAnsi="Times New Roman"/>
          <w:b/>
          <w:noProof/>
          <w:highlight w:val="yellow"/>
        </w:rPr>
        <w:t> </w:t>
      </w:r>
      <w:r w:rsidR="00F2519A" w:rsidRPr="009402B7">
        <w:rPr>
          <w:rFonts w:ascii="Times New Roman" w:hAnsi="Times New Roman"/>
          <w:b/>
          <w:noProof/>
          <w:highlight w:val="yellow"/>
        </w:rPr>
        <w:t> </w:t>
      </w:r>
      <w:r w:rsidR="003F2617" w:rsidRPr="009402B7">
        <w:rPr>
          <w:rFonts w:ascii="Times New Roman" w:hAnsi="Times New Roman"/>
          <w:b/>
          <w:highlight w:val="yellow"/>
        </w:rPr>
        <w:fldChar w:fldCharType="end"/>
      </w:r>
      <w:proofErr w:type="gramStart"/>
      <w:r w:rsidRPr="009402B7">
        <w:rPr>
          <w:rFonts w:ascii="Times New Roman" w:hAnsi="Times New Roman"/>
        </w:rPr>
        <w:t>,</w:t>
      </w:r>
      <w:r w:rsidR="008367F1" w:rsidRPr="009402B7">
        <w:rPr>
          <w:rFonts w:ascii="Times New Roman" w:hAnsi="Times New Roman"/>
        </w:rPr>
        <w:t xml:space="preserve"> </w:t>
      </w:r>
      <w:proofErr w:type="gramEnd"/>
      <w:r w:rsidR="008367F1" w:rsidRPr="009402B7">
        <w:rPr>
          <w:rFonts w:ascii="Times New Roman" w:hAnsi="Times New Roman"/>
          <w:highlight w:val="yellow"/>
        </w:rPr>
        <w:fldChar w:fldCharType="begin">
          <w:ffData>
            <w:name w:val=""/>
            <w:enabled/>
            <w:calcOnExit w:val="0"/>
            <w:ddList>
              <w:listEntry w:val="ENTITY TYPE"/>
              <w:listEntry w:val="a Texas limited liability company"/>
              <w:listEntry w:val="a Texas nonprofit corporation"/>
              <w:listEntry w:val="a Texas limited partnership"/>
            </w:ddList>
          </w:ffData>
        </w:fldChar>
      </w:r>
      <w:r w:rsidR="008367F1" w:rsidRPr="009402B7">
        <w:rPr>
          <w:rFonts w:ascii="Times New Roman" w:hAnsi="Times New Roman"/>
          <w:highlight w:val="yellow"/>
        </w:rPr>
        <w:instrText xml:space="preserve"> FORMDROPDOWN </w:instrText>
      </w:r>
      <w:r w:rsidR="00C455EE">
        <w:rPr>
          <w:rFonts w:ascii="Times New Roman" w:hAnsi="Times New Roman"/>
          <w:highlight w:val="yellow"/>
        </w:rPr>
      </w:r>
      <w:r w:rsidR="00C455EE">
        <w:rPr>
          <w:rFonts w:ascii="Times New Roman" w:hAnsi="Times New Roman"/>
          <w:highlight w:val="yellow"/>
        </w:rPr>
        <w:fldChar w:fldCharType="separate"/>
      </w:r>
      <w:r w:rsidR="008367F1" w:rsidRPr="009402B7">
        <w:rPr>
          <w:rFonts w:ascii="Times New Roman" w:hAnsi="Times New Roman"/>
          <w:highlight w:val="yellow"/>
        </w:rPr>
        <w:fldChar w:fldCharType="end"/>
      </w:r>
      <w:r w:rsidRPr="009402B7">
        <w:rPr>
          <w:rFonts w:ascii="Times New Roman" w:hAnsi="Times New Roman"/>
        </w:rPr>
        <w:t>, its</w:t>
      </w:r>
      <w:r w:rsidR="003F2617" w:rsidRPr="009402B7">
        <w:rPr>
          <w:rFonts w:ascii="Times New Roman" w:hAnsi="Times New Roman"/>
          <w:highlight w:val="yellow"/>
        </w:rPr>
        <w:fldChar w:fldCharType="begin">
          <w:ffData>
            <w:name w:val="Text60"/>
            <w:enabled/>
            <w:calcOnExit w:val="0"/>
            <w:textInput/>
          </w:ffData>
        </w:fldChar>
      </w:r>
      <w:r w:rsidR="00731055" w:rsidRPr="009402B7">
        <w:rPr>
          <w:rFonts w:ascii="Times New Roman" w:hAnsi="Times New Roman"/>
          <w:highlight w:val="yellow"/>
        </w:rPr>
        <w:instrText xml:space="preserve"> FORMTEXT </w:instrText>
      </w:r>
      <w:r w:rsidR="003F2617" w:rsidRPr="009402B7">
        <w:rPr>
          <w:rFonts w:ascii="Times New Roman" w:hAnsi="Times New Roman"/>
          <w:highlight w:val="yellow"/>
        </w:rPr>
      </w:r>
      <w:r w:rsidR="003F2617" w:rsidRPr="009402B7">
        <w:rPr>
          <w:rFonts w:ascii="Times New Roman" w:hAnsi="Times New Roman"/>
          <w:highlight w:val="yellow"/>
        </w:rPr>
        <w:fldChar w:fldCharType="separate"/>
      </w:r>
      <w:r w:rsidR="00F2519A" w:rsidRPr="009402B7">
        <w:rPr>
          <w:rFonts w:ascii="Times New Roman" w:hAnsi="Times New Roman"/>
          <w:noProof/>
          <w:highlight w:val="yellow"/>
        </w:rPr>
        <w:t> </w:t>
      </w:r>
      <w:r w:rsidR="00F2519A" w:rsidRPr="009402B7">
        <w:rPr>
          <w:rFonts w:ascii="Times New Roman" w:hAnsi="Times New Roman"/>
          <w:noProof/>
          <w:highlight w:val="yellow"/>
        </w:rPr>
        <w:t> </w:t>
      </w:r>
      <w:r w:rsidR="00F2519A" w:rsidRPr="009402B7">
        <w:rPr>
          <w:rFonts w:ascii="Times New Roman" w:hAnsi="Times New Roman"/>
          <w:noProof/>
          <w:highlight w:val="yellow"/>
        </w:rPr>
        <w:t> </w:t>
      </w:r>
      <w:r w:rsidR="00F2519A" w:rsidRPr="009402B7">
        <w:rPr>
          <w:rFonts w:ascii="Times New Roman" w:hAnsi="Times New Roman"/>
          <w:noProof/>
          <w:highlight w:val="yellow"/>
        </w:rPr>
        <w:t> </w:t>
      </w:r>
      <w:r w:rsidR="00F2519A" w:rsidRPr="009402B7">
        <w:rPr>
          <w:rFonts w:ascii="Times New Roman" w:hAnsi="Times New Roman"/>
          <w:noProof/>
          <w:highlight w:val="yellow"/>
        </w:rPr>
        <w:t> </w:t>
      </w:r>
      <w:r w:rsidR="003F2617" w:rsidRPr="009402B7">
        <w:rPr>
          <w:rFonts w:ascii="Times New Roman" w:hAnsi="Times New Roman"/>
          <w:highlight w:val="yellow"/>
        </w:rPr>
        <w:fldChar w:fldCharType="end"/>
      </w:r>
    </w:p>
    <w:p w14:paraId="0372A247" w14:textId="77777777" w:rsidR="003B1300" w:rsidRPr="009402B7" w:rsidRDefault="003B1300" w:rsidP="00E11384">
      <w:pPr>
        <w:spacing w:after="0"/>
        <w:rPr>
          <w:rFonts w:ascii="Times New Roman" w:hAnsi="Times New Roman"/>
        </w:rPr>
      </w:pPr>
    </w:p>
    <w:p w14:paraId="5FC8286D" w14:textId="42247056" w:rsidR="003B1300" w:rsidRPr="009402B7" w:rsidRDefault="003B1300" w:rsidP="00E11384">
      <w:pPr>
        <w:spacing w:after="0"/>
        <w:rPr>
          <w:rFonts w:ascii="Times New Roman" w:hAnsi="Times New Roman"/>
        </w:rPr>
      </w:pPr>
      <w:r w:rsidRPr="009402B7">
        <w:rPr>
          <w:rFonts w:ascii="Times New Roman" w:hAnsi="Times New Roman"/>
        </w:rPr>
        <w:t>By:</w:t>
      </w:r>
      <w:r w:rsidR="006F6B51" w:rsidRPr="009402B7">
        <w:rPr>
          <w:rFonts w:ascii="Times New Roman" w:hAnsi="Times New Roman"/>
        </w:rPr>
        <w:t xml:space="preserve"> </w:t>
      </w:r>
      <w:r w:rsidRPr="009402B7">
        <w:rPr>
          <w:rFonts w:ascii="Times New Roman" w:hAnsi="Times New Roman"/>
        </w:rPr>
        <w:tab/>
        <w:t>__________________________________________</w:t>
      </w:r>
    </w:p>
    <w:p w14:paraId="5BB895D0" w14:textId="77777777" w:rsidR="00F361E7" w:rsidRPr="009402B7" w:rsidRDefault="00F361E7" w:rsidP="00E11384">
      <w:pPr>
        <w:spacing w:after="0"/>
        <w:rPr>
          <w:rFonts w:ascii="Times New Roman" w:hAnsi="Times New Roman"/>
          <w:b/>
        </w:rPr>
      </w:pPr>
      <w:r w:rsidRPr="009402B7">
        <w:rPr>
          <w:rFonts w:ascii="Times New Roman" w:hAnsi="Times New Roman"/>
        </w:rPr>
        <w:t>Name:</w:t>
      </w:r>
      <w:r w:rsidRPr="009402B7">
        <w:rPr>
          <w:rFonts w:ascii="Times New Roman" w:hAnsi="Times New Roman"/>
        </w:rPr>
        <w:tab/>
      </w:r>
      <w:r w:rsidRPr="009402B7">
        <w:rPr>
          <w:rFonts w:ascii="Times New Roman" w:hAnsi="Times New Roman"/>
          <w:b/>
          <w:highlight w:val="yellow"/>
          <w:u w:val="single"/>
        </w:rPr>
        <w:fldChar w:fldCharType="begin">
          <w:ffData>
            <w:name w:val="Text60"/>
            <w:enabled/>
            <w:calcOnExit w:val="0"/>
            <w:textInput/>
          </w:ffData>
        </w:fldChar>
      </w:r>
      <w:r w:rsidRPr="009402B7">
        <w:rPr>
          <w:rFonts w:ascii="Times New Roman" w:hAnsi="Times New Roman"/>
          <w:b/>
          <w:highlight w:val="yellow"/>
          <w:u w:val="single"/>
        </w:rPr>
        <w:instrText xml:space="preserve"> FORMTEXT </w:instrText>
      </w:r>
      <w:r w:rsidRPr="009402B7">
        <w:rPr>
          <w:rFonts w:ascii="Times New Roman" w:hAnsi="Times New Roman"/>
          <w:b/>
          <w:highlight w:val="yellow"/>
          <w:u w:val="single"/>
        </w:rPr>
      </w:r>
      <w:r w:rsidRPr="009402B7">
        <w:rPr>
          <w:rFonts w:ascii="Times New Roman" w:hAnsi="Times New Roman"/>
          <w:b/>
          <w:highlight w:val="yellow"/>
          <w:u w:val="single"/>
        </w:rPr>
        <w:fldChar w:fldCharType="separate"/>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highlight w:val="yellow"/>
          <w:u w:val="single"/>
        </w:rPr>
        <w:fldChar w:fldCharType="end"/>
      </w:r>
    </w:p>
    <w:p w14:paraId="1CC3C500" w14:textId="591E85C9" w:rsidR="003B1300" w:rsidRPr="009402B7" w:rsidRDefault="00F361E7" w:rsidP="00E11384">
      <w:pPr>
        <w:spacing w:after="0"/>
        <w:rPr>
          <w:rFonts w:ascii="Times New Roman" w:hAnsi="Times New Roman"/>
          <w:b/>
        </w:rPr>
      </w:pPr>
      <w:r w:rsidRPr="009402B7">
        <w:rPr>
          <w:rFonts w:ascii="Times New Roman" w:hAnsi="Times New Roman"/>
        </w:rPr>
        <w:t>Title:</w:t>
      </w:r>
      <w:r w:rsidRPr="009402B7">
        <w:rPr>
          <w:rFonts w:ascii="Times New Roman" w:hAnsi="Times New Roman"/>
          <w:b/>
        </w:rPr>
        <w:tab/>
      </w:r>
      <w:r w:rsidRPr="009402B7">
        <w:rPr>
          <w:rFonts w:ascii="Times New Roman" w:hAnsi="Times New Roman"/>
          <w:b/>
          <w:highlight w:val="yellow"/>
          <w:u w:val="single"/>
        </w:rPr>
        <w:fldChar w:fldCharType="begin">
          <w:ffData>
            <w:name w:val="Text60"/>
            <w:enabled/>
            <w:calcOnExit w:val="0"/>
            <w:textInput/>
          </w:ffData>
        </w:fldChar>
      </w:r>
      <w:r w:rsidRPr="009402B7">
        <w:rPr>
          <w:rFonts w:ascii="Times New Roman" w:hAnsi="Times New Roman"/>
          <w:b/>
          <w:highlight w:val="yellow"/>
          <w:u w:val="single"/>
        </w:rPr>
        <w:instrText xml:space="preserve"> FORMTEXT </w:instrText>
      </w:r>
      <w:r w:rsidRPr="009402B7">
        <w:rPr>
          <w:rFonts w:ascii="Times New Roman" w:hAnsi="Times New Roman"/>
          <w:b/>
          <w:highlight w:val="yellow"/>
          <w:u w:val="single"/>
        </w:rPr>
      </w:r>
      <w:r w:rsidRPr="009402B7">
        <w:rPr>
          <w:rFonts w:ascii="Times New Roman" w:hAnsi="Times New Roman"/>
          <w:b/>
          <w:highlight w:val="yellow"/>
          <w:u w:val="single"/>
        </w:rPr>
        <w:fldChar w:fldCharType="separate"/>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highlight w:val="yellow"/>
          <w:u w:val="single"/>
        </w:rPr>
        <w:fldChar w:fldCharType="end"/>
      </w:r>
      <w:r w:rsidR="002D0DA9" w:rsidRPr="009402B7">
        <w:rPr>
          <w:rFonts w:ascii="Times New Roman" w:hAnsi="Times New Roman"/>
        </w:rPr>
        <w:t xml:space="preserve"> </w:t>
      </w:r>
      <w:r w:rsidR="003B1300" w:rsidRPr="009402B7">
        <w:rPr>
          <w:rFonts w:ascii="Times New Roman" w:hAnsi="Times New Roman"/>
        </w:rPr>
        <w:tab/>
      </w:r>
      <w:r w:rsidR="003B1300" w:rsidRPr="009402B7">
        <w:rPr>
          <w:rFonts w:ascii="Times New Roman" w:hAnsi="Times New Roman"/>
          <w:b/>
        </w:rPr>
        <w:t xml:space="preserve"> </w:t>
      </w:r>
    </w:p>
    <w:p w14:paraId="6E462205" w14:textId="77777777" w:rsidR="003B1300" w:rsidRPr="009402B7" w:rsidRDefault="003B1300" w:rsidP="00E11384">
      <w:pPr>
        <w:spacing w:after="0"/>
        <w:rPr>
          <w:rFonts w:ascii="Times New Roman" w:hAnsi="Times New Roman"/>
          <w:u w:val="single"/>
        </w:rPr>
      </w:pPr>
      <w:r w:rsidRPr="009402B7">
        <w:rPr>
          <w:rFonts w:ascii="Times New Roman" w:hAnsi="Times New Roman"/>
        </w:rPr>
        <w:t>Date:</w:t>
      </w:r>
      <w:r w:rsidRPr="009402B7">
        <w:rPr>
          <w:rFonts w:ascii="Times New Roman" w:hAnsi="Times New Roman"/>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t>_____</w:t>
      </w:r>
      <w:r w:rsidRPr="009402B7">
        <w:rPr>
          <w:rFonts w:ascii="Times New Roman" w:hAnsi="Times New Roman"/>
        </w:rPr>
        <w:t>_______</w:t>
      </w:r>
    </w:p>
    <w:p w14:paraId="7A975B28" w14:textId="77777777" w:rsidR="009D6A94" w:rsidRPr="009402B7" w:rsidRDefault="009D6A94" w:rsidP="00E11384">
      <w:pPr>
        <w:spacing w:after="0"/>
        <w:rPr>
          <w:rFonts w:ascii="Times New Roman" w:hAnsi="Times New Roman"/>
        </w:rPr>
      </w:pPr>
    </w:p>
    <w:p w14:paraId="13C2D53B" w14:textId="77777777" w:rsidR="00E27875" w:rsidRPr="009402B7" w:rsidRDefault="00E27875" w:rsidP="00E11384">
      <w:pPr>
        <w:spacing w:after="0"/>
        <w:rPr>
          <w:rFonts w:ascii="Times New Roman" w:hAnsi="Times New Roman"/>
          <w:b/>
        </w:rPr>
      </w:pPr>
    </w:p>
    <w:p w14:paraId="6C068C50" w14:textId="77777777" w:rsidR="00E27875" w:rsidRPr="009402B7" w:rsidRDefault="00E27875" w:rsidP="00E11384">
      <w:pPr>
        <w:spacing w:after="0"/>
        <w:rPr>
          <w:rFonts w:ascii="Times New Roman" w:hAnsi="Times New Roman"/>
          <w:b/>
        </w:rPr>
      </w:pPr>
    </w:p>
    <w:p w14:paraId="408136BF" w14:textId="77777777" w:rsidR="00E27875" w:rsidRPr="009402B7" w:rsidRDefault="00E27875" w:rsidP="00E11384">
      <w:pPr>
        <w:spacing w:after="0"/>
        <w:rPr>
          <w:rFonts w:ascii="Times New Roman" w:hAnsi="Times New Roman"/>
          <w:b/>
        </w:rPr>
      </w:pPr>
    </w:p>
    <w:p w14:paraId="766232BF" w14:textId="77777777" w:rsidR="00E27875" w:rsidRPr="009402B7" w:rsidRDefault="00E27875" w:rsidP="00E11384">
      <w:pPr>
        <w:spacing w:after="0"/>
        <w:rPr>
          <w:rFonts w:ascii="Times New Roman" w:hAnsi="Times New Roman"/>
          <w:b/>
        </w:rPr>
      </w:pPr>
    </w:p>
    <w:p w14:paraId="660DA11E" w14:textId="77777777" w:rsidR="00E27875" w:rsidRPr="009402B7" w:rsidRDefault="00E27875" w:rsidP="00E11384">
      <w:pPr>
        <w:spacing w:after="0"/>
        <w:rPr>
          <w:rFonts w:ascii="Times New Roman" w:hAnsi="Times New Roman"/>
          <w:b/>
        </w:rPr>
      </w:pPr>
    </w:p>
    <w:p w14:paraId="54331887" w14:textId="77777777" w:rsidR="00E27875" w:rsidRPr="009402B7" w:rsidRDefault="00E27875" w:rsidP="00E11384">
      <w:pPr>
        <w:spacing w:after="0"/>
        <w:rPr>
          <w:rFonts w:ascii="Times New Roman" w:hAnsi="Times New Roman"/>
          <w:b/>
        </w:rPr>
      </w:pPr>
    </w:p>
    <w:p w14:paraId="1E09145E" w14:textId="77777777" w:rsidR="00E27875" w:rsidRPr="009402B7" w:rsidRDefault="00E27875" w:rsidP="00E11384">
      <w:pPr>
        <w:spacing w:after="0"/>
        <w:rPr>
          <w:rFonts w:ascii="Times New Roman" w:hAnsi="Times New Roman"/>
          <w:b/>
        </w:rPr>
      </w:pPr>
    </w:p>
    <w:p w14:paraId="25BC80B8" w14:textId="77777777" w:rsidR="00E27875" w:rsidRPr="009402B7" w:rsidRDefault="00E27875" w:rsidP="00E11384">
      <w:pPr>
        <w:spacing w:after="0"/>
        <w:rPr>
          <w:rFonts w:ascii="Times New Roman" w:hAnsi="Times New Roman"/>
          <w:b/>
        </w:rPr>
      </w:pPr>
    </w:p>
    <w:p w14:paraId="3EB8E84C" w14:textId="77777777" w:rsidR="00E27875" w:rsidRPr="009402B7" w:rsidRDefault="00E27875" w:rsidP="00E11384">
      <w:pPr>
        <w:spacing w:after="0"/>
        <w:rPr>
          <w:rFonts w:ascii="Times New Roman" w:hAnsi="Times New Roman"/>
          <w:b/>
        </w:rPr>
      </w:pPr>
    </w:p>
    <w:p w14:paraId="668FFD06" w14:textId="77777777" w:rsidR="00E27875" w:rsidRPr="009402B7" w:rsidRDefault="00E27875" w:rsidP="00E11384">
      <w:pPr>
        <w:spacing w:after="0"/>
        <w:rPr>
          <w:rFonts w:ascii="Times New Roman" w:hAnsi="Times New Roman"/>
          <w:b/>
        </w:rPr>
      </w:pPr>
    </w:p>
    <w:p w14:paraId="16062114" w14:textId="77777777" w:rsidR="00E27875" w:rsidRPr="009402B7" w:rsidRDefault="00E27875" w:rsidP="00E11384">
      <w:pPr>
        <w:spacing w:after="0"/>
        <w:rPr>
          <w:rFonts w:ascii="Times New Roman" w:hAnsi="Times New Roman"/>
          <w:b/>
        </w:rPr>
      </w:pPr>
    </w:p>
    <w:p w14:paraId="380AD471" w14:textId="77777777" w:rsidR="00E27875" w:rsidRPr="009402B7" w:rsidRDefault="00E27875" w:rsidP="00E11384">
      <w:pPr>
        <w:spacing w:after="0"/>
        <w:rPr>
          <w:rFonts w:ascii="Times New Roman" w:hAnsi="Times New Roman"/>
          <w:b/>
        </w:rPr>
      </w:pPr>
    </w:p>
    <w:p w14:paraId="0A1A0AFF" w14:textId="77777777" w:rsidR="00E27875" w:rsidRPr="009402B7" w:rsidRDefault="00E27875" w:rsidP="00E11384">
      <w:pPr>
        <w:spacing w:after="0"/>
        <w:rPr>
          <w:rFonts w:ascii="Times New Roman" w:hAnsi="Times New Roman"/>
          <w:b/>
        </w:rPr>
      </w:pPr>
    </w:p>
    <w:p w14:paraId="4DCD06C9" w14:textId="77777777" w:rsidR="00A9210C" w:rsidRPr="009402B7" w:rsidRDefault="00A9210C" w:rsidP="00E11384">
      <w:pPr>
        <w:spacing w:after="0"/>
        <w:jc w:val="left"/>
        <w:rPr>
          <w:rFonts w:ascii="Times New Roman" w:hAnsi="Times New Roman"/>
          <w:b/>
          <w:highlight w:val="yellow"/>
        </w:rPr>
      </w:pPr>
      <w:r w:rsidRPr="009402B7">
        <w:rPr>
          <w:rFonts w:ascii="Times New Roman" w:hAnsi="Times New Roman"/>
          <w:b/>
          <w:highlight w:val="yellow"/>
        </w:rPr>
        <w:br w:type="page"/>
      </w:r>
    </w:p>
    <w:p w14:paraId="4D8A2B0E" w14:textId="28582B46" w:rsidR="007C3B98" w:rsidRPr="009402B7" w:rsidRDefault="00731055" w:rsidP="00E11384">
      <w:pPr>
        <w:spacing w:after="0"/>
        <w:rPr>
          <w:rFonts w:ascii="Times New Roman" w:hAnsi="Times New Roman"/>
          <w:b/>
          <w:highlight w:val="yellow"/>
        </w:rPr>
      </w:pPr>
      <w:r w:rsidRPr="009402B7">
        <w:rPr>
          <w:rFonts w:ascii="Times New Roman" w:hAnsi="Times New Roman"/>
          <w:b/>
          <w:highlight w:val="yellow"/>
        </w:rPr>
        <w:lastRenderedPageBreak/>
        <w:t>[</w:t>
      </w:r>
      <w:commentRangeStart w:id="105"/>
      <w:r w:rsidR="00F97775" w:rsidRPr="009402B7">
        <w:rPr>
          <w:rFonts w:ascii="Times New Roman" w:hAnsi="Times New Roman"/>
          <w:b/>
          <w:spacing w:val="-3"/>
          <w:highlight w:val="yellow"/>
        </w:rPr>
        <w:t xml:space="preserve">OPTIONAL: </w:t>
      </w:r>
      <w:commentRangeEnd w:id="105"/>
      <w:r w:rsidR="00F97775" w:rsidRPr="009402B7">
        <w:rPr>
          <w:rStyle w:val="CommentReference"/>
          <w:rFonts w:ascii="Times New Roman" w:hAnsi="Times New Roman"/>
          <w:sz w:val="24"/>
          <w:szCs w:val="24"/>
        </w:rPr>
        <w:commentReference w:id="105"/>
      </w:r>
      <w:commentRangeStart w:id="106"/>
      <w:r w:rsidRPr="009402B7">
        <w:rPr>
          <w:rFonts w:ascii="Times New Roman" w:hAnsi="Times New Roman"/>
          <w:b/>
          <w:highlight w:val="yellow"/>
        </w:rPr>
        <w:t>THIS CONTRACT IS JOINED AND CONSENTED TO BY</w:t>
      </w:r>
      <w:commentRangeEnd w:id="106"/>
      <w:r w:rsidR="00493DDA" w:rsidRPr="009402B7">
        <w:rPr>
          <w:rStyle w:val="CommentReference"/>
          <w:rFonts w:ascii="Times New Roman" w:hAnsi="Times New Roman"/>
          <w:sz w:val="24"/>
          <w:szCs w:val="24"/>
        </w:rPr>
        <w:commentReference w:id="106"/>
      </w:r>
      <w:r w:rsidRPr="009402B7">
        <w:rPr>
          <w:rFonts w:ascii="Times New Roman" w:hAnsi="Times New Roman"/>
          <w:b/>
          <w:highlight w:val="yellow"/>
        </w:rPr>
        <w:t>:</w:t>
      </w:r>
    </w:p>
    <w:p w14:paraId="48A2905A" w14:textId="77777777" w:rsidR="00312FDA" w:rsidRPr="009402B7" w:rsidRDefault="00312FDA" w:rsidP="00E11384">
      <w:pPr>
        <w:spacing w:after="0"/>
        <w:ind w:left="4320"/>
        <w:rPr>
          <w:rFonts w:ascii="Times New Roman" w:hAnsi="Times New Roman"/>
          <w:highlight w:val="yellow"/>
        </w:rPr>
      </w:pPr>
    </w:p>
    <w:p w14:paraId="6AB99C61" w14:textId="77777777" w:rsidR="00312FDA" w:rsidRPr="009402B7" w:rsidRDefault="00312FDA" w:rsidP="00E11384">
      <w:pPr>
        <w:tabs>
          <w:tab w:val="left" w:pos="-720"/>
        </w:tabs>
        <w:spacing w:after="0"/>
        <w:rPr>
          <w:rFonts w:ascii="Times New Roman" w:hAnsi="Times New Roman"/>
          <w:highlight w:val="yellow"/>
        </w:rPr>
      </w:pPr>
    </w:p>
    <w:p w14:paraId="6367067C" w14:textId="7BFFEE25" w:rsidR="00221DC8" w:rsidRPr="009402B7" w:rsidRDefault="00221DC8" w:rsidP="00E11384">
      <w:pPr>
        <w:spacing w:after="0"/>
        <w:rPr>
          <w:rFonts w:ascii="Times New Roman" w:hAnsi="Times New Roman"/>
          <w:b/>
        </w:rPr>
      </w:pPr>
      <w:r w:rsidRPr="009402B7">
        <w:rPr>
          <w:rFonts w:ascii="Times New Roman" w:hAnsi="Times New Roman"/>
          <w:b/>
        </w:rPr>
        <w:t>FEE TITLE OWNER:</w:t>
      </w:r>
    </w:p>
    <w:p w14:paraId="0270BA30" w14:textId="77777777" w:rsidR="00221DC8" w:rsidRPr="009402B7" w:rsidRDefault="00221DC8" w:rsidP="00E11384">
      <w:pPr>
        <w:spacing w:after="0"/>
        <w:rPr>
          <w:rFonts w:ascii="Times New Roman" w:hAnsi="Times New Roman"/>
          <w:b/>
        </w:rPr>
      </w:pPr>
    </w:p>
    <w:p w14:paraId="39A37B09" w14:textId="77777777" w:rsidR="00221DC8" w:rsidRPr="009402B7" w:rsidRDefault="00221DC8" w:rsidP="00E11384">
      <w:pPr>
        <w:spacing w:after="0"/>
        <w:rPr>
          <w:rFonts w:ascii="Times New Roman" w:hAnsi="Times New Roman"/>
          <w:b/>
          <w:caps/>
        </w:rPr>
      </w:pPr>
      <w:r w:rsidRPr="009402B7">
        <w:rPr>
          <w:rFonts w:ascii="Times New Roman" w:hAnsi="Times New Roman"/>
          <w:b/>
          <w:caps/>
          <w:highlight w:val="yellow"/>
        </w:rPr>
        <w:fldChar w:fldCharType="begin">
          <w:ffData>
            <w:name w:val="Text60"/>
            <w:enabled/>
            <w:calcOnExit w:val="0"/>
            <w:textInput/>
          </w:ffData>
        </w:fldChar>
      </w:r>
      <w:r w:rsidRPr="009402B7">
        <w:rPr>
          <w:rFonts w:ascii="Times New Roman" w:hAnsi="Times New Roman"/>
          <w:b/>
          <w:caps/>
          <w:highlight w:val="yellow"/>
        </w:rPr>
        <w:instrText xml:space="preserve"> FORMTEXT </w:instrText>
      </w:r>
      <w:r w:rsidRPr="009402B7">
        <w:rPr>
          <w:rFonts w:ascii="Times New Roman" w:hAnsi="Times New Roman"/>
          <w:b/>
          <w:caps/>
          <w:highlight w:val="yellow"/>
        </w:rPr>
      </w:r>
      <w:r w:rsidRPr="009402B7">
        <w:rPr>
          <w:rFonts w:ascii="Times New Roman" w:hAnsi="Times New Roman"/>
          <w:b/>
          <w:caps/>
          <w:highlight w:val="yellow"/>
        </w:rPr>
        <w:fldChar w:fldCharType="separate"/>
      </w:r>
      <w:r w:rsidRPr="009402B7">
        <w:rPr>
          <w:rFonts w:ascii="Times New Roman" w:hAnsi="Times New Roman"/>
          <w:b/>
          <w:caps/>
          <w:noProof/>
          <w:highlight w:val="yellow"/>
        </w:rPr>
        <w:t> </w:t>
      </w:r>
      <w:r w:rsidRPr="009402B7">
        <w:rPr>
          <w:rFonts w:ascii="Times New Roman" w:hAnsi="Times New Roman"/>
          <w:b/>
          <w:caps/>
          <w:noProof/>
          <w:highlight w:val="yellow"/>
        </w:rPr>
        <w:t> </w:t>
      </w:r>
      <w:r w:rsidRPr="009402B7">
        <w:rPr>
          <w:rFonts w:ascii="Times New Roman" w:hAnsi="Times New Roman"/>
          <w:b/>
          <w:caps/>
          <w:noProof/>
          <w:highlight w:val="yellow"/>
        </w:rPr>
        <w:t> </w:t>
      </w:r>
      <w:r w:rsidRPr="009402B7">
        <w:rPr>
          <w:rFonts w:ascii="Times New Roman" w:hAnsi="Times New Roman"/>
          <w:b/>
          <w:caps/>
          <w:noProof/>
          <w:highlight w:val="yellow"/>
        </w:rPr>
        <w:t> </w:t>
      </w:r>
      <w:r w:rsidRPr="009402B7">
        <w:rPr>
          <w:rFonts w:ascii="Times New Roman" w:hAnsi="Times New Roman"/>
          <w:b/>
          <w:caps/>
          <w:noProof/>
          <w:highlight w:val="yellow"/>
        </w:rPr>
        <w:t> </w:t>
      </w:r>
      <w:r w:rsidRPr="009402B7">
        <w:rPr>
          <w:rFonts w:ascii="Times New Roman" w:hAnsi="Times New Roman"/>
          <w:b/>
          <w:caps/>
          <w:highlight w:val="yellow"/>
        </w:rPr>
        <w:fldChar w:fldCharType="end"/>
      </w:r>
      <w:r w:rsidRPr="009402B7">
        <w:rPr>
          <w:rFonts w:ascii="Times New Roman" w:hAnsi="Times New Roman"/>
          <w:caps/>
        </w:rPr>
        <w:t xml:space="preserve">, </w:t>
      </w:r>
      <w:r w:rsidRPr="009402B7">
        <w:rPr>
          <w:rFonts w:ascii="Times New Roman" w:hAnsi="Times New Roman"/>
          <w:color w:val="auto"/>
          <w:highlight w:val="yellow"/>
        </w:rPr>
        <w:fldChar w:fldCharType="begin">
          <w:ffData>
            <w:name w:val=""/>
            <w:enabled/>
            <w:calcOnExit w:val="0"/>
            <w:ddList>
              <w:listEntry w:val="ENTITY TYPE"/>
              <w:listEntry w:val="a Texas Limited Liability Company"/>
              <w:listEntry w:val="a Texas Limited Partnership"/>
              <w:listEntry w:val="a Texas Nonprofit Corporation"/>
            </w:ddList>
          </w:ffData>
        </w:fldChar>
      </w:r>
      <w:r w:rsidRPr="009402B7">
        <w:rPr>
          <w:rFonts w:ascii="Times New Roman" w:hAnsi="Times New Roman"/>
          <w:color w:val="auto"/>
          <w:highlight w:val="yellow"/>
        </w:rPr>
        <w:instrText xml:space="preserve"> FORMDROPDOWN </w:instrText>
      </w:r>
      <w:r w:rsidR="00C455EE">
        <w:rPr>
          <w:rFonts w:ascii="Times New Roman" w:hAnsi="Times New Roman"/>
          <w:color w:val="auto"/>
          <w:highlight w:val="yellow"/>
        </w:rPr>
      </w:r>
      <w:r w:rsidR="00C455EE">
        <w:rPr>
          <w:rFonts w:ascii="Times New Roman" w:hAnsi="Times New Roman"/>
          <w:color w:val="auto"/>
          <w:highlight w:val="yellow"/>
        </w:rPr>
        <w:fldChar w:fldCharType="separate"/>
      </w:r>
      <w:r w:rsidRPr="009402B7">
        <w:rPr>
          <w:rFonts w:ascii="Times New Roman" w:hAnsi="Times New Roman"/>
          <w:color w:val="auto"/>
          <w:highlight w:val="yellow"/>
        </w:rPr>
        <w:fldChar w:fldCharType="end"/>
      </w:r>
    </w:p>
    <w:p w14:paraId="4FB3D992" w14:textId="77777777" w:rsidR="00221DC8" w:rsidRPr="009402B7" w:rsidRDefault="00221DC8" w:rsidP="00E11384">
      <w:pPr>
        <w:spacing w:after="0"/>
        <w:rPr>
          <w:rFonts w:ascii="Times New Roman" w:hAnsi="Times New Roman"/>
        </w:rPr>
      </w:pPr>
    </w:p>
    <w:p w14:paraId="41AE8397" w14:textId="77777777" w:rsidR="00221DC8" w:rsidRPr="009402B7" w:rsidRDefault="00221DC8" w:rsidP="00E11384">
      <w:pPr>
        <w:spacing w:after="0"/>
        <w:rPr>
          <w:rFonts w:ascii="Times New Roman" w:hAnsi="Times New Roman"/>
        </w:rPr>
      </w:pPr>
      <w:r w:rsidRPr="009402B7">
        <w:rPr>
          <w:rFonts w:ascii="Times New Roman" w:hAnsi="Times New Roman"/>
        </w:rPr>
        <w:t xml:space="preserve">By: </w:t>
      </w:r>
      <w:r w:rsidRPr="009402B7">
        <w:rPr>
          <w:rFonts w:ascii="Times New Roman" w:hAnsi="Times New Roman"/>
        </w:rPr>
        <w:tab/>
      </w:r>
      <w:r w:rsidRPr="009402B7">
        <w:rPr>
          <w:rFonts w:ascii="Times New Roman" w:hAnsi="Times New Roman"/>
          <w:b/>
          <w:highlight w:val="yellow"/>
        </w:rPr>
        <w:fldChar w:fldCharType="begin">
          <w:ffData>
            <w:name w:val="Text60"/>
            <w:enabled/>
            <w:calcOnExit w:val="0"/>
            <w:textInput/>
          </w:ffData>
        </w:fldChar>
      </w:r>
      <w:r w:rsidRPr="009402B7">
        <w:rPr>
          <w:rFonts w:ascii="Times New Roman" w:hAnsi="Times New Roman"/>
          <w:b/>
          <w:highlight w:val="yellow"/>
        </w:rPr>
        <w:instrText xml:space="preserve"> FORMTEXT </w:instrText>
      </w:r>
      <w:r w:rsidRPr="009402B7">
        <w:rPr>
          <w:rFonts w:ascii="Times New Roman" w:hAnsi="Times New Roman"/>
          <w:b/>
          <w:highlight w:val="yellow"/>
        </w:rPr>
      </w:r>
      <w:r w:rsidRPr="009402B7">
        <w:rPr>
          <w:rFonts w:ascii="Times New Roman" w:hAnsi="Times New Roman"/>
          <w:b/>
          <w:highlight w:val="yellow"/>
        </w:rPr>
        <w:fldChar w:fldCharType="separate"/>
      </w:r>
      <w:r w:rsidRPr="009402B7">
        <w:rPr>
          <w:rFonts w:ascii="Times New Roman" w:hAnsi="Times New Roman"/>
          <w:b/>
          <w:noProof/>
          <w:highlight w:val="yellow"/>
        </w:rPr>
        <w:t> </w:t>
      </w:r>
      <w:r w:rsidRPr="009402B7">
        <w:rPr>
          <w:rFonts w:ascii="Times New Roman" w:hAnsi="Times New Roman"/>
          <w:b/>
          <w:noProof/>
          <w:highlight w:val="yellow"/>
        </w:rPr>
        <w:t> </w:t>
      </w:r>
      <w:r w:rsidRPr="009402B7">
        <w:rPr>
          <w:rFonts w:ascii="Times New Roman" w:hAnsi="Times New Roman"/>
          <w:b/>
          <w:noProof/>
          <w:highlight w:val="yellow"/>
        </w:rPr>
        <w:t> </w:t>
      </w:r>
      <w:r w:rsidRPr="009402B7">
        <w:rPr>
          <w:rFonts w:ascii="Times New Roman" w:hAnsi="Times New Roman"/>
          <w:b/>
          <w:noProof/>
          <w:highlight w:val="yellow"/>
        </w:rPr>
        <w:t> </w:t>
      </w:r>
      <w:r w:rsidRPr="009402B7">
        <w:rPr>
          <w:rFonts w:ascii="Times New Roman" w:hAnsi="Times New Roman"/>
          <w:b/>
          <w:noProof/>
          <w:highlight w:val="yellow"/>
        </w:rPr>
        <w:t> </w:t>
      </w:r>
      <w:r w:rsidRPr="009402B7">
        <w:rPr>
          <w:rFonts w:ascii="Times New Roman" w:hAnsi="Times New Roman"/>
          <w:b/>
          <w:highlight w:val="yellow"/>
        </w:rPr>
        <w:fldChar w:fldCharType="end"/>
      </w:r>
      <w:proofErr w:type="gramStart"/>
      <w:r w:rsidRPr="009402B7">
        <w:rPr>
          <w:rFonts w:ascii="Times New Roman" w:hAnsi="Times New Roman"/>
        </w:rPr>
        <w:t xml:space="preserve">, </w:t>
      </w:r>
      <w:proofErr w:type="gramEnd"/>
      <w:r w:rsidRPr="009402B7">
        <w:rPr>
          <w:rFonts w:ascii="Times New Roman" w:hAnsi="Times New Roman"/>
          <w:highlight w:val="yellow"/>
        </w:rPr>
        <w:fldChar w:fldCharType="begin">
          <w:ffData>
            <w:name w:val=""/>
            <w:enabled/>
            <w:calcOnExit w:val="0"/>
            <w:ddList>
              <w:listEntry w:val="ENTITY TYPE"/>
              <w:listEntry w:val="a Texas Limited Liability Company"/>
              <w:listEntry w:val="a Texas Limited Partnership"/>
              <w:listEntry w:val="a Texas Nonprofit Corporation"/>
            </w:ddList>
          </w:ffData>
        </w:fldChar>
      </w:r>
      <w:r w:rsidRPr="009402B7">
        <w:rPr>
          <w:rFonts w:ascii="Times New Roman" w:hAnsi="Times New Roman"/>
          <w:highlight w:val="yellow"/>
        </w:rPr>
        <w:instrText xml:space="preserve"> FORMDROPDOWN </w:instrText>
      </w:r>
      <w:r w:rsidR="00C455EE">
        <w:rPr>
          <w:rFonts w:ascii="Times New Roman" w:hAnsi="Times New Roman"/>
          <w:highlight w:val="yellow"/>
        </w:rPr>
      </w:r>
      <w:r w:rsidR="00C455EE">
        <w:rPr>
          <w:rFonts w:ascii="Times New Roman" w:hAnsi="Times New Roman"/>
          <w:highlight w:val="yellow"/>
        </w:rPr>
        <w:fldChar w:fldCharType="separate"/>
      </w:r>
      <w:r w:rsidRPr="009402B7">
        <w:rPr>
          <w:rFonts w:ascii="Times New Roman" w:hAnsi="Times New Roman"/>
          <w:highlight w:val="yellow"/>
        </w:rPr>
        <w:fldChar w:fldCharType="end"/>
      </w:r>
      <w:r w:rsidRPr="009402B7">
        <w:rPr>
          <w:rFonts w:ascii="Times New Roman" w:hAnsi="Times New Roman"/>
        </w:rPr>
        <w:t>, its</w:t>
      </w:r>
      <w:r w:rsidRPr="009402B7">
        <w:rPr>
          <w:rFonts w:ascii="Times New Roman" w:hAnsi="Times New Roman"/>
          <w:highlight w:val="yellow"/>
        </w:rPr>
        <w:fldChar w:fldCharType="begin">
          <w:ffData>
            <w:name w:val="Text60"/>
            <w:enabled/>
            <w:calcOnExit w:val="0"/>
            <w:textInput/>
          </w:ffData>
        </w:fldChar>
      </w:r>
      <w:r w:rsidRPr="009402B7">
        <w:rPr>
          <w:rFonts w:ascii="Times New Roman" w:hAnsi="Times New Roman"/>
          <w:highlight w:val="yellow"/>
        </w:rPr>
        <w:instrText xml:space="preserve"> FORMTEXT </w:instrText>
      </w:r>
      <w:r w:rsidRPr="009402B7">
        <w:rPr>
          <w:rFonts w:ascii="Times New Roman" w:hAnsi="Times New Roman"/>
          <w:highlight w:val="yellow"/>
        </w:rPr>
      </w:r>
      <w:r w:rsidRPr="009402B7">
        <w:rPr>
          <w:rFonts w:ascii="Times New Roman" w:hAnsi="Times New Roman"/>
          <w:highlight w:val="yellow"/>
        </w:rPr>
        <w:fldChar w:fldCharType="separate"/>
      </w:r>
      <w:r w:rsidRPr="009402B7">
        <w:rPr>
          <w:rFonts w:ascii="Times New Roman" w:hAnsi="Times New Roman"/>
          <w:noProof/>
          <w:highlight w:val="yellow"/>
        </w:rPr>
        <w:t> </w:t>
      </w:r>
      <w:r w:rsidRPr="009402B7">
        <w:rPr>
          <w:rFonts w:ascii="Times New Roman" w:hAnsi="Times New Roman"/>
          <w:noProof/>
          <w:highlight w:val="yellow"/>
        </w:rPr>
        <w:t> </w:t>
      </w:r>
      <w:r w:rsidRPr="009402B7">
        <w:rPr>
          <w:rFonts w:ascii="Times New Roman" w:hAnsi="Times New Roman"/>
          <w:noProof/>
          <w:highlight w:val="yellow"/>
        </w:rPr>
        <w:t> </w:t>
      </w:r>
      <w:r w:rsidRPr="009402B7">
        <w:rPr>
          <w:rFonts w:ascii="Times New Roman" w:hAnsi="Times New Roman"/>
          <w:noProof/>
          <w:highlight w:val="yellow"/>
        </w:rPr>
        <w:t> </w:t>
      </w:r>
      <w:r w:rsidRPr="009402B7">
        <w:rPr>
          <w:rFonts w:ascii="Times New Roman" w:hAnsi="Times New Roman"/>
          <w:noProof/>
          <w:highlight w:val="yellow"/>
        </w:rPr>
        <w:t> </w:t>
      </w:r>
      <w:r w:rsidRPr="009402B7">
        <w:rPr>
          <w:rFonts w:ascii="Times New Roman" w:hAnsi="Times New Roman"/>
          <w:highlight w:val="yellow"/>
        </w:rPr>
        <w:fldChar w:fldCharType="end"/>
      </w:r>
    </w:p>
    <w:p w14:paraId="5EFB119E" w14:textId="77777777" w:rsidR="00221DC8" w:rsidRPr="009402B7" w:rsidRDefault="00221DC8" w:rsidP="00E11384">
      <w:pPr>
        <w:spacing w:after="0"/>
        <w:rPr>
          <w:rFonts w:ascii="Times New Roman" w:hAnsi="Times New Roman"/>
        </w:rPr>
      </w:pPr>
    </w:p>
    <w:p w14:paraId="60DFCB77" w14:textId="45811137" w:rsidR="00221DC8" w:rsidRPr="009402B7" w:rsidRDefault="00221DC8" w:rsidP="00E11384">
      <w:pPr>
        <w:spacing w:after="0"/>
        <w:rPr>
          <w:rFonts w:ascii="Times New Roman" w:hAnsi="Times New Roman"/>
        </w:rPr>
      </w:pPr>
      <w:r w:rsidRPr="009402B7">
        <w:rPr>
          <w:rFonts w:ascii="Times New Roman" w:hAnsi="Times New Roman"/>
        </w:rPr>
        <w:t>By:</w:t>
      </w:r>
      <w:r w:rsidR="006F6B51" w:rsidRPr="009402B7">
        <w:rPr>
          <w:rFonts w:ascii="Times New Roman" w:hAnsi="Times New Roman"/>
        </w:rPr>
        <w:t xml:space="preserve"> </w:t>
      </w:r>
      <w:r w:rsidRPr="009402B7">
        <w:rPr>
          <w:rFonts w:ascii="Times New Roman" w:hAnsi="Times New Roman"/>
        </w:rPr>
        <w:tab/>
        <w:t>__________________________________________</w:t>
      </w:r>
    </w:p>
    <w:p w14:paraId="388FEE23" w14:textId="77777777" w:rsidR="00F361E7" w:rsidRPr="009402B7" w:rsidRDefault="00F361E7" w:rsidP="00E11384">
      <w:pPr>
        <w:spacing w:after="0"/>
        <w:rPr>
          <w:rFonts w:ascii="Times New Roman" w:hAnsi="Times New Roman"/>
          <w:b/>
        </w:rPr>
      </w:pPr>
      <w:r w:rsidRPr="009402B7">
        <w:rPr>
          <w:rFonts w:ascii="Times New Roman" w:hAnsi="Times New Roman"/>
        </w:rPr>
        <w:t>Name:</w:t>
      </w:r>
      <w:r w:rsidRPr="009402B7">
        <w:rPr>
          <w:rFonts w:ascii="Times New Roman" w:hAnsi="Times New Roman"/>
        </w:rPr>
        <w:tab/>
      </w:r>
      <w:r w:rsidRPr="009402B7">
        <w:rPr>
          <w:rFonts w:ascii="Times New Roman" w:hAnsi="Times New Roman"/>
          <w:b/>
          <w:highlight w:val="yellow"/>
          <w:u w:val="single"/>
        </w:rPr>
        <w:fldChar w:fldCharType="begin">
          <w:ffData>
            <w:name w:val="Text60"/>
            <w:enabled/>
            <w:calcOnExit w:val="0"/>
            <w:textInput/>
          </w:ffData>
        </w:fldChar>
      </w:r>
      <w:r w:rsidRPr="009402B7">
        <w:rPr>
          <w:rFonts w:ascii="Times New Roman" w:hAnsi="Times New Roman"/>
          <w:b/>
          <w:highlight w:val="yellow"/>
          <w:u w:val="single"/>
        </w:rPr>
        <w:instrText xml:space="preserve"> FORMTEXT </w:instrText>
      </w:r>
      <w:r w:rsidRPr="009402B7">
        <w:rPr>
          <w:rFonts w:ascii="Times New Roman" w:hAnsi="Times New Roman"/>
          <w:b/>
          <w:highlight w:val="yellow"/>
          <w:u w:val="single"/>
        </w:rPr>
      </w:r>
      <w:r w:rsidRPr="009402B7">
        <w:rPr>
          <w:rFonts w:ascii="Times New Roman" w:hAnsi="Times New Roman"/>
          <w:b/>
          <w:highlight w:val="yellow"/>
          <w:u w:val="single"/>
        </w:rPr>
        <w:fldChar w:fldCharType="separate"/>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highlight w:val="yellow"/>
          <w:u w:val="single"/>
        </w:rPr>
        <w:fldChar w:fldCharType="end"/>
      </w:r>
    </w:p>
    <w:p w14:paraId="048D71BF" w14:textId="02FF5D6B" w:rsidR="00221DC8" w:rsidRPr="009402B7" w:rsidRDefault="00F361E7" w:rsidP="00E11384">
      <w:pPr>
        <w:spacing w:after="0"/>
        <w:rPr>
          <w:rFonts w:ascii="Times New Roman" w:hAnsi="Times New Roman"/>
          <w:b/>
        </w:rPr>
      </w:pPr>
      <w:r w:rsidRPr="009402B7">
        <w:rPr>
          <w:rFonts w:ascii="Times New Roman" w:hAnsi="Times New Roman"/>
        </w:rPr>
        <w:t>Title:</w:t>
      </w:r>
      <w:r w:rsidRPr="009402B7">
        <w:rPr>
          <w:rFonts w:ascii="Times New Roman" w:hAnsi="Times New Roman"/>
          <w:b/>
        </w:rPr>
        <w:tab/>
      </w:r>
      <w:r w:rsidRPr="009402B7">
        <w:rPr>
          <w:rFonts w:ascii="Times New Roman" w:hAnsi="Times New Roman"/>
          <w:b/>
          <w:highlight w:val="yellow"/>
          <w:u w:val="single"/>
        </w:rPr>
        <w:fldChar w:fldCharType="begin">
          <w:ffData>
            <w:name w:val="Text60"/>
            <w:enabled/>
            <w:calcOnExit w:val="0"/>
            <w:textInput/>
          </w:ffData>
        </w:fldChar>
      </w:r>
      <w:r w:rsidRPr="009402B7">
        <w:rPr>
          <w:rFonts w:ascii="Times New Roman" w:hAnsi="Times New Roman"/>
          <w:b/>
          <w:highlight w:val="yellow"/>
          <w:u w:val="single"/>
        </w:rPr>
        <w:instrText xml:space="preserve"> FORMTEXT </w:instrText>
      </w:r>
      <w:r w:rsidRPr="009402B7">
        <w:rPr>
          <w:rFonts w:ascii="Times New Roman" w:hAnsi="Times New Roman"/>
          <w:b/>
          <w:highlight w:val="yellow"/>
          <w:u w:val="single"/>
        </w:rPr>
      </w:r>
      <w:r w:rsidRPr="009402B7">
        <w:rPr>
          <w:rFonts w:ascii="Times New Roman" w:hAnsi="Times New Roman"/>
          <w:b/>
          <w:highlight w:val="yellow"/>
          <w:u w:val="single"/>
        </w:rPr>
        <w:fldChar w:fldCharType="separate"/>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highlight w:val="yellow"/>
          <w:u w:val="single"/>
        </w:rPr>
        <w:fldChar w:fldCharType="end"/>
      </w:r>
      <w:r w:rsidR="002D0DA9" w:rsidRPr="009402B7">
        <w:rPr>
          <w:rFonts w:ascii="Times New Roman" w:hAnsi="Times New Roman"/>
        </w:rPr>
        <w:t xml:space="preserve"> </w:t>
      </w:r>
      <w:r w:rsidR="00221DC8" w:rsidRPr="009402B7">
        <w:rPr>
          <w:rFonts w:ascii="Times New Roman" w:hAnsi="Times New Roman"/>
        </w:rPr>
        <w:tab/>
      </w:r>
      <w:r w:rsidR="00221DC8" w:rsidRPr="009402B7">
        <w:rPr>
          <w:rFonts w:ascii="Times New Roman" w:hAnsi="Times New Roman"/>
          <w:b/>
        </w:rPr>
        <w:t xml:space="preserve"> </w:t>
      </w:r>
    </w:p>
    <w:p w14:paraId="680B87A6" w14:textId="1EA9DC5E" w:rsidR="00221DC8" w:rsidRPr="009402B7" w:rsidRDefault="00221DC8" w:rsidP="00E11384">
      <w:pPr>
        <w:spacing w:after="0"/>
        <w:rPr>
          <w:rFonts w:ascii="Times New Roman" w:hAnsi="Times New Roman"/>
          <w:u w:val="single"/>
        </w:rPr>
      </w:pPr>
      <w:r w:rsidRPr="009402B7">
        <w:rPr>
          <w:rFonts w:ascii="Times New Roman" w:hAnsi="Times New Roman"/>
        </w:rPr>
        <w:t>Date:</w:t>
      </w:r>
      <w:r w:rsidRPr="009402B7">
        <w:rPr>
          <w:rFonts w:ascii="Times New Roman" w:hAnsi="Times New Roman"/>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006F6B51" w:rsidRPr="009402B7">
        <w:rPr>
          <w:rFonts w:ascii="Times New Roman" w:hAnsi="Times New Roman"/>
        </w:rPr>
        <w:t xml:space="preserve"> </w:t>
      </w:r>
      <w:r w:rsidRPr="009402B7">
        <w:rPr>
          <w:rFonts w:ascii="Times New Roman" w:hAnsi="Times New Roman"/>
          <w:b/>
          <w:highlight w:val="yellow"/>
        </w:rPr>
        <w:t>]</w:t>
      </w:r>
    </w:p>
    <w:p w14:paraId="7BF36513" w14:textId="77777777" w:rsidR="00312FDA" w:rsidRPr="009402B7" w:rsidRDefault="00312FDA" w:rsidP="00E11384">
      <w:pPr>
        <w:spacing w:after="0"/>
        <w:rPr>
          <w:rFonts w:ascii="Times New Roman" w:hAnsi="Times New Roman"/>
        </w:rPr>
      </w:pPr>
    </w:p>
    <w:p w14:paraId="43798FB9" w14:textId="77777777" w:rsidR="009D6A94" w:rsidRPr="009402B7" w:rsidRDefault="007723F7" w:rsidP="00E11384">
      <w:pPr>
        <w:spacing w:after="0"/>
        <w:jc w:val="center"/>
        <w:rPr>
          <w:rFonts w:ascii="Times New Roman" w:hAnsi="Times New Roman"/>
          <w:b/>
        </w:rPr>
        <w:sectPr w:rsidR="009D6A94" w:rsidRPr="009402B7" w:rsidSect="008C1A46">
          <w:footerReference w:type="default" r:id="rId13"/>
          <w:footerReference w:type="first" r:id="rId14"/>
          <w:pgSz w:w="12240" w:h="15840"/>
          <w:pgMar w:top="1440" w:right="1440" w:bottom="1440" w:left="1440" w:header="0" w:footer="634" w:gutter="0"/>
          <w:cols w:space="720"/>
          <w:docGrid w:linePitch="360"/>
        </w:sectPr>
      </w:pPr>
      <w:r w:rsidRPr="009402B7">
        <w:rPr>
          <w:rFonts w:ascii="Times New Roman" w:hAnsi="Times New Roman"/>
          <w:b/>
        </w:rPr>
        <w:br w:type="page"/>
      </w:r>
    </w:p>
    <w:p w14:paraId="298B95EF" w14:textId="77777777" w:rsidR="009D6A94" w:rsidRPr="009402B7" w:rsidRDefault="009D6A94" w:rsidP="00E11384">
      <w:pPr>
        <w:spacing w:after="0"/>
        <w:jc w:val="center"/>
        <w:rPr>
          <w:rFonts w:ascii="Times New Roman" w:hAnsi="Times New Roman"/>
          <w:b/>
        </w:rPr>
        <w:sectPr w:rsidR="009D6A94" w:rsidRPr="009402B7" w:rsidSect="009D6A94">
          <w:footerReference w:type="default" r:id="rId15"/>
          <w:type w:val="continuous"/>
          <w:pgSz w:w="12240" w:h="15840"/>
          <w:pgMar w:top="1440" w:right="1080" w:bottom="1440" w:left="1080" w:header="0" w:footer="633" w:gutter="0"/>
          <w:cols w:space="720"/>
          <w:docGrid w:linePitch="360"/>
        </w:sectPr>
      </w:pPr>
    </w:p>
    <w:p w14:paraId="6B03B09D" w14:textId="072CA8D7" w:rsidR="00CD7C42" w:rsidRPr="009402B7" w:rsidRDefault="00E66981" w:rsidP="00E11384">
      <w:pPr>
        <w:spacing w:after="0"/>
        <w:jc w:val="center"/>
        <w:rPr>
          <w:rFonts w:ascii="Times New Roman" w:hAnsi="Times New Roman"/>
          <w:b/>
        </w:rPr>
      </w:pPr>
      <w:r w:rsidRPr="009402B7">
        <w:rPr>
          <w:rFonts w:ascii="Times New Roman" w:hAnsi="Times New Roman"/>
          <w:b/>
        </w:rPr>
        <w:t>TEXAS DEPARTMENT OF HOUSING AND COMMUNITY AFFAIRS</w:t>
      </w:r>
    </w:p>
    <w:p w14:paraId="6DB6A4E5" w14:textId="5116B41B" w:rsidR="00E90CEE" w:rsidRPr="009402B7" w:rsidRDefault="00E90CEE" w:rsidP="00E11384">
      <w:pPr>
        <w:spacing w:after="0"/>
        <w:jc w:val="center"/>
        <w:rPr>
          <w:rFonts w:ascii="Times New Roman" w:hAnsi="Times New Roman"/>
          <w:b/>
        </w:rPr>
      </w:pPr>
      <w:r w:rsidRPr="009402B7">
        <w:rPr>
          <w:rFonts w:ascii="Times New Roman" w:hAnsi="Times New Roman"/>
          <w:b/>
        </w:rPr>
        <w:t>MULTIFAMILY DIRECT LOAN</w:t>
      </w:r>
      <w:r w:rsidR="00D30A55" w:rsidRPr="009402B7">
        <w:rPr>
          <w:rFonts w:ascii="Times New Roman" w:hAnsi="Times New Roman"/>
          <w:b/>
        </w:rPr>
        <w:t xml:space="preserve"> PROGRAM</w:t>
      </w:r>
    </w:p>
    <w:p w14:paraId="5515B02B" w14:textId="77777777" w:rsidR="00E66981" w:rsidRPr="009402B7" w:rsidRDefault="00E66981" w:rsidP="00E11384">
      <w:pPr>
        <w:spacing w:after="0"/>
        <w:rPr>
          <w:rFonts w:ascii="Times New Roman" w:hAnsi="Times New Roman"/>
        </w:rPr>
      </w:pPr>
    </w:p>
    <w:p w14:paraId="3C14505E" w14:textId="56C5CCF3" w:rsidR="00E66981" w:rsidRPr="009402B7" w:rsidRDefault="00A65610" w:rsidP="00E11384">
      <w:pPr>
        <w:spacing w:after="0"/>
        <w:jc w:val="center"/>
        <w:rPr>
          <w:rFonts w:ascii="Times New Roman" w:hAnsi="Times New Roman"/>
          <w:b/>
          <w:caps/>
          <w:u w:val="single"/>
        </w:rPr>
      </w:pPr>
      <w:bookmarkStart w:id="108" w:name="SELECTFederalSource51"/>
      <w:r w:rsidRPr="009402B7">
        <w:rPr>
          <w:rFonts w:ascii="Times New Roman" w:hAnsi="Times New Roman"/>
          <w:b/>
          <w:noProof/>
        </w:rPr>
        <w:t>HOME</w:t>
      </w:r>
      <w:bookmarkEnd w:id="108"/>
      <w:r w:rsidR="006F6B51" w:rsidRPr="009402B7">
        <w:rPr>
          <w:rFonts w:ascii="Times New Roman" w:hAnsi="Times New Roman"/>
          <w:b/>
        </w:rPr>
        <w:t xml:space="preserve"> </w:t>
      </w:r>
      <w:r w:rsidR="00580D0A" w:rsidRPr="009402B7">
        <w:rPr>
          <w:rFonts w:ascii="Times New Roman" w:hAnsi="Times New Roman"/>
          <w:b/>
        </w:rPr>
        <w:t xml:space="preserve">MATCH </w:t>
      </w:r>
      <w:r w:rsidR="00E66981" w:rsidRPr="009402B7">
        <w:rPr>
          <w:rFonts w:ascii="Times New Roman" w:hAnsi="Times New Roman"/>
          <w:b/>
        </w:rPr>
        <w:t>CO</w:t>
      </w:r>
      <w:r w:rsidR="00636B01" w:rsidRPr="009402B7">
        <w:rPr>
          <w:rFonts w:ascii="Times New Roman" w:hAnsi="Times New Roman"/>
          <w:b/>
        </w:rPr>
        <w:t>NTRACT</w:t>
      </w:r>
      <w:r w:rsidR="00E66981" w:rsidRPr="009402B7">
        <w:rPr>
          <w:rFonts w:ascii="Times New Roman" w:hAnsi="Times New Roman"/>
          <w:b/>
        </w:rPr>
        <w:t xml:space="preserve"> #</w:t>
      </w:r>
      <w:r w:rsidR="003F2617" w:rsidRPr="009402B7">
        <w:rPr>
          <w:rFonts w:ascii="Times New Roman" w:hAnsi="Times New Roman"/>
          <w:b/>
          <w:caps/>
          <w:highlight w:val="yellow"/>
          <w:u w:val="single"/>
        </w:rPr>
        <w:fldChar w:fldCharType="begin">
          <w:ffData>
            <w:name w:val="Text60"/>
            <w:enabled/>
            <w:calcOnExit w:val="0"/>
            <w:textInput/>
          </w:ffData>
        </w:fldChar>
      </w:r>
      <w:r w:rsidR="00731055" w:rsidRPr="009402B7">
        <w:rPr>
          <w:rFonts w:ascii="Times New Roman" w:hAnsi="Times New Roman"/>
          <w:b/>
          <w:caps/>
          <w:highlight w:val="yellow"/>
          <w:u w:val="single"/>
        </w:rPr>
        <w:instrText xml:space="preserve"> FORMTEXT </w:instrText>
      </w:r>
      <w:r w:rsidR="003F2617" w:rsidRPr="009402B7">
        <w:rPr>
          <w:rFonts w:ascii="Times New Roman" w:hAnsi="Times New Roman"/>
          <w:b/>
          <w:caps/>
          <w:highlight w:val="yellow"/>
          <w:u w:val="single"/>
        </w:rPr>
      </w:r>
      <w:r w:rsidR="003F2617" w:rsidRPr="009402B7">
        <w:rPr>
          <w:rFonts w:ascii="Times New Roman" w:hAnsi="Times New Roman"/>
          <w:b/>
          <w:caps/>
          <w:highlight w:val="yellow"/>
          <w:u w:val="single"/>
        </w:rPr>
        <w:fldChar w:fldCharType="separate"/>
      </w:r>
      <w:r w:rsidR="00F2519A" w:rsidRPr="009402B7">
        <w:rPr>
          <w:rFonts w:ascii="Times New Roman" w:hAnsi="Times New Roman"/>
          <w:b/>
          <w:caps/>
          <w:noProof/>
          <w:highlight w:val="yellow"/>
          <w:u w:val="single"/>
        </w:rPr>
        <w:t> </w:t>
      </w:r>
      <w:r w:rsidR="00F2519A" w:rsidRPr="009402B7">
        <w:rPr>
          <w:rFonts w:ascii="Times New Roman" w:hAnsi="Times New Roman"/>
          <w:b/>
          <w:caps/>
          <w:noProof/>
          <w:highlight w:val="yellow"/>
          <w:u w:val="single"/>
        </w:rPr>
        <w:t> </w:t>
      </w:r>
      <w:r w:rsidR="00F2519A" w:rsidRPr="009402B7">
        <w:rPr>
          <w:rFonts w:ascii="Times New Roman" w:hAnsi="Times New Roman"/>
          <w:b/>
          <w:caps/>
          <w:noProof/>
          <w:highlight w:val="yellow"/>
          <w:u w:val="single"/>
        </w:rPr>
        <w:t> </w:t>
      </w:r>
      <w:r w:rsidR="00F2519A" w:rsidRPr="009402B7">
        <w:rPr>
          <w:rFonts w:ascii="Times New Roman" w:hAnsi="Times New Roman"/>
          <w:b/>
          <w:caps/>
          <w:noProof/>
          <w:highlight w:val="yellow"/>
          <w:u w:val="single"/>
        </w:rPr>
        <w:t> </w:t>
      </w:r>
      <w:r w:rsidR="00F2519A" w:rsidRPr="009402B7">
        <w:rPr>
          <w:rFonts w:ascii="Times New Roman" w:hAnsi="Times New Roman"/>
          <w:b/>
          <w:caps/>
          <w:noProof/>
          <w:highlight w:val="yellow"/>
          <w:u w:val="single"/>
        </w:rPr>
        <w:t> </w:t>
      </w:r>
      <w:r w:rsidR="003F2617" w:rsidRPr="009402B7">
        <w:rPr>
          <w:rFonts w:ascii="Times New Roman" w:hAnsi="Times New Roman"/>
          <w:b/>
          <w:caps/>
          <w:highlight w:val="yellow"/>
          <w:u w:val="single"/>
        </w:rPr>
        <w:fldChar w:fldCharType="end"/>
      </w:r>
    </w:p>
    <w:p w14:paraId="725BEB74" w14:textId="77777777" w:rsidR="00E66981" w:rsidRPr="009402B7" w:rsidRDefault="00E66981" w:rsidP="00E11384">
      <w:pPr>
        <w:spacing w:after="0"/>
        <w:jc w:val="center"/>
        <w:rPr>
          <w:rFonts w:ascii="Times New Roman" w:hAnsi="Times New Roman"/>
        </w:rPr>
      </w:pPr>
    </w:p>
    <w:p w14:paraId="4B64C204" w14:textId="77777777" w:rsidR="00AF6C01" w:rsidRPr="009402B7" w:rsidRDefault="00270875" w:rsidP="00E11384">
      <w:pPr>
        <w:spacing w:after="0"/>
        <w:jc w:val="center"/>
        <w:rPr>
          <w:rFonts w:ascii="Times New Roman" w:hAnsi="Times New Roman"/>
          <w:b/>
        </w:rPr>
      </w:pPr>
      <w:r w:rsidRPr="009402B7">
        <w:rPr>
          <w:rFonts w:ascii="Times New Roman" w:hAnsi="Times New Roman"/>
          <w:b/>
        </w:rPr>
        <w:t>ADDENDUM A</w:t>
      </w:r>
    </w:p>
    <w:p w14:paraId="0D3E0E9A" w14:textId="77777777" w:rsidR="003F68DA" w:rsidRPr="009402B7" w:rsidRDefault="003F68DA" w:rsidP="00E11384">
      <w:pPr>
        <w:spacing w:after="0"/>
        <w:jc w:val="center"/>
        <w:rPr>
          <w:rFonts w:ascii="Times New Roman" w:hAnsi="Times New Roman"/>
          <w:b/>
        </w:rPr>
      </w:pPr>
    </w:p>
    <w:p w14:paraId="455E91D1" w14:textId="37B4D590" w:rsidR="003F68DA" w:rsidRPr="009402B7" w:rsidRDefault="003F68DA" w:rsidP="00E11384">
      <w:pPr>
        <w:spacing w:after="0"/>
        <w:jc w:val="center"/>
        <w:rPr>
          <w:rFonts w:ascii="Times New Roman" w:hAnsi="Times New Roman"/>
          <w:b/>
        </w:rPr>
      </w:pPr>
      <w:r w:rsidRPr="009402B7">
        <w:rPr>
          <w:rFonts w:ascii="Times New Roman" w:hAnsi="Times New Roman"/>
          <w:b/>
        </w:rPr>
        <w:t>Intentionally deleted</w:t>
      </w:r>
    </w:p>
    <w:p w14:paraId="7C70EB6A" w14:textId="0608D0B5" w:rsidR="009D6A94" w:rsidRPr="009402B7" w:rsidRDefault="009D6A94" w:rsidP="00E11384">
      <w:pPr>
        <w:spacing w:after="0"/>
        <w:jc w:val="center"/>
        <w:rPr>
          <w:rFonts w:ascii="Times New Roman" w:hAnsi="Times New Roman"/>
        </w:rPr>
        <w:sectPr w:rsidR="009D6A94" w:rsidRPr="009402B7" w:rsidSect="009D6A94">
          <w:type w:val="continuous"/>
          <w:pgSz w:w="12240" w:h="15840"/>
          <w:pgMar w:top="1440" w:right="1080" w:bottom="1440" w:left="1080" w:header="0" w:footer="633" w:gutter="0"/>
          <w:cols w:space="720"/>
          <w:docGrid w:linePitch="360"/>
        </w:sectPr>
      </w:pPr>
    </w:p>
    <w:p w14:paraId="13044E9A" w14:textId="77777777" w:rsidR="009D6A94" w:rsidRPr="009402B7" w:rsidRDefault="009D6A94" w:rsidP="00E11384">
      <w:pPr>
        <w:spacing w:after="0"/>
        <w:jc w:val="center"/>
        <w:rPr>
          <w:rFonts w:ascii="Times New Roman" w:hAnsi="Times New Roman"/>
          <w:b/>
        </w:rPr>
        <w:sectPr w:rsidR="009D6A94" w:rsidRPr="009402B7" w:rsidSect="009D6A94">
          <w:footerReference w:type="default" r:id="rId16"/>
          <w:type w:val="continuous"/>
          <w:pgSz w:w="12240" w:h="15840"/>
          <w:pgMar w:top="1440" w:right="1080" w:bottom="1440" w:left="1080" w:header="0" w:footer="633" w:gutter="0"/>
          <w:cols w:space="720"/>
          <w:docGrid w:linePitch="360"/>
        </w:sectPr>
      </w:pPr>
    </w:p>
    <w:p w14:paraId="5A61FFA6" w14:textId="77777777" w:rsidR="009379E5" w:rsidRPr="009402B7" w:rsidRDefault="009379E5" w:rsidP="00E11384">
      <w:pPr>
        <w:spacing w:after="0"/>
        <w:jc w:val="center"/>
        <w:rPr>
          <w:rFonts w:ascii="Times New Roman" w:hAnsi="Times New Roman"/>
          <w:b/>
        </w:rPr>
      </w:pPr>
    </w:p>
    <w:p w14:paraId="1345CB4E" w14:textId="77777777" w:rsidR="009379E5" w:rsidRPr="009402B7" w:rsidRDefault="009379E5" w:rsidP="00E11384">
      <w:pPr>
        <w:spacing w:after="0"/>
        <w:jc w:val="center"/>
        <w:rPr>
          <w:rFonts w:ascii="Times New Roman" w:hAnsi="Times New Roman"/>
          <w:b/>
        </w:rPr>
      </w:pPr>
    </w:p>
    <w:p w14:paraId="70AF3EF8" w14:textId="77777777" w:rsidR="009379E5" w:rsidRPr="009402B7" w:rsidRDefault="009379E5" w:rsidP="00E11384">
      <w:pPr>
        <w:spacing w:after="0"/>
        <w:jc w:val="center"/>
        <w:rPr>
          <w:rFonts w:ascii="Times New Roman" w:hAnsi="Times New Roman"/>
          <w:b/>
        </w:rPr>
      </w:pPr>
    </w:p>
    <w:p w14:paraId="3B2A08BF" w14:textId="77777777" w:rsidR="009379E5" w:rsidRPr="009402B7" w:rsidRDefault="009379E5" w:rsidP="00E11384">
      <w:pPr>
        <w:spacing w:after="0"/>
        <w:jc w:val="center"/>
        <w:rPr>
          <w:rFonts w:ascii="Times New Roman" w:hAnsi="Times New Roman"/>
          <w:b/>
        </w:rPr>
      </w:pPr>
    </w:p>
    <w:p w14:paraId="48E34518" w14:textId="77777777" w:rsidR="009379E5" w:rsidRPr="009402B7" w:rsidRDefault="009379E5" w:rsidP="00E11384">
      <w:pPr>
        <w:spacing w:after="0"/>
        <w:jc w:val="center"/>
        <w:rPr>
          <w:rFonts w:ascii="Times New Roman" w:hAnsi="Times New Roman"/>
          <w:b/>
        </w:rPr>
      </w:pPr>
    </w:p>
    <w:p w14:paraId="68BAEEED" w14:textId="77777777" w:rsidR="009379E5" w:rsidRPr="009402B7" w:rsidRDefault="009379E5" w:rsidP="00E11384">
      <w:pPr>
        <w:spacing w:after="0"/>
        <w:jc w:val="center"/>
        <w:rPr>
          <w:rFonts w:ascii="Times New Roman" w:hAnsi="Times New Roman"/>
          <w:b/>
        </w:rPr>
      </w:pPr>
    </w:p>
    <w:p w14:paraId="2E9FB47B" w14:textId="77777777" w:rsidR="009379E5" w:rsidRPr="009402B7" w:rsidRDefault="009379E5" w:rsidP="00E11384">
      <w:pPr>
        <w:spacing w:after="0"/>
        <w:jc w:val="center"/>
        <w:rPr>
          <w:rFonts w:ascii="Times New Roman" w:hAnsi="Times New Roman"/>
          <w:b/>
        </w:rPr>
      </w:pPr>
    </w:p>
    <w:p w14:paraId="210C6AC3" w14:textId="77777777" w:rsidR="009379E5" w:rsidRPr="009402B7" w:rsidRDefault="009379E5" w:rsidP="00E11384">
      <w:pPr>
        <w:spacing w:after="0"/>
        <w:jc w:val="center"/>
        <w:rPr>
          <w:rFonts w:ascii="Times New Roman" w:hAnsi="Times New Roman"/>
          <w:b/>
        </w:rPr>
      </w:pPr>
    </w:p>
    <w:p w14:paraId="75FB7A26" w14:textId="77777777" w:rsidR="009379E5" w:rsidRPr="009402B7" w:rsidRDefault="009379E5" w:rsidP="00E11384">
      <w:pPr>
        <w:spacing w:after="0"/>
        <w:jc w:val="center"/>
        <w:rPr>
          <w:rFonts w:ascii="Times New Roman" w:hAnsi="Times New Roman"/>
          <w:b/>
        </w:rPr>
      </w:pPr>
    </w:p>
    <w:p w14:paraId="7C70B2C8" w14:textId="77777777" w:rsidR="009379E5" w:rsidRPr="009402B7" w:rsidRDefault="009379E5" w:rsidP="00E11384">
      <w:pPr>
        <w:spacing w:after="0"/>
        <w:jc w:val="center"/>
        <w:rPr>
          <w:rFonts w:ascii="Times New Roman" w:hAnsi="Times New Roman"/>
          <w:b/>
        </w:rPr>
      </w:pPr>
    </w:p>
    <w:p w14:paraId="23985245" w14:textId="77777777" w:rsidR="009379E5" w:rsidRPr="009402B7" w:rsidRDefault="009379E5" w:rsidP="00E11384">
      <w:pPr>
        <w:spacing w:after="0"/>
        <w:jc w:val="center"/>
        <w:rPr>
          <w:rFonts w:ascii="Times New Roman" w:hAnsi="Times New Roman"/>
          <w:b/>
        </w:rPr>
      </w:pPr>
    </w:p>
    <w:p w14:paraId="498B0371" w14:textId="77777777" w:rsidR="009379E5" w:rsidRPr="009402B7" w:rsidRDefault="009379E5" w:rsidP="00E11384">
      <w:pPr>
        <w:spacing w:after="0"/>
        <w:jc w:val="center"/>
        <w:rPr>
          <w:rFonts w:ascii="Times New Roman" w:hAnsi="Times New Roman"/>
          <w:b/>
        </w:rPr>
      </w:pPr>
    </w:p>
    <w:p w14:paraId="1309DFE3" w14:textId="77777777" w:rsidR="009379E5" w:rsidRPr="009402B7" w:rsidRDefault="009379E5" w:rsidP="00E11384">
      <w:pPr>
        <w:spacing w:after="0"/>
        <w:jc w:val="center"/>
        <w:rPr>
          <w:rFonts w:ascii="Times New Roman" w:hAnsi="Times New Roman"/>
          <w:b/>
        </w:rPr>
      </w:pPr>
    </w:p>
    <w:p w14:paraId="52AD7455" w14:textId="77777777" w:rsidR="009379E5" w:rsidRPr="009402B7" w:rsidRDefault="009379E5" w:rsidP="00E11384">
      <w:pPr>
        <w:spacing w:after="0"/>
        <w:jc w:val="center"/>
        <w:rPr>
          <w:rFonts w:ascii="Times New Roman" w:hAnsi="Times New Roman"/>
          <w:b/>
        </w:rPr>
      </w:pPr>
    </w:p>
    <w:p w14:paraId="00B2482B" w14:textId="77777777" w:rsidR="009379E5" w:rsidRPr="009402B7" w:rsidRDefault="009379E5" w:rsidP="00E11384">
      <w:pPr>
        <w:spacing w:after="0"/>
        <w:jc w:val="center"/>
        <w:rPr>
          <w:rFonts w:ascii="Times New Roman" w:hAnsi="Times New Roman"/>
          <w:b/>
        </w:rPr>
      </w:pPr>
    </w:p>
    <w:p w14:paraId="1AA87DCD" w14:textId="77777777" w:rsidR="009379E5" w:rsidRPr="009402B7" w:rsidRDefault="009379E5" w:rsidP="00E11384">
      <w:pPr>
        <w:spacing w:after="0"/>
        <w:jc w:val="center"/>
        <w:rPr>
          <w:rFonts w:ascii="Times New Roman" w:hAnsi="Times New Roman"/>
          <w:b/>
        </w:rPr>
      </w:pPr>
    </w:p>
    <w:p w14:paraId="38E4A1AD" w14:textId="77777777" w:rsidR="009379E5" w:rsidRPr="009402B7" w:rsidRDefault="009379E5" w:rsidP="00E11384">
      <w:pPr>
        <w:spacing w:after="0"/>
        <w:jc w:val="center"/>
        <w:rPr>
          <w:rFonts w:ascii="Times New Roman" w:hAnsi="Times New Roman"/>
          <w:b/>
        </w:rPr>
      </w:pPr>
    </w:p>
    <w:p w14:paraId="62259951" w14:textId="77777777" w:rsidR="009379E5" w:rsidRPr="009402B7" w:rsidRDefault="009379E5" w:rsidP="00E11384">
      <w:pPr>
        <w:spacing w:after="0"/>
        <w:jc w:val="center"/>
        <w:rPr>
          <w:rFonts w:ascii="Times New Roman" w:hAnsi="Times New Roman"/>
          <w:b/>
        </w:rPr>
      </w:pPr>
    </w:p>
    <w:p w14:paraId="00246AD7" w14:textId="77777777" w:rsidR="009379E5" w:rsidRPr="009402B7" w:rsidRDefault="009379E5" w:rsidP="00E11384">
      <w:pPr>
        <w:spacing w:after="0"/>
        <w:jc w:val="center"/>
        <w:rPr>
          <w:rFonts w:ascii="Times New Roman" w:hAnsi="Times New Roman"/>
          <w:b/>
        </w:rPr>
      </w:pPr>
    </w:p>
    <w:p w14:paraId="04B64486" w14:textId="77777777" w:rsidR="009379E5" w:rsidRPr="009402B7" w:rsidRDefault="009379E5" w:rsidP="00E11384">
      <w:pPr>
        <w:spacing w:after="0"/>
        <w:jc w:val="center"/>
        <w:rPr>
          <w:rFonts w:ascii="Times New Roman" w:hAnsi="Times New Roman"/>
          <w:b/>
        </w:rPr>
      </w:pPr>
    </w:p>
    <w:p w14:paraId="6F93E78D" w14:textId="77777777" w:rsidR="009379E5" w:rsidRPr="009402B7" w:rsidRDefault="009379E5" w:rsidP="00E11384">
      <w:pPr>
        <w:spacing w:after="0"/>
        <w:jc w:val="center"/>
        <w:rPr>
          <w:rFonts w:ascii="Times New Roman" w:hAnsi="Times New Roman"/>
          <w:b/>
        </w:rPr>
      </w:pPr>
    </w:p>
    <w:p w14:paraId="3B50A412" w14:textId="77777777" w:rsidR="009379E5" w:rsidRPr="009402B7" w:rsidRDefault="009379E5" w:rsidP="00E11384">
      <w:pPr>
        <w:spacing w:after="0"/>
        <w:jc w:val="center"/>
        <w:rPr>
          <w:rFonts w:ascii="Times New Roman" w:hAnsi="Times New Roman"/>
          <w:b/>
        </w:rPr>
      </w:pPr>
    </w:p>
    <w:p w14:paraId="41061FCD" w14:textId="77777777" w:rsidR="009379E5" w:rsidRPr="009402B7" w:rsidRDefault="009379E5" w:rsidP="00E11384">
      <w:pPr>
        <w:spacing w:after="0"/>
        <w:jc w:val="center"/>
        <w:rPr>
          <w:rFonts w:ascii="Times New Roman" w:hAnsi="Times New Roman"/>
          <w:b/>
        </w:rPr>
      </w:pPr>
    </w:p>
    <w:p w14:paraId="17DECDCC" w14:textId="77777777" w:rsidR="009379E5" w:rsidRPr="009402B7" w:rsidRDefault="009379E5" w:rsidP="00E11384">
      <w:pPr>
        <w:spacing w:after="0"/>
        <w:jc w:val="center"/>
        <w:rPr>
          <w:rFonts w:ascii="Times New Roman" w:hAnsi="Times New Roman"/>
          <w:b/>
        </w:rPr>
      </w:pPr>
    </w:p>
    <w:p w14:paraId="51A59458" w14:textId="77777777" w:rsidR="009379E5" w:rsidRPr="009402B7" w:rsidRDefault="009379E5" w:rsidP="00E11384">
      <w:pPr>
        <w:spacing w:after="0"/>
        <w:jc w:val="center"/>
        <w:rPr>
          <w:rFonts w:ascii="Times New Roman" w:hAnsi="Times New Roman"/>
          <w:b/>
        </w:rPr>
      </w:pPr>
    </w:p>
    <w:p w14:paraId="63D3C9B6" w14:textId="77777777" w:rsidR="009379E5" w:rsidRPr="009402B7" w:rsidRDefault="009379E5" w:rsidP="00E11384">
      <w:pPr>
        <w:spacing w:after="0"/>
        <w:jc w:val="center"/>
        <w:rPr>
          <w:rFonts w:ascii="Times New Roman" w:hAnsi="Times New Roman"/>
          <w:b/>
        </w:rPr>
      </w:pPr>
    </w:p>
    <w:p w14:paraId="216D67C8" w14:textId="77777777" w:rsidR="009379E5" w:rsidRPr="009402B7" w:rsidRDefault="009379E5" w:rsidP="00E11384">
      <w:pPr>
        <w:spacing w:after="0"/>
        <w:jc w:val="center"/>
        <w:rPr>
          <w:rFonts w:ascii="Times New Roman" w:hAnsi="Times New Roman"/>
          <w:b/>
        </w:rPr>
      </w:pPr>
    </w:p>
    <w:p w14:paraId="477B5E0C" w14:textId="77777777" w:rsidR="009379E5" w:rsidRPr="009402B7" w:rsidRDefault="009379E5" w:rsidP="00E11384">
      <w:pPr>
        <w:spacing w:after="0"/>
        <w:jc w:val="center"/>
        <w:rPr>
          <w:rFonts w:ascii="Times New Roman" w:hAnsi="Times New Roman"/>
          <w:b/>
        </w:rPr>
      </w:pPr>
    </w:p>
    <w:p w14:paraId="23E683BC" w14:textId="77777777" w:rsidR="009379E5" w:rsidRPr="009402B7" w:rsidRDefault="009379E5" w:rsidP="00E11384">
      <w:pPr>
        <w:spacing w:after="0"/>
        <w:jc w:val="center"/>
        <w:rPr>
          <w:rFonts w:ascii="Times New Roman" w:hAnsi="Times New Roman"/>
          <w:b/>
        </w:rPr>
      </w:pPr>
    </w:p>
    <w:p w14:paraId="2C3600BB" w14:textId="77777777" w:rsidR="009379E5" w:rsidRPr="009402B7" w:rsidRDefault="009379E5" w:rsidP="00E11384">
      <w:pPr>
        <w:spacing w:after="0"/>
        <w:jc w:val="center"/>
        <w:rPr>
          <w:rFonts w:ascii="Times New Roman" w:hAnsi="Times New Roman"/>
          <w:b/>
        </w:rPr>
      </w:pPr>
    </w:p>
    <w:p w14:paraId="42AA3158" w14:textId="77777777" w:rsidR="009379E5" w:rsidRPr="009402B7" w:rsidRDefault="009379E5" w:rsidP="00E11384">
      <w:pPr>
        <w:spacing w:after="0"/>
        <w:jc w:val="center"/>
        <w:rPr>
          <w:rFonts w:ascii="Times New Roman" w:hAnsi="Times New Roman"/>
          <w:b/>
        </w:rPr>
      </w:pPr>
    </w:p>
    <w:p w14:paraId="768D3D1B" w14:textId="77777777" w:rsidR="009379E5" w:rsidRPr="009402B7" w:rsidRDefault="009379E5" w:rsidP="00E11384">
      <w:pPr>
        <w:spacing w:after="0"/>
        <w:jc w:val="center"/>
        <w:rPr>
          <w:rFonts w:ascii="Times New Roman" w:hAnsi="Times New Roman"/>
          <w:b/>
        </w:rPr>
      </w:pPr>
    </w:p>
    <w:p w14:paraId="1C1EC57A" w14:textId="77777777" w:rsidR="009379E5" w:rsidRPr="009402B7" w:rsidRDefault="009379E5" w:rsidP="00E11384">
      <w:pPr>
        <w:spacing w:after="0"/>
        <w:jc w:val="center"/>
        <w:rPr>
          <w:rFonts w:ascii="Times New Roman" w:hAnsi="Times New Roman"/>
          <w:b/>
        </w:rPr>
      </w:pPr>
    </w:p>
    <w:p w14:paraId="37DB1D30" w14:textId="77777777" w:rsidR="009379E5" w:rsidRPr="009402B7" w:rsidRDefault="009379E5" w:rsidP="00E11384">
      <w:pPr>
        <w:spacing w:after="0"/>
        <w:jc w:val="center"/>
        <w:rPr>
          <w:rFonts w:ascii="Times New Roman" w:hAnsi="Times New Roman"/>
          <w:b/>
        </w:rPr>
      </w:pPr>
    </w:p>
    <w:p w14:paraId="27481E9F" w14:textId="5FED7704" w:rsidR="006D173B" w:rsidRPr="009402B7" w:rsidRDefault="006D173B" w:rsidP="00E11384">
      <w:pPr>
        <w:spacing w:after="0"/>
        <w:jc w:val="center"/>
        <w:rPr>
          <w:rFonts w:ascii="Times New Roman" w:hAnsi="Times New Roman"/>
          <w:b/>
        </w:rPr>
      </w:pPr>
      <w:r w:rsidRPr="009402B7">
        <w:rPr>
          <w:rFonts w:ascii="Times New Roman" w:hAnsi="Times New Roman"/>
          <w:b/>
        </w:rPr>
        <w:t>TEXAS DEPARTMENT OF HOUSING AND COMMUNITY AFFAIRS</w:t>
      </w:r>
    </w:p>
    <w:p w14:paraId="5F2700EB" w14:textId="6069F276" w:rsidR="00E90CEE" w:rsidRPr="009402B7" w:rsidRDefault="00E90CEE" w:rsidP="00E11384">
      <w:pPr>
        <w:spacing w:after="0"/>
        <w:jc w:val="center"/>
        <w:rPr>
          <w:rFonts w:ascii="Times New Roman" w:hAnsi="Times New Roman"/>
          <w:b/>
        </w:rPr>
      </w:pPr>
      <w:r w:rsidRPr="009402B7">
        <w:rPr>
          <w:rFonts w:ascii="Times New Roman" w:hAnsi="Times New Roman"/>
          <w:b/>
        </w:rPr>
        <w:t>MULTIFAMILY DIRECT LOAN</w:t>
      </w:r>
      <w:r w:rsidR="005D4774" w:rsidRPr="009402B7">
        <w:rPr>
          <w:rFonts w:ascii="Times New Roman" w:hAnsi="Times New Roman"/>
          <w:b/>
        </w:rPr>
        <w:t xml:space="preserve"> PROGRAM</w:t>
      </w:r>
    </w:p>
    <w:p w14:paraId="23983DC7" w14:textId="77777777" w:rsidR="006D173B" w:rsidRPr="009402B7" w:rsidRDefault="006D173B" w:rsidP="00E11384">
      <w:pPr>
        <w:spacing w:after="0"/>
        <w:rPr>
          <w:rFonts w:ascii="Times New Roman" w:hAnsi="Times New Roman"/>
        </w:rPr>
      </w:pPr>
    </w:p>
    <w:p w14:paraId="2286B092" w14:textId="428F73DB" w:rsidR="006D173B" w:rsidRPr="009402B7" w:rsidRDefault="00A65610" w:rsidP="00E11384">
      <w:pPr>
        <w:spacing w:after="0"/>
        <w:jc w:val="center"/>
        <w:rPr>
          <w:rFonts w:ascii="Times New Roman" w:hAnsi="Times New Roman"/>
          <w:b/>
          <w:caps/>
          <w:u w:val="single"/>
        </w:rPr>
      </w:pPr>
      <w:bookmarkStart w:id="109" w:name="SELECTFederalSource52"/>
      <w:r w:rsidRPr="009402B7">
        <w:rPr>
          <w:rFonts w:ascii="Times New Roman" w:hAnsi="Times New Roman"/>
          <w:b/>
          <w:noProof/>
        </w:rPr>
        <w:t>HOME</w:t>
      </w:r>
      <w:r w:rsidR="00580D0A" w:rsidRPr="009402B7">
        <w:rPr>
          <w:rFonts w:ascii="Times New Roman" w:hAnsi="Times New Roman"/>
          <w:b/>
          <w:noProof/>
        </w:rPr>
        <w:t xml:space="preserve"> MATCH</w:t>
      </w:r>
      <w:r w:rsidRPr="009402B7">
        <w:rPr>
          <w:rFonts w:ascii="Times New Roman" w:hAnsi="Times New Roman"/>
          <w:b/>
          <w:noProof/>
        </w:rPr>
        <w:t xml:space="preserve"> </w:t>
      </w:r>
      <w:bookmarkEnd w:id="109"/>
      <w:r w:rsidR="006D173B" w:rsidRPr="009402B7">
        <w:rPr>
          <w:rFonts w:ascii="Times New Roman" w:hAnsi="Times New Roman"/>
          <w:b/>
        </w:rPr>
        <w:t>CONTRACT #</w:t>
      </w:r>
      <w:r w:rsidR="003F2617" w:rsidRPr="009402B7">
        <w:rPr>
          <w:rFonts w:ascii="Times New Roman" w:hAnsi="Times New Roman"/>
          <w:b/>
          <w:caps/>
          <w:highlight w:val="yellow"/>
          <w:u w:val="single"/>
        </w:rPr>
        <w:fldChar w:fldCharType="begin">
          <w:ffData>
            <w:name w:val="Text60"/>
            <w:enabled/>
            <w:calcOnExit w:val="0"/>
            <w:textInput/>
          </w:ffData>
        </w:fldChar>
      </w:r>
      <w:r w:rsidR="006D173B" w:rsidRPr="009402B7">
        <w:rPr>
          <w:rFonts w:ascii="Times New Roman" w:hAnsi="Times New Roman"/>
          <w:b/>
          <w:caps/>
          <w:highlight w:val="yellow"/>
          <w:u w:val="single"/>
        </w:rPr>
        <w:instrText xml:space="preserve"> FORMTEXT </w:instrText>
      </w:r>
      <w:r w:rsidR="003F2617" w:rsidRPr="009402B7">
        <w:rPr>
          <w:rFonts w:ascii="Times New Roman" w:hAnsi="Times New Roman"/>
          <w:b/>
          <w:caps/>
          <w:highlight w:val="yellow"/>
          <w:u w:val="single"/>
        </w:rPr>
      </w:r>
      <w:r w:rsidR="003F2617" w:rsidRPr="009402B7">
        <w:rPr>
          <w:rFonts w:ascii="Times New Roman" w:hAnsi="Times New Roman"/>
          <w:b/>
          <w:caps/>
          <w:highlight w:val="yellow"/>
          <w:u w:val="single"/>
        </w:rPr>
        <w:fldChar w:fldCharType="separate"/>
      </w:r>
      <w:r w:rsidR="006D173B" w:rsidRPr="009402B7">
        <w:rPr>
          <w:rFonts w:ascii="Times New Roman" w:hAnsi="Times New Roman"/>
          <w:b/>
          <w:caps/>
          <w:noProof/>
          <w:highlight w:val="yellow"/>
          <w:u w:val="single"/>
        </w:rPr>
        <w:t> </w:t>
      </w:r>
      <w:r w:rsidR="006D173B" w:rsidRPr="009402B7">
        <w:rPr>
          <w:rFonts w:ascii="Times New Roman" w:hAnsi="Times New Roman"/>
          <w:b/>
          <w:caps/>
          <w:noProof/>
          <w:highlight w:val="yellow"/>
          <w:u w:val="single"/>
        </w:rPr>
        <w:t> </w:t>
      </w:r>
      <w:r w:rsidR="006D173B" w:rsidRPr="009402B7">
        <w:rPr>
          <w:rFonts w:ascii="Times New Roman" w:hAnsi="Times New Roman"/>
          <w:b/>
          <w:caps/>
          <w:noProof/>
          <w:highlight w:val="yellow"/>
          <w:u w:val="single"/>
        </w:rPr>
        <w:t> </w:t>
      </w:r>
      <w:r w:rsidR="006D173B" w:rsidRPr="009402B7">
        <w:rPr>
          <w:rFonts w:ascii="Times New Roman" w:hAnsi="Times New Roman"/>
          <w:b/>
          <w:caps/>
          <w:noProof/>
          <w:highlight w:val="yellow"/>
          <w:u w:val="single"/>
        </w:rPr>
        <w:t> </w:t>
      </w:r>
      <w:r w:rsidR="006D173B" w:rsidRPr="009402B7">
        <w:rPr>
          <w:rFonts w:ascii="Times New Roman" w:hAnsi="Times New Roman"/>
          <w:b/>
          <w:caps/>
          <w:noProof/>
          <w:highlight w:val="yellow"/>
          <w:u w:val="single"/>
        </w:rPr>
        <w:t> </w:t>
      </w:r>
      <w:r w:rsidR="003F2617" w:rsidRPr="009402B7">
        <w:rPr>
          <w:rFonts w:ascii="Times New Roman" w:hAnsi="Times New Roman"/>
          <w:b/>
          <w:caps/>
          <w:highlight w:val="yellow"/>
          <w:u w:val="single"/>
        </w:rPr>
        <w:fldChar w:fldCharType="end"/>
      </w:r>
    </w:p>
    <w:p w14:paraId="24308A23" w14:textId="77777777" w:rsidR="006D173B" w:rsidRPr="009402B7" w:rsidRDefault="006D173B" w:rsidP="00E11384">
      <w:pPr>
        <w:spacing w:after="0"/>
        <w:jc w:val="center"/>
        <w:rPr>
          <w:rFonts w:ascii="Times New Roman" w:hAnsi="Times New Roman"/>
        </w:rPr>
      </w:pPr>
    </w:p>
    <w:p w14:paraId="753023EC" w14:textId="77777777" w:rsidR="006D173B" w:rsidRPr="009402B7" w:rsidRDefault="006D173B" w:rsidP="00E11384">
      <w:pPr>
        <w:spacing w:after="0"/>
        <w:jc w:val="center"/>
        <w:rPr>
          <w:rFonts w:ascii="Times New Roman" w:hAnsi="Times New Roman"/>
          <w:b/>
        </w:rPr>
      </w:pPr>
      <w:r w:rsidRPr="009402B7">
        <w:rPr>
          <w:rFonts w:ascii="Times New Roman" w:hAnsi="Times New Roman"/>
          <w:b/>
        </w:rPr>
        <w:t xml:space="preserve">ADDENDUM </w:t>
      </w:r>
      <w:r w:rsidR="00C526D3" w:rsidRPr="009402B7">
        <w:rPr>
          <w:rFonts w:ascii="Times New Roman" w:hAnsi="Times New Roman"/>
          <w:b/>
        </w:rPr>
        <w:t>B</w:t>
      </w:r>
    </w:p>
    <w:p w14:paraId="52DF1250" w14:textId="77777777" w:rsidR="006D173B" w:rsidRPr="009402B7" w:rsidRDefault="00A531E0" w:rsidP="00E11384">
      <w:pPr>
        <w:spacing w:after="0"/>
        <w:jc w:val="center"/>
        <w:rPr>
          <w:rFonts w:ascii="Times New Roman" w:hAnsi="Times New Roman"/>
          <w:b/>
        </w:rPr>
      </w:pPr>
      <w:r w:rsidRPr="009402B7">
        <w:rPr>
          <w:rFonts w:ascii="Times New Roman" w:hAnsi="Times New Roman"/>
          <w:b/>
        </w:rPr>
        <w:t>Certification Regarding Debarment, Suspension and Other Responsibility Matters</w:t>
      </w:r>
    </w:p>
    <w:p w14:paraId="52CE7163" w14:textId="77777777" w:rsidR="006D173B" w:rsidRPr="009402B7" w:rsidRDefault="006D173B" w:rsidP="00E11384">
      <w:pPr>
        <w:spacing w:after="0"/>
        <w:jc w:val="center"/>
        <w:rPr>
          <w:rFonts w:ascii="Times New Roman" w:hAnsi="Times New Roman"/>
          <w:caps/>
          <w:u w:val="single"/>
        </w:rPr>
      </w:pPr>
    </w:p>
    <w:p w14:paraId="54E0B323" w14:textId="77777777" w:rsidR="006D173B" w:rsidRPr="009402B7" w:rsidRDefault="00CA75F9" w:rsidP="00E11384">
      <w:pPr>
        <w:tabs>
          <w:tab w:val="left" w:pos="432"/>
          <w:tab w:val="left" w:pos="1152"/>
          <w:tab w:val="left" w:pos="1872"/>
          <w:tab w:val="left" w:pos="2592"/>
        </w:tabs>
        <w:spacing w:after="0"/>
        <w:rPr>
          <w:rFonts w:ascii="Times New Roman" w:hAnsi="Times New Roman"/>
        </w:rPr>
      </w:pPr>
      <w:r w:rsidRPr="009402B7">
        <w:rPr>
          <w:rFonts w:ascii="Times New Roman" w:hAnsi="Times New Roman"/>
        </w:rPr>
        <w:t>The undersigned certifies, to the best of its knowledge and belief, that it and its principals:</w:t>
      </w:r>
    </w:p>
    <w:p w14:paraId="4B452D31" w14:textId="77777777" w:rsidR="006D173B" w:rsidRPr="009402B7" w:rsidRDefault="006D173B" w:rsidP="00E11384">
      <w:pPr>
        <w:tabs>
          <w:tab w:val="left" w:pos="432"/>
          <w:tab w:val="left" w:pos="1152"/>
          <w:tab w:val="left" w:pos="1872"/>
          <w:tab w:val="left" w:pos="2592"/>
        </w:tabs>
        <w:spacing w:after="0"/>
        <w:rPr>
          <w:rFonts w:ascii="Times New Roman" w:hAnsi="Times New Roman"/>
        </w:rPr>
      </w:pPr>
    </w:p>
    <w:p w14:paraId="37E384B9" w14:textId="77777777" w:rsidR="006D173B" w:rsidRPr="009402B7" w:rsidRDefault="00CA75F9" w:rsidP="00E11384">
      <w:pPr>
        <w:autoSpaceDE w:val="0"/>
        <w:autoSpaceDN w:val="0"/>
        <w:adjustRightInd w:val="0"/>
        <w:spacing w:after="0"/>
        <w:ind w:left="720"/>
        <w:rPr>
          <w:rFonts w:ascii="Times New Roman" w:hAnsi="Times New Roman"/>
        </w:rPr>
      </w:pPr>
      <w:r w:rsidRPr="009402B7">
        <w:rPr>
          <w:rFonts w:ascii="Times New Roman" w:hAnsi="Times New Roman"/>
        </w:rPr>
        <w:t xml:space="preserve">(a) Are not presently debarred, suspended, proposed for debarment, declared ineligible, or voluntarily excluded by any Federal department or agency; </w:t>
      </w:r>
    </w:p>
    <w:p w14:paraId="2E677178" w14:textId="5DFA512C" w:rsidR="006D173B" w:rsidRPr="009402B7" w:rsidRDefault="00CA75F9" w:rsidP="00E11384">
      <w:pPr>
        <w:autoSpaceDE w:val="0"/>
        <w:autoSpaceDN w:val="0"/>
        <w:adjustRightInd w:val="0"/>
        <w:spacing w:after="0"/>
        <w:ind w:left="720"/>
        <w:rPr>
          <w:rFonts w:ascii="Times New Roman" w:hAnsi="Times New Roman"/>
        </w:rPr>
      </w:pPr>
      <w:r w:rsidRPr="009402B7">
        <w:rPr>
          <w:rFonts w:ascii="Times New Roman" w:hAnsi="Times New Roman"/>
        </w:rPr>
        <w:t>(b) Have not within a three</w:t>
      </w:r>
      <w:r w:rsidR="00533364" w:rsidRPr="009402B7">
        <w:rPr>
          <w:rFonts w:ascii="Times New Roman" w:hAnsi="Times New Roman"/>
        </w:rPr>
        <w:t xml:space="preserve"> (3) </w:t>
      </w:r>
      <w:r w:rsidRPr="009402B7">
        <w:rPr>
          <w:rFonts w:ascii="Times New Roman" w:hAnsi="Times New Roman"/>
        </w:rPr>
        <w:t xml:space="preserv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5178CE47" w14:textId="77777777" w:rsidR="006D173B" w:rsidRPr="009402B7" w:rsidRDefault="00CA75F9" w:rsidP="00E11384">
      <w:pPr>
        <w:autoSpaceDE w:val="0"/>
        <w:autoSpaceDN w:val="0"/>
        <w:adjustRightInd w:val="0"/>
        <w:spacing w:after="0"/>
        <w:ind w:left="720"/>
        <w:rPr>
          <w:rFonts w:ascii="Times New Roman" w:hAnsi="Times New Roman"/>
        </w:rPr>
      </w:pPr>
      <w:r w:rsidRPr="009402B7">
        <w:rPr>
          <w:rFonts w:ascii="Times New Roman" w:hAnsi="Times New Roman"/>
        </w:rPr>
        <w:t xml:space="preserve">(c) Are not presently indicted for or otherwise criminally or civilly charged by a governmental entity (Federal, State or local) with commission of any of the offenses enumerated in paragraph (1)(b) of this certification; and </w:t>
      </w:r>
    </w:p>
    <w:p w14:paraId="228E50C9" w14:textId="5A7B94C5" w:rsidR="006D173B" w:rsidRPr="009402B7" w:rsidRDefault="00CA75F9" w:rsidP="00E11384">
      <w:pPr>
        <w:autoSpaceDE w:val="0"/>
        <w:autoSpaceDN w:val="0"/>
        <w:adjustRightInd w:val="0"/>
        <w:spacing w:after="0"/>
        <w:ind w:left="720"/>
        <w:rPr>
          <w:rFonts w:ascii="Times New Roman" w:hAnsi="Times New Roman"/>
        </w:rPr>
      </w:pPr>
      <w:r w:rsidRPr="009402B7">
        <w:rPr>
          <w:rFonts w:ascii="Times New Roman" w:hAnsi="Times New Roman"/>
        </w:rPr>
        <w:t>(d) Have not within a three</w:t>
      </w:r>
      <w:r w:rsidR="00533364" w:rsidRPr="009402B7">
        <w:rPr>
          <w:rFonts w:ascii="Times New Roman" w:hAnsi="Times New Roman"/>
        </w:rPr>
        <w:t xml:space="preserve"> (3) </w:t>
      </w:r>
      <w:r w:rsidRPr="009402B7">
        <w:rPr>
          <w:rFonts w:ascii="Times New Roman" w:hAnsi="Times New Roman"/>
        </w:rPr>
        <w:t xml:space="preserve">year period preceding this application/proposal had </w:t>
      </w:r>
      <w:r w:rsidR="00533364" w:rsidRPr="009402B7">
        <w:rPr>
          <w:rFonts w:ascii="Times New Roman" w:hAnsi="Times New Roman"/>
        </w:rPr>
        <w:t>one (1)</w:t>
      </w:r>
      <w:r w:rsidRPr="009402B7">
        <w:rPr>
          <w:rFonts w:ascii="Times New Roman" w:hAnsi="Times New Roman"/>
        </w:rPr>
        <w:t xml:space="preserve"> or more public transactions (Federal, State or local) terminated for cause or default. </w:t>
      </w:r>
    </w:p>
    <w:p w14:paraId="48BE0470" w14:textId="77777777" w:rsidR="006D173B" w:rsidRPr="009402B7" w:rsidRDefault="006D173B" w:rsidP="00E11384">
      <w:pPr>
        <w:autoSpaceDE w:val="0"/>
        <w:autoSpaceDN w:val="0"/>
        <w:adjustRightInd w:val="0"/>
        <w:spacing w:after="0"/>
        <w:ind w:left="720"/>
        <w:rPr>
          <w:rFonts w:ascii="Times New Roman" w:hAnsi="Times New Roman"/>
        </w:rPr>
      </w:pPr>
    </w:p>
    <w:p w14:paraId="3CBD1939" w14:textId="77777777" w:rsidR="006D173B" w:rsidRPr="009402B7" w:rsidRDefault="00CA75F9" w:rsidP="00E11384">
      <w:pPr>
        <w:autoSpaceDE w:val="0"/>
        <w:autoSpaceDN w:val="0"/>
        <w:adjustRightInd w:val="0"/>
        <w:spacing w:after="0"/>
        <w:rPr>
          <w:rFonts w:ascii="Times New Roman" w:hAnsi="Times New Roman"/>
        </w:rPr>
      </w:pPr>
      <w:r w:rsidRPr="009402B7">
        <w:rPr>
          <w:rFonts w:ascii="Times New Roman" w:hAnsi="Times New Roman"/>
        </w:rPr>
        <w:t>Where the undersigned Development Owner is unable to certify to any of the statements in this certification, such Development Owner shall attach an explanation of why it cannot provide said certification to this Contract.</w:t>
      </w:r>
    </w:p>
    <w:p w14:paraId="3D7D860F" w14:textId="77777777" w:rsidR="006D173B" w:rsidRPr="009402B7" w:rsidRDefault="00CA75F9" w:rsidP="00E11384">
      <w:pPr>
        <w:autoSpaceDE w:val="0"/>
        <w:autoSpaceDN w:val="0"/>
        <w:adjustRightInd w:val="0"/>
        <w:spacing w:after="0"/>
        <w:rPr>
          <w:rFonts w:ascii="Times New Roman" w:hAnsi="Times New Roman"/>
        </w:rPr>
      </w:pPr>
      <w:r w:rsidRPr="009402B7">
        <w:rPr>
          <w:rFonts w:ascii="Times New Roman" w:hAnsi="Times New Roman"/>
        </w:rPr>
        <w:t xml:space="preserve"> </w:t>
      </w:r>
    </w:p>
    <w:p w14:paraId="138CCBF0" w14:textId="6415CF29" w:rsidR="006D173B" w:rsidRPr="009402B7" w:rsidRDefault="00CA75F9" w:rsidP="00E11384">
      <w:pPr>
        <w:autoSpaceDE w:val="0"/>
        <w:autoSpaceDN w:val="0"/>
        <w:adjustRightInd w:val="0"/>
        <w:spacing w:after="0"/>
        <w:rPr>
          <w:rFonts w:ascii="Times New Roman" w:hAnsi="Times New Roman"/>
        </w:rPr>
      </w:pPr>
      <w:r w:rsidRPr="009402B7">
        <w:rPr>
          <w:rFonts w:ascii="Times New Roman" w:hAnsi="Times New Roman"/>
        </w:rPr>
        <w:t>The undersigned Development Owner further agrees and certifies that it will include the below clause titled Certification Regarding Debarment, Suspension, Ineligibility and Voluntary Exclusion-Subcontracts/Lower Tier Covered Transaction, without modification, in all subcontracts and in all solicitations for subcontracts:</w:t>
      </w:r>
    </w:p>
    <w:p w14:paraId="1B786B8A" w14:textId="77777777" w:rsidR="006D173B" w:rsidRPr="009402B7" w:rsidRDefault="00CA75F9" w:rsidP="00E11384">
      <w:pPr>
        <w:autoSpaceDE w:val="0"/>
        <w:autoSpaceDN w:val="0"/>
        <w:adjustRightInd w:val="0"/>
        <w:spacing w:after="0"/>
        <w:rPr>
          <w:rFonts w:ascii="Times New Roman" w:hAnsi="Times New Roman"/>
        </w:rPr>
      </w:pPr>
      <w:r w:rsidRPr="009402B7">
        <w:rPr>
          <w:rFonts w:ascii="Times New Roman" w:hAnsi="Times New Roman"/>
        </w:rPr>
        <w:t xml:space="preserve"> </w:t>
      </w:r>
    </w:p>
    <w:p w14:paraId="75C24D32" w14:textId="33B93EB2" w:rsidR="006D173B" w:rsidRPr="009402B7" w:rsidRDefault="00CA75F9" w:rsidP="00E11384">
      <w:pPr>
        <w:autoSpaceDE w:val="0"/>
        <w:autoSpaceDN w:val="0"/>
        <w:adjustRightInd w:val="0"/>
        <w:spacing w:after="0"/>
        <w:ind w:left="720"/>
        <w:jc w:val="center"/>
        <w:rPr>
          <w:rFonts w:ascii="Times New Roman" w:hAnsi="Times New Roman"/>
          <w:b/>
          <w:i/>
          <w:caps/>
        </w:rPr>
      </w:pPr>
      <w:r w:rsidRPr="009402B7">
        <w:rPr>
          <w:rFonts w:ascii="Times New Roman" w:hAnsi="Times New Roman"/>
          <w:b/>
          <w:i/>
          <w:caps/>
        </w:rPr>
        <w:t>Certification Regarding Debarment, Suspension, Ineligibility and Voluntary Exclusion – Subcontracts/ Lower Tier Covered Transactions</w:t>
      </w:r>
    </w:p>
    <w:p w14:paraId="3A185C9E" w14:textId="77777777" w:rsidR="006D173B" w:rsidRPr="009402B7" w:rsidRDefault="006D173B" w:rsidP="00E11384">
      <w:pPr>
        <w:autoSpaceDE w:val="0"/>
        <w:autoSpaceDN w:val="0"/>
        <w:adjustRightInd w:val="0"/>
        <w:spacing w:after="0"/>
        <w:ind w:left="720"/>
        <w:jc w:val="center"/>
        <w:rPr>
          <w:rFonts w:ascii="Times New Roman" w:hAnsi="Times New Roman"/>
          <w:i/>
        </w:rPr>
      </w:pPr>
    </w:p>
    <w:p w14:paraId="53A5F123" w14:textId="77777777" w:rsidR="006D173B" w:rsidRPr="009402B7" w:rsidRDefault="00CA75F9" w:rsidP="00E11384">
      <w:pPr>
        <w:autoSpaceDE w:val="0"/>
        <w:autoSpaceDN w:val="0"/>
        <w:adjustRightInd w:val="0"/>
        <w:spacing w:after="0"/>
        <w:ind w:left="720"/>
        <w:rPr>
          <w:rFonts w:ascii="Times New Roman" w:hAnsi="Times New Roman"/>
          <w:i/>
        </w:rPr>
      </w:pPr>
      <w:r w:rsidRPr="009402B7">
        <w:rPr>
          <w:rFonts w:ascii="Times New Roman" w:hAnsi="Times New Roman"/>
          <w:i/>
        </w:rPr>
        <w:t xml:space="preserve">(1) The prospective lower tier participant/subcontractor certifies, by submission of this proposal, that neither it nor its principals is presently debarred, suspended, proposed for debarment, declared ineligible, or voluntarily excluded from participation in this transaction by any Federal department or agency. </w:t>
      </w:r>
    </w:p>
    <w:p w14:paraId="2020C075" w14:textId="77777777" w:rsidR="006D173B" w:rsidRPr="009402B7" w:rsidRDefault="006D173B" w:rsidP="00E11384">
      <w:pPr>
        <w:autoSpaceDE w:val="0"/>
        <w:autoSpaceDN w:val="0"/>
        <w:adjustRightInd w:val="0"/>
        <w:spacing w:after="0"/>
        <w:ind w:left="720"/>
        <w:rPr>
          <w:rFonts w:ascii="Times New Roman" w:hAnsi="Times New Roman"/>
          <w:i/>
        </w:rPr>
      </w:pPr>
    </w:p>
    <w:p w14:paraId="2383FBD5" w14:textId="77777777" w:rsidR="006D173B" w:rsidRPr="009402B7" w:rsidRDefault="00CA75F9" w:rsidP="00E11384">
      <w:pPr>
        <w:autoSpaceDE w:val="0"/>
        <w:autoSpaceDN w:val="0"/>
        <w:adjustRightInd w:val="0"/>
        <w:spacing w:after="0"/>
        <w:ind w:left="720"/>
        <w:rPr>
          <w:rFonts w:ascii="Times New Roman" w:hAnsi="Times New Roman"/>
          <w:i/>
        </w:rPr>
      </w:pPr>
      <w:r w:rsidRPr="009402B7">
        <w:rPr>
          <w:rFonts w:ascii="Times New Roman" w:hAnsi="Times New Roman"/>
          <w:i/>
        </w:rPr>
        <w:t xml:space="preserve">(2) Where the prospective lower tier participant/subcontractor is unable to certify to any of the statements in this certification, such prospective participant shall attach an explanation to this proposal. </w:t>
      </w:r>
    </w:p>
    <w:p w14:paraId="1960DE1E" w14:textId="77777777" w:rsidR="006D173B" w:rsidRPr="009402B7" w:rsidRDefault="006D173B" w:rsidP="00E11384">
      <w:pPr>
        <w:autoSpaceDE w:val="0"/>
        <w:autoSpaceDN w:val="0"/>
        <w:adjustRightInd w:val="0"/>
        <w:spacing w:after="0"/>
        <w:ind w:left="720"/>
        <w:rPr>
          <w:rFonts w:ascii="Times New Roman" w:hAnsi="Times New Roman"/>
          <w:i/>
        </w:rPr>
      </w:pPr>
    </w:p>
    <w:tbl>
      <w:tblPr>
        <w:tblW w:w="0" w:type="auto"/>
        <w:tblInd w:w="720" w:type="dxa"/>
        <w:tblLayout w:type="fixed"/>
        <w:tblLook w:val="0000" w:firstRow="0" w:lastRow="0" w:firstColumn="0" w:lastColumn="0" w:noHBand="0" w:noVBand="0"/>
      </w:tblPr>
      <w:tblGrid>
        <w:gridCol w:w="3948"/>
        <w:gridCol w:w="5628"/>
      </w:tblGrid>
      <w:tr w:rsidR="006D173B" w:rsidRPr="009402B7" w14:paraId="4E7ECD48" w14:textId="77777777" w:rsidTr="00691900">
        <w:tc>
          <w:tcPr>
            <w:tcW w:w="3948" w:type="dxa"/>
            <w:tcBorders>
              <w:top w:val="nil"/>
              <w:left w:val="nil"/>
              <w:bottom w:val="nil"/>
              <w:right w:val="nil"/>
            </w:tcBorders>
          </w:tcPr>
          <w:p w14:paraId="3435E02B" w14:textId="77777777" w:rsidR="006D173B" w:rsidRPr="009402B7" w:rsidRDefault="006D173B" w:rsidP="00E11384">
            <w:pPr>
              <w:spacing w:after="0"/>
              <w:rPr>
                <w:rFonts w:ascii="Times New Roman" w:hAnsi="Times New Roman"/>
                <w:i/>
                <w:u w:val="single"/>
              </w:rPr>
            </w:pPr>
          </w:p>
          <w:p w14:paraId="11E59F1A" w14:textId="77777777" w:rsidR="006D173B" w:rsidRPr="009402B7" w:rsidRDefault="00CA75F9" w:rsidP="00E11384">
            <w:pPr>
              <w:spacing w:after="0"/>
              <w:rPr>
                <w:rFonts w:ascii="Times New Roman" w:hAnsi="Times New Roman"/>
                <w:b/>
                <w:i/>
                <w:u w:val="single"/>
              </w:rPr>
            </w:pPr>
            <w:commentRangeStart w:id="110"/>
            <w:r w:rsidRPr="009402B7">
              <w:rPr>
                <w:rFonts w:ascii="Times New Roman" w:hAnsi="Times New Roman"/>
                <w:b/>
                <w:i/>
                <w:u w:val="single"/>
              </w:rPr>
              <w:lastRenderedPageBreak/>
              <w:t>LOWER TIER PARTICIPANT/ SUBCONTRACTOR</w:t>
            </w:r>
            <w:commentRangeEnd w:id="110"/>
            <w:r w:rsidR="00493DDA" w:rsidRPr="009402B7">
              <w:rPr>
                <w:rStyle w:val="CommentReference"/>
                <w:rFonts w:ascii="Times New Roman" w:hAnsi="Times New Roman"/>
                <w:sz w:val="24"/>
                <w:szCs w:val="24"/>
              </w:rPr>
              <w:commentReference w:id="110"/>
            </w:r>
            <w:r w:rsidRPr="009402B7">
              <w:rPr>
                <w:rFonts w:ascii="Times New Roman" w:hAnsi="Times New Roman"/>
                <w:b/>
                <w:i/>
              </w:rPr>
              <w:t>:</w:t>
            </w:r>
          </w:p>
        </w:tc>
        <w:tc>
          <w:tcPr>
            <w:tcW w:w="5628" w:type="dxa"/>
            <w:tcBorders>
              <w:top w:val="nil"/>
              <w:left w:val="nil"/>
              <w:bottom w:val="nil"/>
              <w:right w:val="nil"/>
            </w:tcBorders>
          </w:tcPr>
          <w:p w14:paraId="311554E1" w14:textId="77777777" w:rsidR="006D173B" w:rsidRPr="009402B7" w:rsidRDefault="006D173B" w:rsidP="00E11384">
            <w:pPr>
              <w:tabs>
                <w:tab w:val="left" w:pos="702"/>
                <w:tab w:val="left" w:pos="4392"/>
              </w:tabs>
              <w:spacing w:after="0"/>
              <w:rPr>
                <w:rFonts w:ascii="Times New Roman" w:hAnsi="Times New Roman"/>
                <w:i/>
              </w:rPr>
            </w:pPr>
          </w:p>
          <w:p w14:paraId="1A660A91" w14:textId="2A9C5BDA" w:rsidR="006D173B" w:rsidRPr="009402B7" w:rsidRDefault="00CA75F9" w:rsidP="00E11384">
            <w:pPr>
              <w:tabs>
                <w:tab w:val="left" w:pos="702"/>
                <w:tab w:val="left" w:pos="4392"/>
              </w:tabs>
              <w:spacing w:after="0"/>
              <w:rPr>
                <w:rFonts w:ascii="Times New Roman" w:hAnsi="Times New Roman"/>
                <w:i/>
              </w:rPr>
            </w:pPr>
            <w:r w:rsidRPr="009402B7">
              <w:rPr>
                <w:rFonts w:ascii="Times New Roman" w:hAnsi="Times New Roman"/>
                <w:i/>
                <w:highlight w:val="yellow"/>
              </w:rPr>
              <w:t>Entity</w:t>
            </w:r>
            <w:r w:rsidRPr="009402B7">
              <w:rPr>
                <w:rFonts w:ascii="Times New Roman" w:hAnsi="Times New Roman"/>
                <w:i/>
              </w:rPr>
              <w:t xml:space="preserve"> </w:t>
            </w:r>
            <w:r w:rsidRPr="009402B7">
              <w:rPr>
                <w:rFonts w:ascii="Times New Roman" w:hAnsi="Times New Roman"/>
                <w:i/>
                <w:highlight w:val="yellow"/>
              </w:rPr>
              <w:t>Name</w:t>
            </w:r>
            <w:r w:rsidRPr="009402B7">
              <w:rPr>
                <w:rFonts w:ascii="Times New Roman" w:hAnsi="Times New Roman"/>
                <w:i/>
              </w:rPr>
              <w:t>,</w:t>
            </w:r>
            <w:r w:rsidR="006F6B51" w:rsidRPr="009402B7">
              <w:rPr>
                <w:rFonts w:ascii="Times New Roman" w:hAnsi="Times New Roman"/>
                <w:i/>
              </w:rPr>
              <w:t xml:space="preserve"> </w:t>
            </w:r>
            <w:r w:rsidRPr="009402B7">
              <w:rPr>
                <w:rFonts w:ascii="Times New Roman" w:hAnsi="Times New Roman"/>
                <w:i/>
                <w:highlight w:val="yellow"/>
              </w:rPr>
              <w:t>Entity Type</w:t>
            </w:r>
          </w:p>
          <w:p w14:paraId="57B01372" w14:textId="77777777" w:rsidR="006D173B" w:rsidRPr="009402B7" w:rsidRDefault="006D173B" w:rsidP="00E11384">
            <w:pPr>
              <w:tabs>
                <w:tab w:val="left" w:pos="702"/>
                <w:tab w:val="left" w:pos="4392"/>
              </w:tabs>
              <w:spacing w:after="0"/>
              <w:rPr>
                <w:rFonts w:ascii="Times New Roman" w:hAnsi="Times New Roman"/>
                <w:i/>
              </w:rPr>
            </w:pPr>
          </w:p>
          <w:p w14:paraId="18E6F427" w14:textId="77777777" w:rsidR="006D173B" w:rsidRPr="009402B7" w:rsidRDefault="00CA75F9" w:rsidP="00E11384">
            <w:pPr>
              <w:tabs>
                <w:tab w:val="left" w:pos="702"/>
                <w:tab w:val="left" w:pos="4392"/>
              </w:tabs>
              <w:spacing w:after="0"/>
              <w:rPr>
                <w:rFonts w:ascii="Times New Roman" w:hAnsi="Times New Roman"/>
                <w:i/>
              </w:rPr>
            </w:pPr>
            <w:r w:rsidRPr="009402B7">
              <w:rPr>
                <w:rFonts w:ascii="Times New Roman" w:hAnsi="Times New Roman"/>
                <w:i/>
              </w:rPr>
              <w:t>By:</w:t>
            </w:r>
            <w:r w:rsidRPr="009402B7">
              <w:rPr>
                <w:rFonts w:ascii="Times New Roman" w:hAnsi="Times New Roman"/>
                <w:i/>
              </w:rPr>
              <w:tab/>
            </w:r>
            <w:r w:rsidRPr="009402B7">
              <w:rPr>
                <w:rFonts w:ascii="Times New Roman" w:hAnsi="Times New Roman"/>
                <w:i/>
                <w:u w:val="single"/>
              </w:rPr>
              <w:tab/>
            </w:r>
            <w:r w:rsidRPr="009402B7">
              <w:rPr>
                <w:rFonts w:ascii="Times New Roman" w:hAnsi="Times New Roman"/>
                <w:i/>
                <w:u w:val="single"/>
              </w:rPr>
              <w:tab/>
            </w:r>
          </w:p>
          <w:p w14:paraId="42DE4D8C" w14:textId="77777777" w:rsidR="00147833" w:rsidRPr="009402B7" w:rsidRDefault="00147833" w:rsidP="00E11384">
            <w:pPr>
              <w:spacing w:after="0"/>
              <w:rPr>
                <w:rFonts w:ascii="Times New Roman" w:hAnsi="Times New Roman"/>
                <w:b/>
                <w:i/>
              </w:rPr>
            </w:pPr>
            <w:r w:rsidRPr="009402B7">
              <w:rPr>
                <w:rFonts w:ascii="Times New Roman" w:hAnsi="Times New Roman"/>
                <w:i/>
              </w:rPr>
              <w:t>Name:</w:t>
            </w:r>
            <w:r w:rsidRPr="009402B7">
              <w:rPr>
                <w:rFonts w:ascii="Times New Roman" w:hAnsi="Times New Roman"/>
                <w:i/>
              </w:rPr>
              <w:tab/>
            </w:r>
            <w:r w:rsidRPr="009402B7">
              <w:rPr>
                <w:rFonts w:ascii="Times New Roman" w:hAnsi="Times New Roman"/>
                <w:b/>
                <w:i/>
                <w:highlight w:val="yellow"/>
                <w:u w:val="single"/>
              </w:rPr>
              <w:fldChar w:fldCharType="begin">
                <w:ffData>
                  <w:name w:val="Text60"/>
                  <w:enabled/>
                  <w:calcOnExit w:val="0"/>
                  <w:textInput/>
                </w:ffData>
              </w:fldChar>
            </w:r>
            <w:r w:rsidRPr="009402B7">
              <w:rPr>
                <w:rFonts w:ascii="Times New Roman" w:hAnsi="Times New Roman"/>
                <w:b/>
                <w:i/>
                <w:highlight w:val="yellow"/>
                <w:u w:val="single"/>
              </w:rPr>
              <w:instrText xml:space="preserve"> FORMTEXT </w:instrText>
            </w:r>
            <w:r w:rsidRPr="009402B7">
              <w:rPr>
                <w:rFonts w:ascii="Times New Roman" w:hAnsi="Times New Roman"/>
                <w:b/>
                <w:i/>
                <w:highlight w:val="yellow"/>
                <w:u w:val="single"/>
              </w:rPr>
            </w:r>
            <w:r w:rsidRPr="009402B7">
              <w:rPr>
                <w:rFonts w:ascii="Times New Roman" w:hAnsi="Times New Roman"/>
                <w:b/>
                <w:i/>
                <w:highlight w:val="yellow"/>
                <w:u w:val="single"/>
              </w:rPr>
              <w:fldChar w:fldCharType="separate"/>
            </w:r>
            <w:r w:rsidRPr="009402B7">
              <w:rPr>
                <w:rFonts w:ascii="Times New Roman" w:hAnsi="Times New Roman"/>
                <w:b/>
                <w:i/>
                <w:noProof/>
                <w:highlight w:val="yellow"/>
                <w:u w:val="single"/>
              </w:rPr>
              <w:t> </w:t>
            </w:r>
            <w:r w:rsidRPr="009402B7">
              <w:rPr>
                <w:rFonts w:ascii="Times New Roman" w:hAnsi="Times New Roman"/>
                <w:b/>
                <w:i/>
                <w:noProof/>
                <w:highlight w:val="yellow"/>
                <w:u w:val="single"/>
              </w:rPr>
              <w:t> </w:t>
            </w:r>
            <w:r w:rsidRPr="009402B7">
              <w:rPr>
                <w:rFonts w:ascii="Times New Roman" w:hAnsi="Times New Roman"/>
                <w:b/>
                <w:i/>
                <w:noProof/>
                <w:highlight w:val="yellow"/>
                <w:u w:val="single"/>
              </w:rPr>
              <w:t> </w:t>
            </w:r>
            <w:r w:rsidRPr="009402B7">
              <w:rPr>
                <w:rFonts w:ascii="Times New Roman" w:hAnsi="Times New Roman"/>
                <w:b/>
                <w:i/>
                <w:noProof/>
                <w:highlight w:val="yellow"/>
                <w:u w:val="single"/>
              </w:rPr>
              <w:t> </w:t>
            </w:r>
            <w:r w:rsidRPr="009402B7">
              <w:rPr>
                <w:rFonts w:ascii="Times New Roman" w:hAnsi="Times New Roman"/>
                <w:b/>
                <w:i/>
                <w:noProof/>
                <w:highlight w:val="yellow"/>
                <w:u w:val="single"/>
              </w:rPr>
              <w:t> </w:t>
            </w:r>
            <w:r w:rsidRPr="009402B7">
              <w:rPr>
                <w:rFonts w:ascii="Times New Roman" w:hAnsi="Times New Roman"/>
                <w:b/>
                <w:i/>
                <w:highlight w:val="yellow"/>
                <w:u w:val="single"/>
              </w:rPr>
              <w:fldChar w:fldCharType="end"/>
            </w:r>
          </w:p>
          <w:p w14:paraId="6F3139AE" w14:textId="2BA33664" w:rsidR="006D173B" w:rsidRPr="009402B7" w:rsidRDefault="00147833" w:rsidP="00E11384">
            <w:pPr>
              <w:tabs>
                <w:tab w:val="left" w:pos="702"/>
                <w:tab w:val="left" w:pos="4392"/>
              </w:tabs>
              <w:spacing w:after="0"/>
              <w:rPr>
                <w:rFonts w:ascii="Times New Roman" w:hAnsi="Times New Roman"/>
                <w:i/>
              </w:rPr>
            </w:pPr>
            <w:r w:rsidRPr="009402B7">
              <w:rPr>
                <w:rFonts w:ascii="Times New Roman" w:hAnsi="Times New Roman"/>
                <w:i/>
              </w:rPr>
              <w:t>Title:</w:t>
            </w:r>
            <w:r w:rsidRPr="009402B7">
              <w:rPr>
                <w:rFonts w:ascii="Times New Roman" w:hAnsi="Times New Roman"/>
                <w:b/>
                <w:i/>
              </w:rPr>
              <w:tab/>
            </w:r>
            <w:r w:rsidRPr="009402B7">
              <w:rPr>
                <w:rFonts w:ascii="Times New Roman" w:hAnsi="Times New Roman"/>
                <w:b/>
                <w:i/>
                <w:highlight w:val="yellow"/>
                <w:u w:val="single"/>
              </w:rPr>
              <w:fldChar w:fldCharType="begin">
                <w:ffData>
                  <w:name w:val="Text60"/>
                  <w:enabled/>
                  <w:calcOnExit w:val="0"/>
                  <w:textInput/>
                </w:ffData>
              </w:fldChar>
            </w:r>
            <w:r w:rsidRPr="009402B7">
              <w:rPr>
                <w:rFonts w:ascii="Times New Roman" w:hAnsi="Times New Roman"/>
                <w:b/>
                <w:i/>
                <w:highlight w:val="yellow"/>
                <w:u w:val="single"/>
              </w:rPr>
              <w:instrText xml:space="preserve"> FORMTEXT </w:instrText>
            </w:r>
            <w:r w:rsidRPr="009402B7">
              <w:rPr>
                <w:rFonts w:ascii="Times New Roman" w:hAnsi="Times New Roman"/>
                <w:b/>
                <w:i/>
                <w:highlight w:val="yellow"/>
                <w:u w:val="single"/>
              </w:rPr>
            </w:r>
            <w:r w:rsidRPr="009402B7">
              <w:rPr>
                <w:rFonts w:ascii="Times New Roman" w:hAnsi="Times New Roman"/>
                <w:b/>
                <w:i/>
                <w:highlight w:val="yellow"/>
                <w:u w:val="single"/>
              </w:rPr>
              <w:fldChar w:fldCharType="separate"/>
            </w:r>
            <w:r w:rsidRPr="009402B7">
              <w:rPr>
                <w:rFonts w:ascii="Times New Roman" w:hAnsi="Times New Roman"/>
                <w:b/>
                <w:i/>
                <w:noProof/>
                <w:highlight w:val="yellow"/>
                <w:u w:val="single"/>
              </w:rPr>
              <w:t> </w:t>
            </w:r>
            <w:r w:rsidRPr="009402B7">
              <w:rPr>
                <w:rFonts w:ascii="Times New Roman" w:hAnsi="Times New Roman"/>
                <w:b/>
                <w:i/>
                <w:noProof/>
                <w:highlight w:val="yellow"/>
                <w:u w:val="single"/>
              </w:rPr>
              <w:t> </w:t>
            </w:r>
            <w:r w:rsidRPr="009402B7">
              <w:rPr>
                <w:rFonts w:ascii="Times New Roman" w:hAnsi="Times New Roman"/>
                <w:b/>
                <w:i/>
                <w:noProof/>
                <w:highlight w:val="yellow"/>
                <w:u w:val="single"/>
              </w:rPr>
              <w:t> </w:t>
            </w:r>
            <w:r w:rsidRPr="009402B7">
              <w:rPr>
                <w:rFonts w:ascii="Times New Roman" w:hAnsi="Times New Roman"/>
                <w:b/>
                <w:i/>
                <w:noProof/>
                <w:highlight w:val="yellow"/>
                <w:u w:val="single"/>
              </w:rPr>
              <w:t> </w:t>
            </w:r>
            <w:r w:rsidRPr="009402B7">
              <w:rPr>
                <w:rFonts w:ascii="Times New Roman" w:hAnsi="Times New Roman"/>
                <w:b/>
                <w:i/>
                <w:noProof/>
                <w:highlight w:val="yellow"/>
                <w:u w:val="single"/>
              </w:rPr>
              <w:t> </w:t>
            </w:r>
            <w:r w:rsidRPr="009402B7">
              <w:rPr>
                <w:rFonts w:ascii="Times New Roman" w:hAnsi="Times New Roman"/>
                <w:b/>
                <w:i/>
                <w:highlight w:val="yellow"/>
                <w:u w:val="single"/>
              </w:rPr>
              <w:fldChar w:fldCharType="end"/>
            </w:r>
            <w:r w:rsidR="00CA75F9" w:rsidRPr="009402B7">
              <w:rPr>
                <w:rFonts w:ascii="Times New Roman" w:hAnsi="Times New Roman"/>
                <w:i/>
              </w:rPr>
              <w:t xml:space="preserve"> </w:t>
            </w:r>
          </w:p>
        </w:tc>
      </w:tr>
      <w:tr w:rsidR="006D173B" w:rsidRPr="009402B7" w14:paraId="68F852FF" w14:textId="77777777" w:rsidTr="00691900">
        <w:tc>
          <w:tcPr>
            <w:tcW w:w="3948" w:type="dxa"/>
            <w:tcBorders>
              <w:top w:val="nil"/>
              <w:left w:val="nil"/>
              <w:bottom w:val="nil"/>
              <w:right w:val="nil"/>
            </w:tcBorders>
          </w:tcPr>
          <w:p w14:paraId="719633C5" w14:textId="77777777" w:rsidR="006D173B" w:rsidRPr="009402B7" w:rsidRDefault="006D173B" w:rsidP="00E11384">
            <w:pPr>
              <w:spacing w:after="0"/>
              <w:rPr>
                <w:rFonts w:ascii="Times New Roman" w:hAnsi="Times New Roman"/>
                <w:i/>
                <w:u w:val="single"/>
              </w:rPr>
            </w:pPr>
          </w:p>
        </w:tc>
        <w:tc>
          <w:tcPr>
            <w:tcW w:w="5628" w:type="dxa"/>
            <w:tcBorders>
              <w:top w:val="nil"/>
              <w:left w:val="nil"/>
              <w:bottom w:val="nil"/>
              <w:right w:val="nil"/>
            </w:tcBorders>
          </w:tcPr>
          <w:p w14:paraId="2A4D0CFF" w14:textId="77777777" w:rsidR="006D173B" w:rsidRPr="009402B7" w:rsidRDefault="006D173B" w:rsidP="00E11384">
            <w:pPr>
              <w:tabs>
                <w:tab w:val="left" w:pos="702"/>
                <w:tab w:val="left" w:pos="4392"/>
              </w:tabs>
              <w:spacing w:after="0"/>
              <w:rPr>
                <w:rFonts w:ascii="Times New Roman" w:hAnsi="Times New Roman"/>
                <w:i/>
              </w:rPr>
            </w:pPr>
          </w:p>
        </w:tc>
      </w:tr>
      <w:tr w:rsidR="006D173B" w:rsidRPr="009402B7" w14:paraId="36FA250B" w14:textId="77777777" w:rsidTr="00691900">
        <w:tc>
          <w:tcPr>
            <w:tcW w:w="3948" w:type="dxa"/>
            <w:tcBorders>
              <w:top w:val="nil"/>
              <w:left w:val="nil"/>
              <w:bottom w:val="nil"/>
              <w:right w:val="nil"/>
            </w:tcBorders>
          </w:tcPr>
          <w:p w14:paraId="199501F7" w14:textId="77777777" w:rsidR="006D173B" w:rsidRPr="009402B7" w:rsidRDefault="006D173B" w:rsidP="00E11384">
            <w:pPr>
              <w:spacing w:after="0"/>
              <w:rPr>
                <w:rFonts w:ascii="Times New Roman" w:hAnsi="Times New Roman"/>
                <w:i/>
                <w:u w:val="single"/>
              </w:rPr>
            </w:pPr>
          </w:p>
        </w:tc>
        <w:tc>
          <w:tcPr>
            <w:tcW w:w="5628" w:type="dxa"/>
            <w:tcBorders>
              <w:top w:val="nil"/>
              <w:left w:val="nil"/>
              <w:bottom w:val="nil"/>
              <w:right w:val="nil"/>
            </w:tcBorders>
          </w:tcPr>
          <w:p w14:paraId="047927D7" w14:textId="64A71498" w:rsidR="006D173B" w:rsidRPr="009402B7" w:rsidRDefault="00CA75F9" w:rsidP="00E11384">
            <w:pPr>
              <w:tabs>
                <w:tab w:val="left" w:pos="702"/>
                <w:tab w:val="left" w:pos="4392"/>
              </w:tabs>
              <w:spacing w:after="0"/>
              <w:rPr>
                <w:rFonts w:ascii="Times New Roman" w:hAnsi="Times New Roman"/>
                <w:i/>
              </w:rPr>
            </w:pPr>
            <w:r w:rsidRPr="009402B7">
              <w:rPr>
                <w:rFonts w:ascii="Times New Roman" w:hAnsi="Times New Roman"/>
                <w:i/>
              </w:rPr>
              <w:t>Date: _______________________________</w:t>
            </w:r>
          </w:p>
        </w:tc>
      </w:tr>
    </w:tbl>
    <w:p w14:paraId="356BEAD8" w14:textId="77777777" w:rsidR="006D173B" w:rsidRPr="009402B7" w:rsidRDefault="006D173B" w:rsidP="00E11384">
      <w:pPr>
        <w:spacing w:after="0"/>
        <w:rPr>
          <w:rFonts w:ascii="Times New Roman" w:hAnsi="Times New Roman"/>
          <w:b/>
        </w:rPr>
      </w:pPr>
    </w:p>
    <w:p w14:paraId="081D1DC4" w14:textId="77777777" w:rsidR="006D173B" w:rsidRPr="009402B7" w:rsidRDefault="00CA75F9" w:rsidP="00E11384">
      <w:pPr>
        <w:spacing w:after="0"/>
        <w:rPr>
          <w:rFonts w:ascii="Times New Roman" w:hAnsi="Times New Roman"/>
        </w:rPr>
      </w:pPr>
      <w:r w:rsidRPr="009402B7">
        <w:rPr>
          <w:rFonts w:ascii="Times New Roman" w:hAnsi="Times New Roman"/>
        </w:rPr>
        <w:t>This certification is a material representation of fact upon which reliance is placed when the Department awards the grant. If it is later determined that Development Owner knowingly rendered an erroneous certification, in addition to any other remedies available to the Federal Government, the Department may terminate this Contract for cause or default.</w:t>
      </w:r>
    </w:p>
    <w:tbl>
      <w:tblPr>
        <w:tblW w:w="0" w:type="auto"/>
        <w:tblLayout w:type="fixed"/>
        <w:tblLook w:val="0000" w:firstRow="0" w:lastRow="0" w:firstColumn="0" w:lastColumn="0" w:noHBand="0" w:noVBand="0"/>
      </w:tblPr>
      <w:tblGrid>
        <w:gridCol w:w="3948"/>
        <w:gridCol w:w="5628"/>
      </w:tblGrid>
      <w:tr w:rsidR="006D173B" w:rsidRPr="009402B7" w14:paraId="341A8107" w14:textId="77777777" w:rsidTr="006D173B">
        <w:tc>
          <w:tcPr>
            <w:tcW w:w="3948" w:type="dxa"/>
            <w:tcBorders>
              <w:top w:val="nil"/>
              <w:left w:val="nil"/>
              <w:bottom w:val="nil"/>
              <w:right w:val="nil"/>
            </w:tcBorders>
          </w:tcPr>
          <w:p w14:paraId="600B8BA5" w14:textId="77777777" w:rsidR="006D173B" w:rsidRPr="009402B7" w:rsidRDefault="006D173B" w:rsidP="00E11384">
            <w:pPr>
              <w:spacing w:after="0"/>
              <w:rPr>
                <w:rFonts w:ascii="Times New Roman" w:hAnsi="Times New Roman"/>
                <w:u w:val="single"/>
              </w:rPr>
            </w:pPr>
          </w:p>
          <w:p w14:paraId="35F90F8F" w14:textId="77777777" w:rsidR="006D173B" w:rsidRPr="009402B7" w:rsidRDefault="00CA75F9" w:rsidP="00E11384">
            <w:pPr>
              <w:spacing w:after="0"/>
              <w:rPr>
                <w:rFonts w:ascii="Times New Roman" w:hAnsi="Times New Roman"/>
                <w:b/>
                <w:u w:val="single"/>
              </w:rPr>
            </w:pPr>
            <w:r w:rsidRPr="009402B7">
              <w:rPr>
                <w:rFonts w:ascii="Times New Roman" w:hAnsi="Times New Roman"/>
                <w:b/>
                <w:u w:val="single"/>
              </w:rPr>
              <w:t>DEVELOPMENT OWNER</w:t>
            </w:r>
            <w:r w:rsidRPr="009402B7">
              <w:rPr>
                <w:rFonts w:ascii="Times New Roman" w:hAnsi="Times New Roman"/>
                <w:b/>
              </w:rPr>
              <w:t>:</w:t>
            </w:r>
          </w:p>
        </w:tc>
        <w:tc>
          <w:tcPr>
            <w:tcW w:w="5628" w:type="dxa"/>
            <w:tcBorders>
              <w:top w:val="nil"/>
              <w:left w:val="nil"/>
              <w:bottom w:val="nil"/>
              <w:right w:val="nil"/>
            </w:tcBorders>
          </w:tcPr>
          <w:p w14:paraId="2ED6B9E4" w14:textId="77777777" w:rsidR="006D173B" w:rsidRPr="009402B7" w:rsidRDefault="006D173B" w:rsidP="00E11384">
            <w:pPr>
              <w:tabs>
                <w:tab w:val="left" w:pos="702"/>
                <w:tab w:val="left" w:pos="4392"/>
              </w:tabs>
              <w:spacing w:after="0"/>
              <w:rPr>
                <w:rFonts w:ascii="Times New Roman" w:hAnsi="Times New Roman"/>
              </w:rPr>
            </w:pPr>
          </w:p>
          <w:p w14:paraId="7EA62A9A" w14:textId="4B7C9469" w:rsidR="006D173B" w:rsidRPr="009402B7" w:rsidRDefault="00CA75F9" w:rsidP="00E11384">
            <w:pPr>
              <w:tabs>
                <w:tab w:val="left" w:pos="702"/>
                <w:tab w:val="left" w:pos="4392"/>
              </w:tabs>
              <w:spacing w:after="0"/>
              <w:rPr>
                <w:rFonts w:ascii="Times New Roman" w:hAnsi="Times New Roman"/>
              </w:rPr>
            </w:pPr>
            <w:r w:rsidRPr="009402B7">
              <w:rPr>
                <w:rFonts w:ascii="Times New Roman" w:hAnsi="Times New Roman"/>
                <w:highlight w:val="yellow"/>
              </w:rPr>
              <w:t>Entity</w:t>
            </w:r>
            <w:r w:rsidRPr="009402B7">
              <w:rPr>
                <w:rFonts w:ascii="Times New Roman" w:hAnsi="Times New Roman"/>
              </w:rPr>
              <w:t xml:space="preserve"> </w:t>
            </w:r>
            <w:r w:rsidRPr="009402B7">
              <w:rPr>
                <w:rFonts w:ascii="Times New Roman" w:hAnsi="Times New Roman"/>
                <w:highlight w:val="yellow"/>
              </w:rPr>
              <w:t>Name</w:t>
            </w:r>
            <w:r w:rsidRPr="009402B7">
              <w:rPr>
                <w:rFonts w:ascii="Times New Roman" w:hAnsi="Times New Roman"/>
              </w:rPr>
              <w:t>,</w:t>
            </w:r>
            <w:r w:rsidR="006F6B51" w:rsidRPr="009402B7">
              <w:rPr>
                <w:rFonts w:ascii="Times New Roman" w:hAnsi="Times New Roman"/>
              </w:rPr>
              <w:t xml:space="preserve"> </w:t>
            </w:r>
            <w:r w:rsidRPr="009402B7">
              <w:rPr>
                <w:rFonts w:ascii="Times New Roman" w:hAnsi="Times New Roman"/>
                <w:highlight w:val="yellow"/>
              </w:rPr>
              <w:t>Entity Type</w:t>
            </w:r>
          </w:p>
          <w:p w14:paraId="47BD60CA" w14:textId="77777777" w:rsidR="006D173B" w:rsidRPr="009402B7" w:rsidRDefault="006D173B" w:rsidP="00E11384">
            <w:pPr>
              <w:tabs>
                <w:tab w:val="left" w:pos="702"/>
                <w:tab w:val="left" w:pos="4392"/>
              </w:tabs>
              <w:spacing w:after="0"/>
              <w:rPr>
                <w:rFonts w:ascii="Times New Roman" w:hAnsi="Times New Roman"/>
              </w:rPr>
            </w:pPr>
          </w:p>
          <w:p w14:paraId="4736EF30" w14:textId="77777777" w:rsidR="006D173B" w:rsidRPr="009402B7" w:rsidRDefault="00CA75F9" w:rsidP="00E11384">
            <w:pPr>
              <w:tabs>
                <w:tab w:val="left" w:pos="702"/>
                <w:tab w:val="left" w:pos="4392"/>
              </w:tabs>
              <w:spacing w:after="0"/>
              <w:rPr>
                <w:rFonts w:ascii="Times New Roman" w:hAnsi="Times New Roman"/>
              </w:rPr>
            </w:pPr>
            <w:r w:rsidRPr="009402B7">
              <w:rPr>
                <w:rFonts w:ascii="Times New Roman" w:hAnsi="Times New Roman"/>
              </w:rPr>
              <w:t>By:</w:t>
            </w:r>
            <w:r w:rsidRPr="009402B7">
              <w:rPr>
                <w:rFonts w:ascii="Times New Roman" w:hAnsi="Times New Roman"/>
              </w:rPr>
              <w:tab/>
            </w:r>
            <w:r w:rsidRPr="009402B7">
              <w:rPr>
                <w:rFonts w:ascii="Times New Roman" w:hAnsi="Times New Roman"/>
                <w:u w:val="single"/>
              </w:rPr>
              <w:tab/>
            </w:r>
            <w:r w:rsidRPr="009402B7">
              <w:rPr>
                <w:rFonts w:ascii="Times New Roman" w:hAnsi="Times New Roman"/>
                <w:u w:val="single"/>
              </w:rPr>
              <w:tab/>
            </w:r>
          </w:p>
          <w:p w14:paraId="3F7A86EE" w14:textId="77777777" w:rsidR="00147833" w:rsidRPr="009402B7" w:rsidRDefault="00147833" w:rsidP="00E11384">
            <w:pPr>
              <w:spacing w:after="0"/>
              <w:rPr>
                <w:rFonts w:ascii="Times New Roman" w:hAnsi="Times New Roman"/>
                <w:b/>
              </w:rPr>
            </w:pPr>
            <w:r w:rsidRPr="009402B7">
              <w:rPr>
                <w:rFonts w:ascii="Times New Roman" w:hAnsi="Times New Roman"/>
              </w:rPr>
              <w:t>Name:</w:t>
            </w:r>
            <w:r w:rsidRPr="009402B7">
              <w:rPr>
                <w:rFonts w:ascii="Times New Roman" w:hAnsi="Times New Roman"/>
              </w:rPr>
              <w:tab/>
            </w:r>
            <w:r w:rsidRPr="009402B7">
              <w:rPr>
                <w:rFonts w:ascii="Times New Roman" w:hAnsi="Times New Roman"/>
                <w:b/>
                <w:highlight w:val="yellow"/>
                <w:u w:val="single"/>
              </w:rPr>
              <w:fldChar w:fldCharType="begin">
                <w:ffData>
                  <w:name w:val="Text60"/>
                  <w:enabled/>
                  <w:calcOnExit w:val="0"/>
                  <w:textInput/>
                </w:ffData>
              </w:fldChar>
            </w:r>
            <w:r w:rsidRPr="009402B7">
              <w:rPr>
                <w:rFonts w:ascii="Times New Roman" w:hAnsi="Times New Roman"/>
                <w:b/>
                <w:highlight w:val="yellow"/>
                <w:u w:val="single"/>
              </w:rPr>
              <w:instrText xml:space="preserve"> FORMTEXT </w:instrText>
            </w:r>
            <w:r w:rsidRPr="009402B7">
              <w:rPr>
                <w:rFonts w:ascii="Times New Roman" w:hAnsi="Times New Roman"/>
                <w:b/>
                <w:highlight w:val="yellow"/>
                <w:u w:val="single"/>
              </w:rPr>
            </w:r>
            <w:r w:rsidRPr="009402B7">
              <w:rPr>
                <w:rFonts w:ascii="Times New Roman" w:hAnsi="Times New Roman"/>
                <w:b/>
                <w:highlight w:val="yellow"/>
                <w:u w:val="single"/>
              </w:rPr>
              <w:fldChar w:fldCharType="separate"/>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highlight w:val="yellow"/>
                <w:u w:val="single"/>
              </w:rPr>
              <w:fldChar w:fldCharType="end"/>
            </w:r>
          </w:p>
          <w:p w14:paraId="2182DB0F" w14:textId="31F016AF" w:rsidR="006D173B" w:rsidRPr="009402B7" w:rsidRDefault="00147833" w:rsidP="00E11384">
            <w:pPr>
              <w:tabs>
                <w:tab w:val="left" w:pos="702"/>
                <w:tab w:val="left" w:pos="4392"/>
              </w:tabs>
              <w:spacing w:after="0"/>
              <w:rPr>
                <w:rFonts w:ascii="Times New Roman" w:hAnsi="Times New Roman"/>
              </w:rPr>
            </w:pPr>
            <w:r w:rsidRPr="009402B7">
              <w:rPr>
                <w:rFonts w:ascii="Times New Roman" w:hAnsi="Times New Roman"/>
              </w:rPr>
              <w:t>Title:</w:t>
            </w:r>
            <w:r w:rsidRPr="009402B7">
              <w:rPr>
                <w:rFonts w:ascii="Times New Roman" w:hAnsi="Times New Roman"/>
                <w:b/>
              </w:rPr>
              <w:tab/>
            </w:r>
            <w:r w:rsidRPr="009402B7">
              <w:rPr>
                <w:rFonts w:ascii="Times New Roman" w:hAnsi="Times New Roman"/>
                <w:b/>
                <w:highlight w:val="yellow"/>
                <w:u w:val="single"/>
              </w:rPr>
              <w:fldChar w:fldCharType="begin">
                <w:ffData>
                  <w:name w:val="Text60"/>
                  <w:enabled/>
                  <w:calcOnExit w:val="0"/>
                  <w:textInput/>
                </w:ffData>
              </w:fldChar>
            </w:r>
            <w:r w:rsidRPr="009402B7">
              <w:rPr>
                <w:rFonts w:ascii="Times New Roman" w:hAnsi="Times New Roman"/>
                <w:b/>
                <w:highlight w:val="yellow"/>
                <w:u w:val="single"/>
              </w:rPr>
              <w:instrText xml:space="preserve"> FORMTEXT </w:instrText>
            </w:r>
            <w:r w:rsidRPr="009402B7">
              <w:rPr>
                <w:rFonts w:ascii="Times New Roman" w:hAnsi="Times New Roman"/>
                <w:b/>
                <w:highlight w:val="yellow"/>
                <w:u w:val="single"/>
              </w:rPr>
            </w:r>
            <w:r w:rsidRPr="009402B7">
              <w:rPr>
                <w:rFonts w:ascii="Times New Roman" w:hAnsi="Times New Roman"/>
                <w:b/>
                <w:highlight w:val="yellow"/>
                <w:u w:val="single"/>
              </w:rPr>
              <w:fldChar w:fldCharType="separate"/>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highlight w:val="yellow"/>
                <w:u w:val="single"/>
              </w:rPr>
              <w:fldChar w:fldCharType="end"/>
            </w:r>
            <w:r w:rsidR="00CA75F9" w:rsidRPr="009402B7">
              <w:rPr>
                <w:rFonts w:ascii="Times New Roman" w:hAnsi="Times New Roman"/>
              </w:rPr>
              <w:t xml:space="preserve"> </w:t>
            </w:r>
          </w:p>
        </w:tc>
      </w:tr>
      <w:tr w:rsidR="006D173B" w:rsidRPr="009402B7" w14:paraId="1AF62AE0" w14:textId="77777777" w:rsidTr="006D173B">
        <w:tc>
          <w:tcPr>
            <w:tcW w:w="3948" w:type="dxa"/>
            <w:tcBorders>
              <w:top w:val="nil"/>
              <w:left w:val="nil"/>
              <w:bottom w:val="nil"/>
              <w:right w:val="nil"/>
            </w:tcBorders>
          </w:tcPr>
          <w:p w14:paraId="77D4B451" w14:textId="77777777" w:rsidR="006D173B" w:rsidRPr="009402B7" w:rsidRDefault="006D173B" w:rsidP="00E11384">
            <w:pPr>
              <w:spacing w:after="0"/>
              <w:rPr>
                <w:rFonts w:ascii="Times New Roman" w:hAnsi="Times New Roman"/>
                <w:u w:val="single"/>
              </w:rPr>
            </w:pPr>
          </w:p>
        </w:tc>
        <w:tc>
          <w:tcPr>
            <w:tcW w:w="5628" w:type="dxa"/>
            <w:tcBorders>
              <w:top w:val="nil"/>
              <w:left w:val="nil"/>
              <w:bottom w:val="nil"/>
              <w:right w:val="nil"/>
            </w:tcBorders>
          </w:tcPr>
          <w:p w14:paraId="36169245" w14:textId="77777777" w:rsidR="006D173B" w:rsidRPr="009402B7" w:rsidRDefault="006D173B" w:rsidP="00E11384">
            <w:pPr>
              <w:tabs>
                <w:tab w:val="left" w:pos="702"/>
                <w:tab w:val="left" w:pos="4392"/>
              </w:tabs>
              <w:spacing w:after="0"/>
              <w:rPr>
                <w:rFonts w:ascii="Times New Roman" w:hAnsi="Times New Roman"/>
              </w:rPr>
            </w:pPr>
          </w:p>
        </w:tc>
      </w:tr>
      <w:tr w:rsidR="006D173B" w:rsidRPr="009402B7" w14:paraId="666E96D0" w14:textId="77777777" w:rsidTr="006D173B">
        <w:tc>
          <w:tcPr>
            <w:tcW w:w="3948" w:type="dxa"/>
            <w:tcBorders>
              <w:top w:val="nil"/>
              <w:left w:val="nil"/>
              <w:bottom w:val="nil"/>
              <w:right w:val="nil"/>
            </w:tcBorders>
          </w:tcPr>
          <w:p w14:paraId="70D783A0" w14:textId="77777777" w:rsidR="006D173B" w:rsidRPr="009402B7" w:rsidRDefault="006D173B" w:rsidP="00E11384">
            <w:pPr>
              <w:spacing w:after="0"/>
              <w:rPr>
                <w:rFonts w:ascii="Times New Roman" w:hAnsi="Times New Roman"/>
                <w:u w:val="single"/>
              </w:rPr>
            </w:pPr>
          </w:p>
        </w:tc>
        <w:tc>
          <w:tcPr>
            <w:tcW w:w="5628" w:type="dxa"/>
            <w:tcBorders>
              <w:top w:val="nil"/>
              <w:left w:val="nil"/>
              <w:bottom w:val="nil"/>
              <w:right w:val="nil"/>
            </w:tcBorders>
          </w:tcPr>
          <w:p w14:paraId="16E1906E" w14:textId="77777777" w:rsidR="006D173B" w:rsidRPr="009402B7" w:rsidRDefault="00CA75F9" w:rsidP="00E11384">
            <w:pPr>
              <w:tabs>
                <w:tab w:val="left" w:pos="702"/>
                <w:tab w:val="left" w:pos="4392"/>
              </w:tabs>
              <w:spacing w:after="0"/>
              <w:rPr>
                <w:rFonts w:ascii="Times New Roman" w:hAnsi="Times New Roman"/>
              </w:rPr>
            </w:pPr>
            <w:r w:rsidRPr="009402B7">
              <w:rPr>
                <w:rFonts w:ascii="Times New Roman" w:hAnsi="Times New Roman"/>
              </w:rPr>
              <w:t>Date: _______________________________</w:t>
            </w:r>
          </w:p>
        </w:tc>
      </w:tr>
    </w:tbl>
    <w:p w14:paraId="3B9C9503" w14:textId="77777777" w:rsidR="006D173B" w:rsidRPr="009402B7" w:rsidRDefault="006D173B" w:rsidP="00E11384">
      <w:pPr>
        <w:spacing w:after="0"/>
        <w:rPr>
          <w:rFonts w:ascii="Times New Roman" w:hAnsi="Times New Roman"/>
        </w:rPr>
      </w:pPr>
    </w:p>
    <w:p w14:paraId="010D59B4" w14:textId="77777777" w:rsidR="00691900" w:rsidRPr="009402B7" w:rsidRDefault="00691900" w:rsidP="00E11384">
      <w:pPr>
        <w:spacing w:after="0"/>
        <w:jc w:val="left"/>
        <w:rPr>
          <w:rFonts w:ascii="Times New Roman" w:hAnsi="Times New Roman"/>
          <w:b/>
        </w:rPr>
        <w:sectPr w:rsidR="00691900" w:rsidRPr="009402B7" w:rsidSect="009D6A94">
          <w:type w:val="continuous"/>
          <w:pgSz w:w="12240" w:h="15840"/>
          <w:pgMar w:top="1440" w:right="1080" w:bottom="1440" w:left="1080" w:header="0" w:footer="633" w:gutter="0"/>
          <w:cols w:space="720"/>
          <w:docGrid w:linePitch="360"/>
        </w:sectPr>
      </w:pPr>
    </w:p>
    <w:p w14:paraId="304636BE" w14:textId="77777777" w:rsidR="00C30889" w:rsidRPr="009402B7" w:rsidRDefault="00F26C4D" w:rsidP="00E11384">
      <w:pPr>
        <w:spacing w:after="0"/>
        <w:jc w:val="center"/>
        <w:rPr>
          <w:rFonts w:ascii="Times New Roman" w:hAnsi="Times New Roman"/>
          <w:b/>
        </w:rPr>
      </w:pPr>
      <w:r w:rsidRPr="009402B7">
        <w:rPr>
          <w:rFonts w:ascii="Times New Roman" w:hAnsi="Times New Roman"/>
          <w:b/>
        </w:rPr>
        <w:br w:type="page"/>
      </w:r>
    </w:p>
    <w:p w14:paraId="7836F80C" w14:textId="08F20BA2" w:rsidR="00F26C4D" w:rsidRPr="009402B7" w:rsidRDefault="00F26C4D" w:rsidP="00E11384">
      <w:pPr>
        <w:spacing w:after="0"/>
        <w:jc w:val="center"/>
        <w:rPr>
          <w:rFonts w:ascii="Times New Roman" w:hAnsi="Times New Roman"/>
          <w:b/>
        </w:rPr>
      </w:pPr>
      <w:r w:rsidRPr="009402B7">
        <w:rPr>
          <w:rFonts w:ascii="Times New Roman" w:hAnsi="Times New Roman"/>
          <w:b/>
        </w:rPr>
        <w:lastRenderedPageBreak/>
        <w:t>TEXAS DEPARTMENT OF HOUSING AND COMMUNITY AFFAIRS</w:t>
      </w:r>
    </w:p>
    <w:p w14:paraId="21FFC61E" w14:textId="28A6D2B7" w:rsidR="00E90CEE" w:rsidRPr="009402B7" w:rsidRDefault="00E90CEE" w:rsidP="00E11384">
      <w:pPr>
        <w:spacing w:after="0"/>
        <w:jc w:val="center"/>
        <w:rPr>
          <w:rFonts w:ascii="Times New Roman" w:hAnsi="Times New Roman"/>
          <w:b/>
        </w:rPr>
      </w:pPr>
      <w:r w:rsidRPr="009402B7">
        <w:rPr>
          <w:rFonts w:ascii="Times New Roman" w:hAnsi="Times New Roman"/>
          <w:b/>
        </w:rPr>
        <w:t>MULTIFAMILY DIRECT LOAN</w:t>
      </w:r>
      <w:r w:rsidR="007748F5" w:rsidRPr="009402B7">
        <w:rPr>
          <w:rFonts w:ascii="Times New Roman" w:hAnsi="Times New Roman"/>
          <w:b/>
        </w:rPr>
        <w:t xml:space="preserve"> PROGRAM</w:t>
      </w:r>
    </w:p>
    <w:p w14:paraId="4213EE86" w14:textId="77777777" w:rsidR="00F26C4D" w:rsidRPr="009402B7" w:rsidRDefault="00F26C4D" w:rsidP="00E11384">
      <w:pPr>
        <w:spacing w:after="0"/>
        <w:rPr>
          <w:rFonts w:ascii="Times New Roman" w:hAnsi="Times New Roman"/>
        </w:rPr>
      </w:pPr>
    </w:p>
    <w:p w14:paraId="11B2741B" w14:textId="28ABD02E" w:rsidR="00F26C4D" w:rsidRPr="009402B7" w:rsidRDefault="00580D0A" w:rsidP="00E11384">
      <w:pPr>
        <w:spacing w:after="0"/>
        <w:jc w:val="center"/>
        <w:rPr>
          <w:rFonts w:ascii="Times New Roman" w:hAnsi="Times New Roman"/>
          <w:b/>
          <w:caps/>
          <w:u w:val="single"/>
        </w:rPr>
      </w:pPr>
      <w:bookmarkStart w:id="111" w:name="SELECTFederalSource53"/>
      <w:r w:rsidRPr="009402B7">
        <w:rPr>
          <w:rFonts w:ascii="Times New Roman" w:hAnsi="Times New Roman"/>
          <w:b/>
          <w:noProof/>
        </w:rPr>
        <w:t xml:space="preserve">HOME MATCH </w:t>
      </w:r>
      <w:bookmarkEnd w:id="111"/>
      <w:r w:rsidR="00F26C4D" w:rsidRPr="009402B7">
        <w:rPr>
          <w:rFonts w:ascii="Times New Roman" w:hAnsi="Times New Roman"/>
          <w:b/>
        </w:rPr>
        <w:t>CONTRACT #</w:t>
      </w:r>
      <w:r w:rsidR="003F2617" w:rsidRPr="009402B7">
        <w:rPr>
          <w:rFonts w:ascii="Times New Roman" w:hAnsi="Times New Roman"/>
          <w:b/>
          <w:caps/>
          <w:highlight w:val="yellow"/>
          <w:u w:val="single"/>
        </w:rPr>
        <w:fldChar w:fldCharType="begin">
          <w:ffData>
            <w:name w:val="Text60"/>
            <w:enabled/>
            <w:calcOnExit w:val="0"/>
            <w:textInput/>
          </w:ffData>
        </w:fldChar>
      </w:r>
      <w:r w:rsidR="00F26C4D" w:rsidRPr="009402B7">
        <w:rPr>
          <w:rFonts w:ascii="Times New Roman" w:hAnsi="Times New Roman"/>
          <w:b/>
          <w:caps/>
          <w:highlight w:val="yellow"/>
          <w:u w:val="single"/>
        </w:rPr>
        <w:instrText xml:space="preserve"> FORMTEXT </w:instrText>
      </w:r>
      <w:r w:rsidR="003F2617" w:rsidRPr="009402B7">
        <w:rPr>
          <w:rFonts w:ascii="Times New Roman" w:hAnsi="Times New Roman"/>
          <w:b/>
          <w:caps/>
          <w:highlight w:val="yellow"/>
          <w:u w:val="single"/>
        </w:rPr>
      </w:r>
      <w:r w:rsidR="003F2617" w:rsidRPr="009402B7">
        <w:rPr>
          <w:rFonts w:ascii="Times New Roman" w:hAnsi="Times New Roman"/>
          <w:b/>
          <w:caps/>
          <w:highlight w:val="yellow"/>
          <w:u w:val="single"/>
        </w:rPr>
        <w:fldChar w:fldCharType="separate"/>
      </w:r>
      <w:r w:rsidR="00F26C4D" w:rsidRPr="009402B7">
        <w:rPr>
          <w:rFonts w:ascii="Times New Roman" w:hAnsi="Times New Roman"/>
          <w:b/>
          <w:caps/>
          <w:noProof/>
          <w:highlight w:val="yellow"/>
          <w:u w:val="single"/>
        </w:rPr>
        <w:t> </w:t>
      </w:r>
      <w:r w:rsidR="00F26C4D" w:rsidRPr="009402B7">
        <w:rPr>
          <w:rFonts w:ascii="Times New Roman" w:hAnsi="Times New Roman"/>
          <w:b/>
          <w:caps/>
          <w:noProof/>
          <w:highlight w:val="yellow"/>
          <w:u w:val="single"/>
        </w:rPr>
        <w:t> </w:t>
      </w:r>
      <w:r w:rsidR="00F26C4D" w:rsidRPr="009402B7">
        <w:rPr>
          <w:rFonts w:ascii="Times New Roman" w:hAnsi="Times New Roman"/>
          <w:b/>
          <w:caps/>
          <w:noProof/>
          <w:highlight w:val="yellow"/>
          <w:u w:val="single"/>
        </w:rPr>
        <w:t> </w:t>
      </w:r>
      <w:r w:rsidR="00F26C4D" w:rsidRPr="009402B7">
        <w:rPr>
          <w:rFonts w:ascii="Times New Roman" w:hAnsi="Times New Roman"/>
          <w:b/>
          <w:caps/>
          <w:noProof/>
          <w:highlight w:val="yellow"/>
          <w:u w:val="single"/>
        </w:rPr>
        <w:t> </w:t>
      </w:r>
      <w:r w:rsidR="00F26C4D" w:rsidRPr="009402B7">
        <w:rPr>
          <w:rFonts w:ascii="Times New Roman" w:hAnsi="Times New Roman"/>
          <w:b/>
          <w:caps/>
          <w:noProof/>
          <w:highlight w:val="yellow"/>
          <w:u w:val="single"/>
        </w:rPr>
        <w:t> </w:t>
      </w:r>
      <w:r w:rsidR="003F2617" w:rsidRPr="009402B7">
        <w:rPr>
          <w:rFonts w:ascii="Times New Roman" w:hAnsi="Times New Roman"/>
          <w:b/>
          <w:caps/>
          <w:highlight w:val="yellow"/>
          <w:u w:val="single"/>
        </w:rPr>
        <w:fldChar w:fldCharType="end"/>
      </w:r>
    </w:p>
    <w:p w14:paraId="061CF918" w14:textId="77777777" w:rsidR="00F26C4D" w:rsidRPr="009402B7" w:rsidRDefault="00F26C4D" w:rsidP="00E11384">
      <w:pPr>
        <w:spacing w:after="0"/>
        <w:jc w:val="center"/>
        <w:rPr>
          <w:rFonts w:ascii="Times New Roman" w:hAnsi="Times New Roman"/>
        </w:rPr>
      </w:pPr>
    </w:p>
    <w:p w14:paraId="208CB38F" w14:textId="77777777" w:rsidR="00F26C4D" w:rsidRPr="009402B7" w:rsidRDefault="00F26C4D" w:rsidP="00E11384">
      <w:pPr>
        <w:spacing w:after="0"/>
        <w:jc w:val="center"/>
        <w:rPr>
          <w:rFonts w:ascii="Times New Roman" w:hAnsi="Times New Roman"/>
          <w:b/>
        </w:rPr>
      </w:pPr>
      <w:r w:rsidRPr="009402B7">
        <w:rPr>
          <w:rFonts w:ascii="Times New Roman" w:hAnsi="Times New Roman"/>
          <w:b/>
        </w:rPr>
        <w:t>ADDENDUM C</w:t>
      </w:r>
    </w:p>
    <w:p w14:paraId="50D1445F" w14:textId="77777777" w:rsidR="00F26C4D" w:rsidRPr="009402B7" w:rsidRDefault="00F26C4D" w:rsidP="00E11384">
      <w:pPr>
        <w:spacing w:after="0"/>
        <w:jc w:val="center"/>
        <w:rPr>
          <w:rFonts w:ascii="Times New Roman" w:hAnsi="Times New Roman"/>
          <w:b/>
        </w:rPr>
      </w:pPr>
      <w:r w:rsidRPr="009402B7">
        <w:rPr>
          <w:rFonts w:ascii="Times New Roman" w:hAnsi="Times New Roman"/>
          <w:b/>
        </w:rPr>
        <w:t>Additional Use Requirements;</w:t>
      </w:r>
    </w:p>
    <w:p w14:paraId="0738DF09" w14:textId="77777777" w:rsidR="00F26C4D" w:rsidRPr="009402B7" w:rsidRDefault="00F26C4D" w:rsidP="00E11384">
      <w:pPr>
        <w:spacing w:after="0"/>
        <w:jc w:val="center"/>
        <w:rPr>
          <w:rFonts w:ascii="Times New Roman" w:hAnsi="Times New Roman"/>
          <w:b/>
        </w:rPr>
      </w:pPr>
      <w:r w:rsidRPr="009402B7">
        <w:rPr>
          <w:rFonts w:ascii="Times New Roman" w:hAnsi="Times New Roman"/>
          <w:b/>
        </w:rPr>
        <w:t>Amenity Requirements</w:t>
      </w:r>
    </w:p>
    <w:p w14:paraId="40DA189D" w14:textId="394A4335" w:rsidR="00393BCB" w:rsidRPr="009402B7" w:rsidRDefault="00393BCB" w:rsidP="00E11384">
      <w:pPr>
        <w:spacing w:after="0"/>
        <w:rPr>
          <w:rFonts w:ascii="Times New Roman" w:hAnsi="Times New Roman"/>
        </w:rPr>
      </w:pPr>
    </w:p>
    <w:p w14:paraId="10BF35C0" w14:textId="4BCD075C" w:rsidR="008B0840" w:rsidRPr="009402B7" w:rsidRDefault="008B0840" w:rsidP="00E11384">
      <w:pPr>
        <w:spacing w:after="0"/>
        <w:rPr>
          <w:rFonts w:ascii="Times New Roman" w:hAnsi="Times New Roman"/>
        </w:rPr>
      </w:pPr>
      <w:r w:rsidRPr="009402B7">
        <w:rPr>
          <w:rFonts w:ascii="Times New Roman" w:hAnsi="Times New Roman"/>
        </w:rPr>
        <w:t xml:space="preserve">This </w:t>
      </w:r>
      <w:r w:rsidRPr="009402B7">
        <w:rPr>
          <w:rFonts w:ascii="Times New Roman" w:hAnsi="Times New Roman"/>
          <w:u w:val="single"/>
        </w:rPr>
        <w:t>Addendum C</w:t>
      </w:r>
      <w:r w:rsidRPr="009402B7">
        <w:rPr>
          <w:rFonts w:ascii="Times New Roman" w:hAnsi="Times New Roman"/>
        </w:rPr>
        <w:t xml:space="preserve"> identifies the number of amenities elected at the time of application or opted into after application for which points were awarded or otherwise required, and for which the Texas Governing Statute at §2306.187, and </w:t>
      </w:r>
      <w:r w:rsidR="009B12D9" w:rsidRPr="009402B7">
        <w:rPr>
          <w:rFonts w:ascii="Times New Roman" w:hAnsi="Times New Roman"/>
        </w:rPr>
        <w:t>2024</w:t>
      </w:r>
      <w:r w:rsidRPr="009402B7">
        <w:rPr>
          <w:rFonts w:ascii="Times New Roman" w:hAnsi="Times New Roman"/>
        </w:rPr>
        <w:t xml:space="preserve"> Qualified Allocation Plan shall apply for these amenities. </w:t>
      </w:r>
    </w:p>
    <w:p w14:paraId="630E3FBC" w14:textId="0019A980" w:rsidR="00E31A35" w:rsidRPr="009402B7" w:rsidRDefault="00E31A35" w:rsidP="00E11384">
      <w:pPr>
        <w:spacing w:after="0"/>
        <w:rPr>
          <w:rFonts w:ascii="Times New Roman" w:hAnsi="Times New Roman"/>
        </w:rPr>
      </w:pPr>
    </w:p>
    <w:p w14:paraId="34A204BC" w14:textId="34B723FA" w:rsidR="00C8015B" w:rsidRPr="009402B7" w:rsidRDefault="008B0840" w:rsidP="00E11384">
      <w:pPr>
        <w:spacing w:after="0"/>
        <w:rPr>
          <w:rFonts w:ascii="Times New Roman" w:hAnsi="Times New Roman"/>
          <w:b/>
          <w:smallCaps/>
        </w:rPr>
      </w:pPr>
      <w:r w:rsidRPr="009402B7">
        <w:rPr>
          <w:rFonts w:ascii="Times New Roman" w:hAnsi="Times New Roman"/>
        </w:rPr>
        <w:t xml:space="preserve">Accordingly, the undersigned Development Owner hereby represents the Property will have the amenities required under this Contract throughout the entire Affordability Period. Development Owner further acknowledges it was awarded points based on providing specific amenity and quality features in every Unit at no extra charge to the resident(s). Therefore, no rent or fees shall be charged to the Residents for any of the amenities. Residents must also be provided written notice of the applicable required amenities for the Development. Moreover, Development Owner is responsible for making all selected amenities available for the benefit of all residents. </w:t>
      </w:r>
      <w:r w:rsidR="00C8015B" w:rsidRPr="009402B7">
        <w:rPr>
          <w:rFonts w:ascii="Times New Roman" w:hAnsi="Times New Roman"/>
          <w:b/>
          <w:smallCaps/>
        </w:rPr>
        <w:t xml:space="preserve"> </w:t>
      </w:r>
    </w:p>
    <w:p w14:paraId="66C1D999" w14:textId="77777777" w:rsidR="00E31A35" w:rsidRPr="009402B7" w:rsidRDefault="00E31A35" w:rsidP="00E11384">
      <w:pPr>
        <w:spacing w:after="0"/>
        <w:rPr>
          <w:rFonts w:ascii="Times New Roman" w:hAnsi="Times New Roman"/>
          <w:b/>
          <w:smallCaps/>
        </w:rPr>
      </w:pPr>
    </w:p>
    <w:p w14:paraId="469C5E56" w14:textId="77777777" w:rsidR="00C8015B" w:rsidRPr="009402B7" w:rsidRDefault="00C8015B" w:rsidP="00E11384">
      <w:pPr>
        <w:spacing w:after="0"/>
        <w:jc w:val="center"/>
        <w:rPr>
          <w:rFonts w:ascii="Times New Roman" w:hAnsi="Times New Roman"/>
          <w:b/>
          <w:smallCaps/>
        </w:rPr>
      </w:pPr>
      <w:r w:rsidRPr="009402B7">
        <w:rPr>
          <w:rFonts w:ascii="Times New Roman" w:hAnsi="Times New Roman"/>
          <w:b/>
          <w:smallCaps/>
        </w:rPr>
        <w:t xml:space="preserve">MANDATORY DEVELOPMENT AMENITIES </w:t>
      </w:r>
    </w:p>
    <w:p w14:paraId="77DBF25D" w14:textId="025BA588" w:rsidR="00C8015B" w:rsidRPr="009402B7" w:rsidRDefault="00C8015B" w:rsidP="00E11384">
      <w:pPr>
        <w:spacing w:after="0"/>
        <w:rPr>
          <w:rFonts w:ascii="Times New Roman" w:hAnsi="Times New Roman"/>
        </w:rPr>
      </w:pPr>
      <w:r w:rsidRPr="009402B7">
        <w:rPr>
          <w:rFonts w:ascii="Times New Roman" w:hAnsi="Times New Roman"/>
        </w:rPr>
        <w:t>The Development must provide the following Mandatory Development Amenities pursuant to 10 TAC §11.101(b</w:t>
      </w:r>
      <w:proofErr w:type="gramStart"/>
      <w:r w:rsidRPr="009402B7">
        <w:rPr>
          <w:rFonts w:ascii="Times New Roman" w:hAnsi="Times New Roman"/>
        </w:rPr>
        <w:t>)(</w:t>
      </w:r>
      <w:proofErr w:type="gramEnd"/>
      <w:r w:rsidRPr="009402B7">
        <w:rPr>
          <w:rFonts w:ascii="Times New Roman" w:hAnsi="Times New Roman"/>
        </w:rPr>
        <w:t>4). [</w:t>
      </w:r>
      <w:r w:rsidRPr="009402B7">
        <w:rPr>
          <w:rFonts w:ascii="Times New Roman" w:hAnsi="Times New Roman"/>
          <w:highlight w:val="yellow"/>
        </w:rPr>
        <w:t xml:space="preserve">New Construction, Reconstruction or Adaptive Reuse not Supportive Housing: The Development must include all of the amenities listed in (A) through (O).] [Rehabilitation (excluding Reconstruction): The Development must provide the amenities listed in (D) </w:t>
      </w:r>
      <w:r w:rsidR="009B12D9" w:rsidRPr="009402B7">
        <w:rPr>
          <w:rFonts w:ascii="Times New Roman" w:hAnsi="Times New Roman"/>
          <w:highlight w:val="yellow"/>
        </w:rPr>
        <w:t xml:space="preserve">– (L), (N) and </w:t>
      </w:r>
      <w:r w:rsidRPr="009402B7">
        <w:rPr>
          <w:rFonts w:ascii="Times New Roman" w:hAnsi="Times New Roman"/>
          <w:highlight w:val="yellow"/>
        </w:rPr>
        <w:t>(O).] [Supportive Housing: Development New Construction or Reconstruction is not required to provide the amenities listed in (B), (E), (F), (G), (H), or (N); however, access must be provided to a comparable amenity in a Common Area. All amenities listed below must be at no charge to the residents.] [Supportive Housing Rehabilitation: The Development is not required to provide the amenities listed in (E), (F), (G), (H), or (N); however, access must be provided to a comparable amenity in a Common Area. All amenities listed below must be at no charge to the residents.</w:t>
      </w:r>
      <w:r w:rsidRPr="009402B7">
        <w:rPr>
          <w:rFonts w:ascii="Times New Roman" w:hAnsi="Times New Roman"/>
        </w:rPr>
        <w:t>] Residents must be provided written notice of the applicable required amenities for the Development. [</w:t>
      </w:r>
      <w:r w:rsidRPr="009402B7">
        <w:rPr>
          <w:rFonts w:ascii="Times New Roman" w:hAnsi="Times New Roman"/>
          <w:b/>
          <w:highlight w:val="yellow"/>
        </w:rPr>
        <w:t>OPTIONAL FOR HISTORIC TAX CREDITS IN THE SOURCES AND USE</w:t>
      </w:r>
      <w:r w:rsidRPr="009402B7">
        <w:rPr>
          <w:rFonts w:ascii="Times New Roman" w:hAnsi="Times New Roman"/>
          <w:b/>
        </w:rPr>
        <w:t xml:space="preserve">S HOME ONLY </w:t>
      </w:r>
      <w:r w:rsidRPr="009402B7">
        <w:rPr>
          <w:rFonts w:ascii="Times New Roman" w:hAnsi="Times New Roman"/>
          <w:highlight w:val="yellow"/>
        </w:rPr>
        <w:t>The Board may waive, before Loan Closing, one (1) or more of the Mandatory Development Amenities otherwise required under this Contract for Developments that will include Historic Tax Credits, with evidence submitted with the request for amendment that the amenity has not been approved by the Texas Historical Commission</w:t>
      </w:r>
      <w:r w:rsidR="009B12D9" w:rsidRPr="009402B7">
        <w:rPr>
          <w:rFonts w:ascii="Times New Roman" w:hAnsi="Times New Roman"/>
          <w:highlight w:val="yellow"/>
        </w:rPr>
        <w:t xml:space="preserve"> or National Park Service, as applicable</w:t>
      </w:r>
      <w:r w:rsidRPr="009402B7">
        <w:rPr>
          <w:rFonts w:ascii="Times New Roman" w:hAnsi="Times New Roman"/>
          <w:highlight w:val="yellow"/>
        </w:rPr>
        <w:t>, but such waiver must be incorporated into this Contract.</w:t>
      </w:r>
      <w:r w:rsidRPr="009402B7">
        <w:rPr>
          <w:rFonts w:ascii="Times New Roman" w:hAnsi="Times New Roman"/>
        </w:rPr>
        <w:t>]</w:t>
      </w:r>
    </w:p>
    <w:p w14:paraId="4BEDD3EB" w14:textId="77777777" w:rsidR="00C8015B" w:rsidRPr="009402B7" w:rsidRDefault="00C8015B" w:rsidP="00E11384">
      <w:pPr>
        <w:spacing w:after="0"/>
        <w:rPr>
          <w:rFonts w:ascii="Times New Roman" w:hAnsi="Times New Roman"/>
        </w:rPr>
      </w:pPr>
    </w:p>
    <w:p w14:paraId="7DE7BB34" w14:textId="77777777"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 xml:space="preserve">(A) All Bedrooms, the dining room and living room in Units must be wired with current cabling technology for data and phone; </w:t>
      </w:r>
    </w:p>
    <w:p w14:paraId="3E05BC1E" w14:textId="77777777"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 xml:space="preserve">(B) Laundry connections; </w:t>
      </w:r>
    </w:p>
    <w:p w14:paraId="7D0E990C" w14:textId="77777777"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 xml:space="preserve">(C) Exhaust/vent fans (vented to the outside) in the bathrooms; </w:t>
      </w:r>
    </w:p>
    <w:p w14:paraId="34124C82" w14:textId="77777777"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 xml:space="preserve">(D) Screens on all operable windows; </w:t>
      </w:r>
    </w:p>
    <w:p w14:paraId="3446FAF8" w14:textId="5869DBA6"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(E) Disposal (not required for USDA</w:t>
      </w:r>
      <w:r w:rsidR="009B12D9" w:rsidRPr="009402B7">
        <w:rPr>
          <w:rFonts w:ascii="Times New Roman" w:hAnsi="Times New Roman"/>
        </w:rPr>
        <w:t xml:space="preserve"> Rehabilitation</w:t>
      </w:r>
      <w:r w:rsidRPr="009402B7">
        <w:rPr>
          <w:rFonts w:ascii="Times New Roman" w:hAnsi="Times New Roman"/>
        </w:rPr>
        <w:t>);</w:t>
      </w:r>
    </w:p>
    <w:p w14:paraId="3D0DE77A" w14:textId="102538CC"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lastRenderedPageBreak/>
        <w:t xml:space="preserve">(F) Energy-Star or equivalently rated dishwasher (Rehabilitation Developments exempt from dishwasher if one was not originally in the Unit); </w:t>
      </w:r>
    </w:p>
    <w:p w14:paraId="5975FB66" w14:textId="1D83CB95"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 xml:space="preserve">(G) Energy-Star or equivalently rated refrigerator; </w:t>
      </w:r>
    </w:p>
    <w:p w14:paraId="1E3A6E38" w14:textId="19B6A92C"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 xml:space="preserve">(H) Oven/Range; </w:t>
      </w:r>
    </w:p>
    <w:p w14:paraId="42A31EFA" w14:textId="7094EEFC"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 xml:space="preserve">(I) Blinds or window coverings for all windows; </w:t>
      </w:r>
    </w:p>
    <w:p w14:paraId="06E84559" w14:textId="6E76A069"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 xml:space="preserve">(J) At least one (1) Energy-Star or equivalently rated ceiling fan per Unit; </w:t>
      </w:r>
    </w:p>
    <w:p w14:paraId="17B929B9" w14:textId="7CBB75D2" w:rsidR="00C8015B" w:rsidRPr="009402B7" w:rsidRDefault="00C8015B" w:rsidP="00E11384">
      <w:pPr>
        <w:autoSpaceDE w:val="0"/>
        <w:autoSpaceDN w:val="0"/>
        <w:adjustRightInd w:val="0"/>
        <w:spacing w:after="0"/>
        <w:rPr>
          <w:rFonts w:ascii="Times New Roman" w:hAnsi="Times New Roman"/>
        </w:rPr>
      </w:pPr>
      <w:r w:rsidRPr="009402B7">
        <w:rPr>
          <w:rFonts w:ascii="Times New Roman" w:hAnsi="Times New Roman"/>
        </w:rPr>
        <w:t xml:space="preserve">(K) Energy-Star or equivalently rated lighting in all Units; </w:t>
      </w:r>
    </w:p>
    <w:p w14:paraId="35824F23" w14:textId="67A5C405" w:rsidR="00C8015B" w:rsidRPr="009402B7" w:rsidRDefault="00C8015B" w:rsidP="00E11384">
      <w:pPr>
        <w:spacing w:after="0"/>
        <w:rPr>
          <w:rFonts w:ascii="Times New Roman" w:hAnsi="Times New Roman"/>
        </w:rPr>
      </w:pPr>
      <w:r w:rsidRPr="009402B7">
        <w:rPr>
          <w:rFonts w:ascii="Times New Roman" w:hAnsi="Times New Roman"/>
        </w:rPr>
        <w:t xml:space="preserve">(L) All areas of the Unit (excluding exterior storage space on an outdoor patio/balcony) must have heating and air-conditioning; </w:t>
      </w:r>
    </w:p>
    <w:p w14:paraId="6322BCA4" w14:textId="694E7F3C" w:rsidR="00C8015B" w:rsidRPr="009402B7" w:rsidRDefault="00C8015B" w:rsidP="00E11384">
      <w:pPr>
        <w:spacing w:after="0"/>
        <w:rPr>
          <w:rFonts w:ascii="Times New Roman" w:hAnsi="Times New Roman"/>
        </w:rPr>
      </w:pPr>
      <w:r w:rsidRPr="009402B7">
        <w:rPr>
          <w:rFonts w:ascii="Times New Roman" w:hAnsi="Times New Roman"/>
        </w:rPr>
        <w:t xml:space="preserve">(M) Adequate parking spaces consistent with local code, unless there is no local code, in which case the requirement would be </w:t>
      </w:r>
      <w:r w:rsidRPr="009402B7">
        <w:rPr>
          <w:rFonts w:ascii="Times New Roman" w:hAnsi="Times New Roman"/>
          <w:highlight w:val="yellow"/>
        </w:rPr>
        <w:t>[</w:t>
      </w:r>
      <w:commentRangeStart w:id="112"/>
      <w:r w:rsidR="00F97775" w:rsidRPr="009402B7">
        <w:rPr>
          <w:rFonts w:ascii="Times New Roman" w:hAnsi="Times New Roman"/>
          <w:b/>
          <w:spacing w:val="-3"/>
          <w:highlight w:val="yellow"/>
        </w:rPr>
        <w:t xml:space="preserve">OPTIONAL: </w:t>
      </w:r>
      <w:commentRangeEnd w:id="112"/>
      <w:r w:rsidR="00F97775" w:rsidRPr="009402B7">
        <w:rPr>
          <w:rStyle w:val="CommentReference"/>
          <w:rFonts w:ascii="Times New Roman" w:hAnsi="Times New Roman"/>
          <w:sz w:val="24"/>
          <w:szCs w:val="24"/>
        </w:rPr>
        <w:commentReference w:id="112"/>
      </w:r>
      <w:r w:rsidRPr="009402B7">
        <w:rPr>
          <w:rFonts w:ascii="Times New Roman" w:hAnsi="Times New Roman"/>
          <w:highlight w:val="yellow"/>
        </w:rPr>
        <w:t>for non-Elderly: one and a half (1.5) spaces per Unit or for Elderly: one (1) space per Unit</w:t>
      </w:r>
      <w:r w:rsidRPr="009402B7">
        <w:rPr>
          <w:rFonts w:ascii="Times New Roman" w:hAnsi="Times New Roman"/>
        </w:rPr>
        <w:t xml:space="preserve">]. The minimum number of required spaces must be available to the tenants at no cost. If parking requirements under local code rely on car sharing or similar arrangements, the LURA will require the Owner to provide the service at no cost to the tenants throughout </w:t>
      </w:r>
      <w:r w:rsidR="00604CD2" w:rsidRPr="009402B7">
        <w:rPr>
          <w:rFonts w:ascii="Times New Roman" w:hAnsi="Times New Roman"/>
        </w:rPr>
        <w:t>the Affordability Period. If a waiver or variance of local code parking requirements has been requested then evidence to that effect must be included in the Application</w:t>
      </w:r>
      <w:r w:rsidRPr="009402B7">
        <w:rPr>
          <w:rFonts w:ascii="Times New Roman" w:hAnsi="Times New Roman"/>
        </w:rPr>
        <w:t xml:space="preserve">; </w:t>
      </w:r>
    </w:p>
    <w:p w14:paraId="46ABD1FE" w14:textId="53D02AA0" w:rsidR="00C8015B" w:rsidRPr="009402B7" w:rsidRDefault="00C8015B" w:rsidP="00E11384">
      <w:pPr>
        <w:spacing w:after="0"/>
        <w:rPr>
          <w:rFonts w:ascii="Times New Roman" w:hAnsi="Times New Roman"/>
        </w:rPr>
      </w:pPr>
      <w:r w:rsidRPr="009402B7">
        <w:rPr>
          <w:rFonts w:ascii="Times New Roman" w:hAnsi="Times New Roman"/>
        </w:rPr>
        <w:t>(N) [</w:t>
      </w:r>
      <w:r w:rsidRPr="009402B7">
        <w:rPr>
          <w:rFonts w:ascii="Times New Roman" w:hAnsi="Times New Roman"/>
          <w:i/>
          <w:highlight w:val="yellow"/>
        </w:rPr>
        <w:t>New Construction:</w:t>
      </w:r>
      <w:r w:rsidRPr="009402B7">
        <w:rPr>
          <w:rFonts w:ascii="Times New Roman" w:hAnsi="Times New Roman"/>
          <w:highlight w:val="yellow"/>
        </w:rPr>
        <w:t xml:space="preserve"> </w:t>
      </w:r>
      <w:r w:rsidRPr="009402B7">
        <w:rPr>
          <w:rFonts w:ascii="Times New Roman" w:hAnsi="Times New Roman"/>
        </w:rPr>
        <w:t>Energy-Star or equivalently rated windows (for Rehabilitation Developments, only if windows are planned to be replaced as part of the scope of work)]</w:t>
      </w:r>
      <w:r w:rsidRPr="009402B7">
        <w:rPr>
          <w:rFonts w:ascii="Times New Roman" w:hAnsi="Times New Roman"/>
          <w:highlight w:val="yellow"/>
        </w:rPr>
        <w:t xml:space="preserve"> [</w:t>
      </w:r>
      <w:r w:rsidRPr="009402B7">
        <w:rPr>
          <w:rFonts w:ascii="Times New Roman" w:hAnsi="Times New Roman"/>
          <w:b/>
          <w:highlight w:val="yellow"/>
        </w:rPr>
        <w:t>if windows are not planned to be replaced as part of the scope of work</w:t>
      </w:r>
      <w:r w:rsidRPr="009402B7">
        <w:rPr>
          <w:rFonts w:ascii="Times New Roman" w:hAnsi="Times New Roman"/>
          <w:highlight w:val="yellow"/>
        </w:rPr>
        <w:t xml:space="preserve">: </w:t>
      </w:r>
      <w:r w:rsidRPr="009402B7">
        <w:rPr>
          <w:rFonts w:ascii="Times New Roman" w:hAnsi="Times New Roman"/>
        </w:rPr>
        <w:t xml:space="preserve">Intentionally deleted]; and </w:t>
      </w:r>
    </w:p>
    <w:p w14:paraId="48A3E520" w14:textId="324A08FD" w:rsidR="00C8015B" w:rsidRPr="009402B7" w:rsidRDefault="00C8015B" w:rsidP="00E11384">
      <w:pPr>
        <w:spacing w:after="0"/>
        <w:rPr>
          <w:rFonts w:ascii="Times New Roman" w:hAnsi="Times New Roman"/>
        </w:rPr>
      </w:pPr>
      <w:r w:rsidRPr="009402B7">
        <w:rPr>
          <w:rFonts w:ascii="Times New Roman" w:hAnsi="Times New Roman"/>
        </w:rPr>
        <w:t>(O) Adequate accessible parking spaces consistent with the requirements of the 2010 ADA Standards with the exceptions listed in "Nondiscrimination on the Basis of Disability in Federally Assisted Programs and Activities" 79 FR 29671, [</w:t>
      </w:r>
      <w:commentRangeStart w:id="113"/>
      <w:r w:rsidRPr="009402B7">
        <w:rPr>
          <w:rFonts w:ascii="Times New Roman" w:hAnsi="Times New Roman"/>
          <w:b/>
          <w:highlight w:val="yellow"/>
        </w:rPr>
        <w:t>OPTIONAL</w:t>
      </w:r>
      <w:commentRangeEnd w:id="113"/>
      <w:r w:rsidR="00C00A59" w:rsidRPr="009402B7">
        <w:rPr>
          <w:rStyle w:val="CommentReference"/>
          <w:rFonts w:ascii="Times New Roman" w:hAnsi="Times New Roman"/>
          <w:sz w:val="24"/>
          <w:szCs w:val="24"/>
        </w:rPr>
        <w:commentReference w:id="113"/>
      </w:r>
      <w:r w:rsidRPr="009402B7">
        <w:rPr>
          <w:rFonts w:ascii="Times New Roman" w:hAnsi="Times New Roman"/>
          <w:b/>
          <w:highlight w:val="yellow"/>
        </w:rPr>
        <w:t>:</w:t>
      </w:r>
      <w:r w:rsidRPr="009402B7">
        <w:rPr>
          <w:rFonts w:ascii="Times New Roman" w:hAnsi="Times New Roman"/>
          <w:highlight w:val="yellow"/>
        </w:rPr>
        <w:t xml:space="preserve"> HUD's Fair Housing Act Design Manual</w:t>
      </w:r>
      <w:r w:rsidRPr="009402B7">
        <w:rPr>
          <w:rFonts w:ascii="Times New Roman" w:hAnsi="Times New Roman"/>
        </w:rPr>
        <w:t xml:space="preserve">], and the Texas Accessibility Standards. </w:t>
      </w:r>
    </w:p>
    <w:p w14:paraId="5299CD06" w14:textId="77777777" w:rsidR="00C8015B" w:rsidRPr="009402B7" w:rsidRDefault="00C8015B" w:rsidP="00E11384">
      <w:pPr>
        <w:spacing w:after="0"/>
        <w:rPr>
          <w:rFonts w:ascii="Times New Roman" w:hAnsi="Times New Roman"/>
        </w:rPr>
      </w:pPr>
    </w:p>
    <w:p w14:paraId="715B3532" w14:textId="77777777" w:rsidR="00C8015B" w:rsidRPr="009402B7" w:rsidRDefault="00C8015B" w:rsidP="00E11384">
      <w:pPr>
        <w:spacing w:after="0"/>
        <w:jc w:val="center"/>
        <w:rPr>
          <w:rFonts w:ascii="Times New Roman" w:hAnsi="Times New Roman"/>
          <w:b/>
          <w:smallCaps/>
        </w:rPr>
      </w:pPr>
      <w:r w:rsidRPr="009402B7">
        <w:rPr>
          <w:rFonts w:ascii="Times New Roman" w:hAnsi="Times New Roman"/>
          <w:b/>
          <w:smallCaps/>
        </w:rPr>
        <w:t xml:space="preserve">COMMON AMENITIES </w:t>
      </w:r>
    </w:p>
    <w:p w14:paraId="5314AD15" w14:textId="77777777" w:rsidR="00C8015B" w:rsidRPr="009402B7" w:rsidRDefault="00C8015B" w:rsidP="00E11384">
      <w:pPr>
        <w:spacing w:after="0"/>
        <w:rPr>
          <w:rFonts w:ascii="Times New Roman" w:hAnsi="Times New Roman"/>
        </w:rPr>
      </w:pPr>
      <w:r w:rsidRPr="009402B7">
        <w:rPr>
          <w:rFonts w:ascii="Times New Roman" w:hAnsi="Times New Roman"/>
        </w:rPr>
        <w:t xml:space="preserve">The Development must include sufficient common amenities to qualify for at least a minimum of </w:t>
      </w:r>
      <w:commentRangeStart w:id="114"/>
      <w:r w:rsidRPr="009402B7">
        <w:rPr>
          <w:rFonts w:ascii="Times New Roman" w:hAnsi="Times New Roman"/>
        </w:rPr>
        <w:t xml:space="preserve">__________ (__) </w:t>
      </w:r>
      <w:commentRangeEnd w:id="114"/>
      <w:r w:rsidR="00C00A59" w:rsidRPr="009402B7">
        <w:rPr>
          <w:rStyle w:val="CommentReference"/>
          <w:rFonts w:ascii="Times New Roman" w:hAnsi="Times New Roman"/>
          <w:sz w:val="24"/>
          <w:szCs w:val="24"/>
        </w:rPr>
        <w:commentReference w:id="114"/>
      </w:r>
      <w:r w:rsidRPr="009402B7">
        <w:rPr>
          <w:rFonts w:ascii="Times New Roman" w:hAnsi="Times New Roman"/>
        </w:rPr>
        <w:t>points in accordance with 10 TAC §11.101(b</w:t>
      </w:r>
      <w:proofErr w:type="gramStart"/>
      <w:r w:rsidRPr="009402B7">
        <w:rPr>
          <w:rFonts w:ascii="Times New Roman" w:hAnsi="Times New Roman"/>
        </w:rPr>
        <w:t>)(</w:t>
      </w:r>
      <w:proofErr w:type="gramEnd"/>
      <w:r w:rsidRPr="009402B7">
        <w:rPr>
          <w:rFonts w:ascii="Times New Roman" w:hAnsi="Times New Roman"/>
        </w:rPr>
        <w:t>5). These points are not associated with any selection criteria points. The amenities must be for the benefit of all residents and made available throughout normal business hours and maintained under this Contract throughout the Affordability Period. Residents must be provided written notice of the elections made by the Development Owner. If fees or deposits in addition to rent are charged for amenities, then the amenity may not be included among those provided to satisfy the requirement. All amenities must meet all applicable accessibility standards, including those adopted by the Department, and where a specific space or size requirement for a listed amenity is not specified then the amenity must be reasonably adequate based on the Development size. Non-contiguous scattered site housing, excluding non-contiguous single family sites, will have the test applied based on the number of Units per individual site and the amenities selected must be distributed proportionately across all sites. In the case of additional phases of a Development any amenities that are anticipated to be shared with the first phase development cannot be claimed for purposes of meeting this requirement for the second phase. The second phase must include enough points to meet this requirement as provided on each Development Site. For example, if a swimming pool exists on the phase one Property and it is anticipated that the second phase residents will be allowed it use it, the swimming pool cannot be claimed for points for purposes of this requirement for the second phase Development. All amenities must be available to all Units via an accessible route.</w:t>
      </w:r>
    </w:p>
    <w:p w14:paraId="5B40EA73" w14:textId="77777777" w:rsidR="00C8015B" w:rsidRPr="009402B7" w:rsidRDefault="00C8015B" w:rsidP="00E11384">
      <w:pPr>
        <w:spacing w:after="0"/>
        <w:rPr>
          <w:rFonts w:ascii="Times New Roman" w:hAnsi="Times New Roman"/>
          <w:b/>
          <w:color w:val="auto"/>
        </w:rPr>
      </w:pPr>
    </w:p>
    <w:p w14:paraId="646F263A" w14:textId="033F1EEA" w:rsidR="00C8015B" w:rsidRPr="009402B7" w:rsidRDefault="00C8015B" w:rsidP="00E11384">
      <w:pPr>
        <w:spacing w:after="0"/>
        <w:rPr>
          <w:rFonts w:ascii="Times New Roman" w:hAnsi="Times New Roman"/>
          <w:b/>
          <w:color w:val="auto"/>
        </w:rPr>
      </w:pPr>
      <w:r w:rsidRPr="009402B7">
        <w:rPr>
          <w:rFonts w:ascii="Times New Roman" w:hAnsi="Times New Roman"/>
          <w:b/>
          <w:color w:val="auto"/>
        </w:rPr>
        <w:t>The common amenities and respective point values are listed in</w:t>
      </w:r>
      <w:r w:rsidR="004D469F" w:rsidRPr="009402B7">
        <w:rPr>
          <w:rFonts w:ascii="Times New Roman" w:hAnsi="Times New Roman"/>
          <w:b/>
          <w:color w:val="auto"/>
        </w:rPr>
        <w:t xml:space="preserve"> 10 TAC §11.101(b</w:t>
      </w:r>
      <w:proofErr w:type="gramStart"/>
      <w:r w:rsidR="004D469F" w:rsidRPr="009402B7">
        <w:rPr>
          <w:rFonts w:ascii="Times New Roman" w:hAnsi="Times New Roman"/>
          <w:b/>
          <w:color w:val="auto"/>
        </w:rPr>
        <w:t>)(</w:t>
      </w:r>
      <w:proofErr w:type="gramEnd"/>
      <w:r w:rsidR="004D469F" w:rsidRPr="009402B7">
        <w:rPr>
          <w:rFonts w:ascii="Times New Roman" w:hAnsi="Times New Roman"/>
          <w:b/>
          <w:color w:val="auto"/>
        </w:rPr>
        <w:t>5)(A)</w:t>
      </w:r>
      <w:r w:rsidRPr="009402B7">
        <w:rPr>
          <w:rFonts w:ascii="Times New Roman" w:hAnsi="Times New Roman"/>
          <w:b/>
          <w:color w:val="auto"/>
        </w:rPr>
        <w:t>(i) through (v</w:t>
      </w:r>
      <w:r w:rsidR="004D469F" w:rsidRPr="009402B7">
        <w:rPr>
          <w:rFonts w:ascii="Times New Roman" w:hAnsi="Times New Roman"/>
          <w:b/>
          <w:color w:val="auto"/>
        </w:rPr>
        <w:t>i</w:t>
      </w:r>
      <w:r w:rsidRPr="009402B7">
        <w:rPr>
          <w:rFonts w:ascii="Times New Roman" w:hAnsi="Times New Roman"/>
          <w:b/>
          <w:color w:val="auto"/>
        </w:rPr>
        <w:t xml:space="preserve">) and are grouped primarily for organizational purposes. Development Owner] is not required </w:t>
      </w:r>
      <w:r w:rsidRPr="009402B7">
        <w:rPr>
          <w:rFonts w:ascii="Times New Roman" w:hAnsi="Times New Roman"/>
          <w:b/>
          <w:color w:val="auto"/>
        </w:rPr>
        <w:lastRenderedPageBreak/>
        <w:t>to select a specific number of amenities from each section. Development Owner can only count an amenity once; therefore combined functions (</w:t>
      </w:r>
      <w:r w:rsidRPr="009402B7">
        <w:rPr>
          <w:rFonts w:ascii="Times New Roman" w:hAnsi="Times New Roman"/>
          <w:b/>
          <w:i/>
          <w:color w:val="auto"/>
        </w:rPr>
        <w:t xml:space="preserve">e.g. </w:t>
      </w:r>
      <w:r w:rsidRPr="009402B7">
        <w:rPr>
          <w:rFonts w:ascii="Times New Roman" w:hAnsi="Times New Roman"/>
          <w:b/>
          <w:color w:val="auto"/>
        </w:rPr>
        <w:t>a library which is part of a community room) will only qualify for points under one (1) category:</w:t>
      </w:r>
    </w:p>
    <w:p w14:paraId="171A60DB" w14:textId="77777777" w:rsidR="00C8015B" w:rsidRPr="009402B7" w:rsidRDefault="00C8015B" w:rsidP="00E11384">
      <w:pPr>
        <w:spacing w:after="0"/>
        <w:rPr>
          <w:rFonts w:ascii="Times New Roman" w:hAnsi="Times New Roman"/>
          <w:b/>
          <w:color w:val="auto"/>
        </w:rPr>
      </w:pPr>
    </w:p>
    <w:p w14:paraId="6A02669B" w14:textId="77777777" w:rsidR="00C8015B" w:rsidRPr="009402B7" w:rsidRDefault="00C8015B" w:rsidP="00E11384">
      <w:pPr>
        <w:spacing w:after="0"/>
        <w:rPr>
          <w:rFonts w:ascii="Times New Roman" w:hAnsi="Times New Roman"/>
          <w:b/>
          <w:color w:val="auto"/>
        </w:rPr>
      </w:pPr>
      <w:r w:rsidRPr="009402B7">
        <w:rPr>
          <w:rFonts w:ascii="Times New Roman" w:hAnsi="Times New Roman"/>
          <w:b/>
          <w:color w:val="auto"/>
        </w:rPr>
        <w:t xml:space="preserve">(i) </w:t>
      </w:r>
      <w:commentRangeStart w:id="115"/>
      <w:r w:rsidRPr="009402B7">
        <w:rPr>
          <w:rFonts w:ascii="Times New Roman" w:hAnsi="Times New Roman"/>
          <w:b/>
          <w:color w:val="auto"/>
        </w:rPr>
        <w:t>Community Space for Resident Supportive Services</w:t>
      </w:r>
      <w:commentRangeEnd w:id="115"/>
      <w:r w:rsidR="00C00A59" w:rsidRPr="009402B7">
        <w:rPr>
          <w:rStyle w:val="CommentReference"/>
          <w:rFonts w:ascii="Times New Roman" w:hAnsi="Times New Roman"/>
          <w:sz w:val="24"/>
          <w:szCs w:val="24"/>
        </w:rPr>
        <w:commentReference w:id="115"/>
      </w:r>
      <w:r w:rsidRPr="009402B7">
        <w:rPr>
          <w:rFonts w:ascii="Times New Roman" w:hAnsi="Times New Roman"/>
          <w:b/>
          <w:color w:val="auto"/>
        </w:rPr>
        <w:t>:</w:t>
      </w:r>
    </w:p>
    <w:p w14:paraId="79273939" w14:textId="77777777" w:rsidR="00C8015B" w:rsidRPr="009402B7" w:rsidRDefault="00C8015B" w:rsidP="00E11384">
      <w:pPr>
        <w:spacing w:after="0"/>
        <w:ind w:left="360"/>
        <w:rPr>
          <w:rFonts w:ascii="Times New Roman" w:hAnsi="Times New Roman"/>
        </w:rPr>
      </w:pPr>
      <w:r w:rsidRPr="009402B7">
        <w:rPr>
          <w:rFonts w:ascii="Times New Roman" w:hAnsi="Times New Roman"/>
        </w:rPr>
        <w:t>[(</w:t>
      </w:r>
      <w:r w:rsidRPr="009402B7">
        <w:rPr>
          <w:rFonts w:ascii="Times New Roman" w:hAnsi="Times New Roman"/>
          <w:highlight w:val="yellow"/>
        </w:rPr>
        <w:t>I) Intentionally Omitted</w:t>
      </w:r>
      <w:r w:rsidRPr="009402B7">
        <w:rPr>
          <w:rFonts w:ascii="Times New Roman" w:hAnsi="Times New Roman"/>
        </w:rPr>
        <w:t xml:space="preserve">.] </w:t>
      </w:r>
      <w:r w:rsidRPr="009402B7">
        <w:rPr>
          <w:rFonts w:ascii="Times New Roman" w:hAnsi="Times New Roman"/>
          <w:highlight w:val="yellow"/>
        </w:rPr>
        <w:t>OR</w:t>
      </w:r>
      <w:r w:rsidRPr="009402B7">
        <w:rPr>
          <w:rFonts w:ascii="Times New Roman" w:hAnsi="Times New Roman"/>
        </w:rPr>
        <w:t xml:space="preserve"> [(I) Except in Applications where more than ten percent (10%) of the Units in the proposed Development are Supportive Housing SRO Units, an Application may qualify to receive half of the points required under §11.101(b)(5)(A)(i)-(vi) by electing to provide a High Quality Pre-Kindergarten (HQ Pre-K) program and associated educational space at the Development Site. To receive the points the Applicant must commit to all of items (-a-) through (-c-) of this subclause.</w:t>
      </w:r>
    </w:p>
    <w:p w14:paraId="70CB35A4" w14:textId="77777777" w:rsidR="00C8015B" w:rsidRPr="009402B7" w:rsidRDefault="00C8015B" w:rsidP="00E11384">
      <w:pPr>
        <w:spacing w:after="0"/>
        <w:ind w:left="720"/>
        <w:rPr>
          <w:rFonts w:ascii="Times New Roman" w:hAnsi="Times New Roman"/>
        </w:rPr>
      </w:pPr>
      <w:r w:rsidRPr="009402B7">
        <w:rPr>
          <w:rFonts w:ascii="Times New Roman" w:hAnsi="Times New Roman"/>
        </w:rPr>
        <w:t xml:space="preserve">(-a-) Space and Design. The educational space for the HQ Pre-K program must be provided on the Development Site and must be a suitable and appropriately designed space for educating children that an independent school district or open-enrollment charter school can utilize to establish and operate a HQ Pre-K program. This space includes at a minimum a bathroom and large closet in the classroom space; appropriate design considerations made for the safety and security of the students; including limited and secure ingress and egress to the classroom space; and satisfaction of the requirements of all applicable building codes for school facilities. </w:t>
      </w:r>
    </w:p>
    <w:p w14:paraId="3ED5D12F" w14:textId="79A1124A" w:rsidR="00C8015B" w:rsidRPr="009402B7" w:rsidRDefault="00C8015B" w:rsidP="00E11384">
      <w:pPr>
        <w:spacing w:after="0"/>
        <w:ind w:left="720"/>
        <w:rPr>
          <w:rFonts w:ascii="Times New Roman" w:hAnsi="Times New Roman"/>
        </w:rPr>
      </w:pPr>
      <w:r w:rsidRPr="009402B7">
        <w:rPr>
          <w:rFonts w:ascii="Times New Roman" w:hAnsi="Times New Roman"/>
        </w:rPr>
        <w:t>(-b-) Educational Provider</w:t>
      </w:r>
      <w:r w:rsidR="00604CD2" w:rsidRPr="009402B7">
        <w:rPr>
          <w:rFonts w:ascii="Times New Roman" w:hAnsi="Times New Roman"/>
        </w:rPr>
        <w:t xml:space="preserve"> Agreement</w:t>
      </w:r>
      <w:r w:rsidRPr="009402B7">
        <w:rPr>
          <w:rFonts w:ascii="Times New Roman" w:hAnsi="Times New Roman"/>
        </w:rPr>
        <w:t>. The Applicant must enter into an agreement, addressing all items as described in subitems (-1</w:t>
      </w:r>
      <w:proofErr w:type="gramStart"/>
      <w:r w:rsidRPr="009402B7">
        <w:rPr>
          <w:rFonts w:ascii="Times New Roman" w:hAnsi="Times New Roman"/>
        </w:rPr>
        <w:t>-)</w:t>
      </w:r>
      <w:proofErr w:type="gramEnd"/>
      <w:r w:rsidRPr="009402B7">
        <w:rPr>
          <w:rFonts w:ascii="Times New Roman" w:hAnsi="Times New Roman"/>
        </w:rPr>
        <w:t xml:space="preserve"> through (-5-) of this item, and provide evidence of such agreement to the Department on or before submission of the Cost Certification. Lack of evidence of such agreement by the deadline will be cause for rescission of the Carryover Agreement for Competitive HTC Applications.</w:t>
      </w:r>
    </w:p>
    <w:p w14:paraId="2BC6D49D" w14:textId="5E57EF76" w:rsidR="00C8015B" w:rsidRPr="009402B7" w:rsidRDefault="00C8015B" w:rsidP="00E11384">
      <w:pPr>
        <w:spacing w:after="0"/>
        <w:ind w:left="1080"/>
        <w:rPr>
          <w:rFonts w:ascii="Times New Roman" w:hAnsi="Times New Roman"/>
        </w:rPr>
      </w:pPr>
      <w:r w:rsidRPr="009402B7">
        <w:rPr>
          <w:rFonts w:ascii="Times New Roman" w:hAnsi="Times New Roman"/>
        </w:rPr>
        <w:t>(-1</w:t>
      </w:r>
      <w:proofErr w:type="gramStart"/>
      <w:r w:rsidRPr="009402B7">
        <w:rPr>
          <w:rFonts w:ascii="Times New Roman" w:hAnsi="Times New Roman"/>
        </w:rPr>
        <w:t>-)</w:t>
      </w:r>
      <w:proofErr w:type="gramEnd"/>
      <w:r w:rsidRPr="009402B7">
        <w:rPr>
          <w:rFonts w:ascii="Times New Roman" w:hAnsi="Times New Roman"/>
        </w:rPr>
        <w:t xml:space="preserve"> The agreement must be between the Owner and </w:t>
      </w:r>
      <w:r w:rsidR="00604CD2" w:rsidRPr="009402B7">
        <w:rPr>
          <w:rFonts w:ascii="Times New Roman" w:hAnsi="Times New Roman"/>
        </w:rPr>
        <w:t>the Educational Provider</w:t>
      </w:r>
      <w:r w:rsidRPr="009402B7">
        <w:rPr>
          <w:rFonts w:ascii="Times New Roman" w:hAnsi="Times New Roman"/>
        </w:rPr>
        <w:t xml:space="preserve">. </w:t>
      </w:r>
    </w:p>
    <w:p w14:paraId="05D74B07" w14:textId="77777777" w:rsidR="00C8015B" w:rsidRPr="009402B7" w:rsidRDefault="00C8015B" w:rsidP="00E11384">
      <w:pPr>
        <w:spacing w:after="0"/>
        <w:ind w:left="1080"/>
        <w:rPr>
          <w:rFonts w:ascii="Times New Roman" w:hAnsi="Times New Roman"/>
        </w:rPr>
      </w:pPr>
      <w:r w:rsidRPr="009402B7">
        <w:rPr>
          <w:rFonts w:ascii="Times New Roman" w:hAnsi="Times New Roman"/>
        </w:rPr>
        <w:t>(-2</w:t>
      </w:r>
      <w:proofErr w:type="gramStart"/>
      <w:r w:rsidRPr="009402B7">
        <w:rPr>
          <w:rFonts w:ascii="Times New Roman" w:hAnsi="Times New Roman"/>
        </w:rPr>
        <w:t>-)</w:t>
      </w:r>
      <w:proofErr w:type="gramEnd"/>
      <w:r w:rsidRPr="009402B7">
        <w:rPr>
          <w:rFonts w:ascii="Times New Roman" w:hAnsi="Times New Roman"/>
        </w:rPr>
        <w:t xml:space="preserve"> The agreement must reflect that at the Development Site the educational provider will provide a HQ Pre-K program, in accordance with Texas Education Code Chapter 29, Subchapter E-1, at no cost to residents of the proposed Development and that is available for general public use, meaning students other than those residing at the Development may attend. </w:t>
      </w:r>
    </w:p>
    <w:p w14:paraId="2F6603AA" w14:textId="77777777" w:rsidR="00C8015B" w:rsidRPr="009402B7" w:rsidRDefault="00C8015B" w:rsidP="00E11384">
      <w:pPr>
        <w:spacing w:after="0"/>
        <w:ind w:left="1080"/>
        <w:rPr>
          <w:rFonts w:ascii="Times New Roman" w:hAnsi="Times New Roman"/>
        </w:rPr>
      </w:pPr>
      <w:r w:rsidRPr="009402B7">
        <w:rPr>
          <w:rFonts w:ascii="Times New Roman" w:hAnsi="Times New Roman"/>
        </w:rPr>
        <w:t>(-3</w:t>
      </w:r>
      <w:proofErr w:type="gramStart"/>
      <w:r w:rsidRPr="009402B7">
        <w:rPr>
          <w:rFonts w:ascii="Times New Roman" w:hAnsi="Times New Roman"/>
        </w:rPr>
        <w:t>-)</w:t>
      </w:r>
      <w:proofErr w:type="gramEnd"/>
      <w:r w:rsidRPr="009402B7">
        <w:rPr>
          <w:rFonts w:ascii="Times New Roman" w:hAnsi="Times New Roman"/>
        </w:rPr>
        <w:t xml:space="preserve"> Such agreement must reflect a provision that the option to operate the HQ Pre-K program in the space at the Development Site will continue to be made available to the school or provider until such time as the school or provider wishes to withdraw from the location. This provision will not limit the Owner's right to terminate the agreement for good cause. </w:t>
      </w:r>
    </w:p>
    <w:p w14:paraId="77A76C78" w14:textId="77777777" w:rsidR="00C8015B" w:rsidRPr="009402B7" w:rsidRDefault="00C8015B" w:rsidP="00E11384">
      <w:pPr>
        <w:spacing w:after="0"/>
        <w:ind w:left="1080"/>
        <w:rPr>
          <w:rFonts w:ascii="Times New Roman" w:hAnsi="Times New Roman"/>
        </w:rPr>
      </w:pPr>
      <w:r w:rsidRPr="009402B7">
        <w:rPr>
          <w:rFonts w:ascii="Times New Roman" w:hAnsi="Times New Roman"/>
        </w:rPr>
        <w:t>(-4</w:t>
      </w:r>
      <w:proofErr w:type="gramStart"/>
      <w:r w:rsidRPr="009402B7">
        <w:rPr>
          <w:rFonts w:ascii="Times New Roman" w:hAnsi="Times New Roman"/>
        </w:rPr>
        <w:t>-)</w:t>
      </w:r>
      <w:proofErr w:type="gramEnd"/>
      <w:r w:rsidRPr="009402B7">
        <w:rPr>
          <w:rFonts w:ascii="Times New Roman" w:hAnsi="Times New Roman"/>
        </w:rPr>
        <w:t xml:space="preserve"> Such agreement must set forth the responsibility of each party regarding payment of costs to use the space, utility charges, insurance costs, damage to the space or any other part of the Development, and any other costs that may arise as the result of the operation of the HQ Pre-K program. </w:t>
      </w:r>
    </w:p>
    <w:p w14:paraId="6CF91E05" w14:textId="77777777" w:rsidR="00C8015B" w:rsidRPr="009402B7" w:rsidRDefault="00C8015B" w:rsidP="00E11384">
      <w:pPr>
        <w:spacing w:after="0"/>
        <w:ind w:left="1080"/>
        <w:rPr>
          <w:rFonts w:ascii="Times New Roman" w:hAnsi="Times New Roman"/>
          <w:b/>
          <w:color w:val="auto"/>
        </w:rPr>
      </w:pPr>
      <w:r w:rsidRPr="009402B7">
        <w:rPr>
          <w:rFonts w:ascii="Times New Roman" w:hAnsi="Times New Roman"/>
        </w:rPr>
        <w:t>(-5</w:t>
      </w:r>
      <w:proofErr w:type="gramStart"/>
      <w:r w:rsidRPr="009402B7">
        <w:rPr>
          <w:rFonts w:ascii="Times New Roman" w:hAnsi="Times New Roman"/>
        </w:rPr>
        <w:t>-)</w:t>
      </w:r>
      <w:proofErr w:type="gramEnd"/>
      <w:r w:rsidRPr="009402B7">
        <w:rPr>
          <w:rFonts w:ascii="Times New Roman" w:hAnsi="Times New Roman"/>
        </w:rPr>
        <w:t xml:space="preserve"> The agreement must include provision for annual renewal, unless terminated under the provisions of item (-c-) of this subclause.</w:t>
      </w:r>
    </w:p>
    <w:p w14:paraId="2C018B59" w14:textId="5014BC16" w:rsidR="00C8015B" w:rsidRPr="009402B7" w:rsidRDefault="00C8015B" w:rsidP="00E11384">
      <w:pPr>
        <w:spacing w:after="0"/>
        <w:ind w:left="720"/>
        <w:rPr>
          <w:rFonts w:ascii="Times New Roman" w:hAnsi="Times New Roman"/>
        </w:rPr>
      </w:pPr>
      <w:r w:rsidRPr="009402B7">
        <w:rPr>
          <w:rFonts w:ascii="Times New Roman" w:hAnsi="Times New Roman"/>
        </w:rPr>
        <w:t xml:space="preserve">(-c-) If an </w:t>
      </w:r>
      <w:r w:rsidR="00604CD2" w:rsidRPr="009402B7">
        <w:rPr>
          <w:rFonts w:ascii="Times New Roman" w:hAnsi="Times New Roman"/>
        </w:rPr>
        <w:t>E</w:t>
      </w:r>
      <w:r w:rsidRPr="009402B7">
        <w:rPr>
          <w:rFonts w:ascii="Times New Roman" w:hAnsi="Times New Roman"/>
        </w:rPr>
        <w:t xml:space="preserve">ducation </w:t>
      </w:r>
      <w:r w:rsidR="00604CD2" w:rsidRPr="009402B7">
        <w:rPr>
          <w:rFonts w:ascii="Times New Roman" w:hAnsi="Times New Roman"/>
        </w:rPr>
        <w:t>P</w:t>
      </w:r>
      <w:r w:rsidRPr="009402B7">
        <w:rPr>
          <w:rFonts w:ascii="Times New Roman" w:hAnsi="Times New Roman"/>
        </w:rPr>
        <w:t>rovider who has entered into an agreement becomes defunct or elects to withdraw from the agreement and provision of services at the location, as provided for in subitem (-b</w:t>
      </w:r>
      <w:proofErr w:type="gramStart"/>
      <w:r w:rsidRPr="009402B7">
        <w:rPr>
          <w:rFonts w:ascii="Times New Roman" w:hAnsi="Times New Roman"/>
        </w:rPr>
        <w:t>- )</w:t>
      </w:r>
      <w:proofErr w:type="gramEnd"/>
      <w:r w:rsidRPr="009402B7">
        <w:rPr>
          <w:rFonts w:ascii="Times New Roman" w:hAnsi="Times New Roman"/>
        </w:rPr>
        <w:t xml:space="preserve">(-3-) of this subclause, the Owner must notify the Texas Commissioner of Education at least thirty (30) days prior to ending the agreement to seek out any other eligible parties listed in subitem (b-)(-1-) of this subclause above. If another interested open-enrollment charter school or school district is identified by the Texas Commissioner of Education or the Owner, the Owner must enter into a subsequent agreement with the interested open-enrollment charter school or school district and continue to offer HQ Pre-K services. If another interested provider cannot be identified, and </w:t>
      </w:r>
      <w:r w:rsidRPr="009402B7">
        <w:rPr>
          <w:rFonts w:ascii="Times New Roman" w:hAnsi="Times New Roman"/>
        </w:rPr>
        <w:lastRenderedPageBreak/>
        <w:t>the withdrawing provider certifies to the Department that their reason for ending the agreement is not due to actions of the Owner, the Owner will not be considered to be in violation of its commitment to the Department. If the Owner is not able to find a provider, they must notify the Commissioner annually of the availability of the space.</w:t>
      </w:r>
    </w:p>
    <w:p w14:paraId="524B8D9A"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 Multifunctional learning and care center(s) or conference room(s) with the appropriate furnishings to deliver the Resident Supportive Services pertaining to classes or care for children and selected by the Development Owner. The room(s) devoted to meeting this requirement must equal fifteen (15) square feet times the total number of Units, but need not exceed two thousand (2,000) square feet in total. This space must be separate from any other community space but may include a full kitchen. The room(s) must include storage space, such as closets and/or cabinetry (4 points); </w:t>
      </w:r>
    </w:p>
    <w:p w14:paraId="37843698" w14:textId="77777777" w:rsidR="00C8015B" w:rsidRPr="009402B7" w:rsidRDefault="00C8015B" w:rsidP="00E11384">
      <w:pPr>
        <w:spacing w:after="0"/>
        <w:ind w:left="360"/>
        <w:rPr>
          <w:rFonts w:ascii="Times New Roman" w:hAnsi="Times New Roman"/>
        </w:rPr>
      </w:pPr>
      <w:r w:rsidRPr="009402B7">
        <w:rPr>
          <w:rFonts w:ascii="Times New Roman" w:hAnsi="Times New Roman"/>
        </w:rPr>
        <w:t>(III) Multifunctional learning and care center(s) or conference room(s) with the appropriate furnishings to deliver the Resident Supportive Services pertaining to classes or care for adults and selected by the Development Owner. The room(s) devoted to meeting this requirement must equal ten (10) square feet times the total number of Units, but need not exceed one thousand (1,000) square feet in total. This space must be separate from any other community space but may include a full kitchen. The room(s) must include storage space, such as closets and/or cabinetry (2 points); and</w:t>
      </w:r>
    </w:p>
    <w:p w14:paraId="662F4367" w14:textId="7F00932B" w:rsidR="00C8015B" w:rsidRPr="009402B7" w:rsidRDefault="00C8015B" w:rsidP="00E11384">
      <w:pPr>
        <w:spacing w:after="0"/>
        <w:ind w:left="360"/>
        <w:rPr>
          <w:rFonts w:ascii="Times New Roman" w:hAnsi="Times New Roman"/>
        </w:rPr>
      </w:pPr>
      <w:r w:rsidRPr="009402B7">
        <w:rPr>
          <w:rFonts w:ascii="Times New Roman" w:hAnsi="Times New Roman"/>
        </w:rPr>
        <w:t xml:space="preserve">(IV) Service provider office in addition to leasing offices (1 point). </w:t>
      </w:r>
    </w:p>
    <w:p w14:paraId="3E39AC9F" w14:textId="77777777" w:rsidR="00C8015B" w:rsidRPr="009402B7" w:rsidRDefault="00C8015B" w:rsidP="00E11384">
      <w:pPr>
        <w:spacing w:after="0"/>
        <w:rPr>
          <w:rFonts w:ascii="Times New Roman" w:hAnsi="Times New Roman"/>
          <w:b/>
          <w:color w:val="auto"/>
        </w:rPr>
      </w:pPr>
    </w:p>
    <w:p w14:paraId="45A0204F" w14:textId="77777777" w:rsidR="00C8015B" w:rsidRPr="009402B7" w:rsidRDefault="00C8015B" w:rsidP="00E11384">
      <w:pPr>
        <w:autoSpaceDE w:val="0"/>
        <w:autoSpaceDN w:val="0"/>
        <w:adjustRightInd w:val="0"/>
        <w:spacing w:after="0"/>
        <w:jc w:val="left"/>
        <w:rPr>
          <w:rFonts w:ascii="Times New Roman" w:hAnsi="Times New Roman"/>
          <w:b/>
          <w:color w:val="auto"/>
        </w:rPr>
      </w:pPr>
      <w:r w:rsidRPr="009402B7">
        <w:rPr>
          <w:rFonts w:ascii="Times New Roman" w:hAnsi="Times New Roman"/>
          <w:b/>
          <w:color w:val="auto"/>
        </w:rPr>
        <w:t>(ii) Safety amenities:</w:t>
      </w:r>
    </w:p>
    <w:p w14:paraId="2B045AA8"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 Controlled gate access for entrance and exit areas, intended to provide access that is limited to the Development's tenancy (1 point); </w:t>
      </w:r>
    </w:p>
    <w:p w14:paraId="61169E58"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 Secured Entry (applicable only if all Unit entries are within the building's interior) (1 point); </w:t>
      </w:r>
    </w:p>
    <w:p w14:paraId="3BC58277"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(III) Twenty-four (24) hour, seven (7) days a week monitored camera/security system in each building. Monitoring may be on-site or off-site (2 points); </w:t>
      </w:r>
    </w:p>
    <w:p w14:paraId="232AE9AC" w14:textId="77777777" w:rsidR="00C8015B" w:rsidRPr="009402B7" w:rsidRDefault="00C8015B" w:rsidP="00E11384">
      <w:pPr>
        <w:spacing w:after="0"/>
        <w:ind w:left="360"/>
        <w:rPr>
          <w:rFonts w:ascii="Times New Roman" w:hAnsi="Times New Roman"/>
        </w:rPr>
      </w:pPr>
      <w:r w:rsidRPr="009402B7">
        <w:rPr>
          <w:rFonts w:ascii="Times New Roman" w:hAnsi="Times New Roman"/>
        </w:rPr>
        <w:t>(IV) Twenty-four (24) hour, seven (7) days a week recorded camera / security system in each building (1 point); and</w:t>
      </w:r>
    </w:p>
    <w:p w14:paraId="4053282D" w14:textId="77777777" w:rsidR="00C8015B" w:rsidRPr="009402B7" w:rsidRDefault="00C8015B" w:rsidP="00E11384">
      <w:pPr>
        <w:spacing w:after="0"/>
        <w:ind w:left="360"/>
        <w:rPr>
          <w:rFonts w:ascii="Times New Roman" w:hAnsi="Times New Roman"/>
          <w:b/>
          <w:color w:val="auto"/>
        </w:rPr>
      </w:pPr>
      <w:r w:rsidRPr="009402B7">
        <w:rPr>
          <w:rFonts w:ascii="Times New Roman" w:hAnsi="Times New Roman"/>
        </w:rPr>
        <w:t xml:space="preserve">(V) The provision of a courtesy patrol service that, at a minimum, answers after-hour resident phone calls regarding noise and crime concerns or apartment rules violations and that can dispatch to the apartment community a courtesy patrol officer in a timely manner (3 points). </w:t>
      </w:r>
    </w:p>
    <w:p w14:paraId="51392522" w14:textId="77777777" w:rsidR="00C8015B" w:rsidRPr="009402B7" w:rsidRDefault="00C8015B" w:rsidP="00E11384">
      <w:pPr>
        <w:spacing w:after="0"/>
        <w:rPr>
          <w:rFonts w:ascii="Times New Roman" w:hAnsi="Times New Roman"/>
          <w:b/>
          <w:color w:val="auto"/>
        </w:rPr>
      </w:pPr>
    </w:p>
    <w:p w14:paraId="18525A94" w14:textId="77777777" w:rsidR="00C8015B" w:rsidRPr="009402B7" w:rsidRDefault="00C8015B" w:rsidP="00E11384">
      <w:pPr>
        <w:spacing w:after="0"/>
        <w:rPr>
          <w:rFonts w:ascii="Times New Roman" w:hAnsi="Times New Roman"/>
          <w:b/>
          <w:color w:val="auto"/>
        </w:rPr>
      </w:pPr>
      <w:r w:rsidRPr="009402B7">
        <w:rPr>
          <w:rFonts w:ascii="Times New Roman" w:hAnsi="Times New Roman"/>
          <w:b/>
          <w:color w:val="auto"/>
        </w:rPr>
        <w:t>(iii) Health/Fitness/Play amenities:</w:t>
      </w:r>
    </w:p>
    <w:p w14:paraId="2A698F59"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 Accessible walking/jogging path, equivalent to the perimeter of the Development or a length that reasonably achieves the same result, separate from a sidewalk and in addition to required accessible routes to Units or other amenities (1 point); </w:t>
      </w:r>
    </w:p>
    <w:p w14:paraId="2EAD09EC"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 Furnished fitness center. Equipped with a variety of fitness equipment (at least one (1) item for every forty (40) Units). Choose from the following: stationary bicycle, elliptical trainer, treadmill, rowing machine, universal gym, multi-functional weight bench, stair-climber, dumbbell set, or other similar equipment. Equipment shall be commercial use grade or quality. Fitness center must be located indoors or be a designated room with climate control and allow for after-hours access. (1 point); </w:t>
      </w:r>
    </w:p>
    <w:p w14:paraId="3F626C3D"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(III) Furnished fitness center. Equipped with a variety of fitness equipment (at least one (1) item for every twenty (20) Units). Choose from the following: stationary bicycle, elliptical trainer, treadmill, rowing machine, universal gym, multi-functional weight bench, stair-climber, dumbbell set, or other similar equipment. Equipment shall be commercial use grade or quality. Fitness center must be located indoors or be a designated room with climate control and allow for after-hours access. (2 points); </w:t>
      </w:r>
    </w:p>
    <w:p w14:paraId="3DDF4145" w14:textId="374B4DD4" w:rsidR="00C8015B" w:rsidRPr="009402B7" w:rsidRDefault="00C8015B" w:rsidP="00E11384">
      <w:pPr>
        <w:spacing w:after="0"/>
        <w:ind w:left="360"/>
        <w:rPr>
          <w:rFonts w:ascii="Times New Roman" w:hAnsi="Times New Roman"/>
        </w:rPr>
      </w:pPr>
      <w:r w:rsidRPr="009402B7">
        <w:rPr>
          <w:rFonts w:ascii="Times New Roman" w:hAnsi="Times New Roman"/>
        </w:rPr>
        <w:t>(IV) [</w:t>
      </w:r>
      <w:commentRangeStart w:id="116"/>
      <w:r w:rsidR="00F97775" w:rsidRPr="009402B7">
        <w:rPr>
          <w:rFonts w:ascii="Times New Roman" w:hAnsi="Times New Roman"/>
          <w:b/>
          <w:spacing w:val="-3"/>
          <w:highlight w:val="yellow"/>
        </w:rPr>
        <w:t xml:space="preserve">OPTIONAL: </w:t>
      </w:r>
      <w:commentRangeEnd w:id="116"/>
      <w:r w:rsidR="00F97775" w:rsidRPr="009402B7">
        <w:rPr>
          <w:rStyle w:val="CommentReference"/>
          <w:rFonts w:ascii="Times New Roman" w:hAnsi="Times New Roman"/>
          <w:sz w:val="24"/>
          <w:szCs w:val="24"/>
        </w:rPr>
        <w:commentReference w:id="116"/>
      </w:r>
      <w:commentRangeStart w:id="117"/>
      <w:r w:rsidRPr="009402B7">
        <w:rPr>
          <w:rFonts w:ascii="Times New Roman" w:hAnsi="Times New Roman"/>
          <w:highlight w:val="yellow"/>
        </w:rPr>
        <w:t xml:space="preserve">One Children's Playscape Equipped for five (5) to twelve (12) year olds, or one (1) Tot Lot (2 points). Must be covered with a shade canopy or awning, intended to keep equipment </w:t>
      </w:r>
      <w:r w:rsidRPr="009402B7">
        <w:rPr>
          <w:rFonts w:ascii="Times New Roman" w:hAnsi="Times New Roman"/>
          <w:highlight w:val="yellow"/>
        </w:rPr>
        <w:lastRenderedPageBreak/>
        <w:t>cool, and provide shade and ultraviolet protection. This item can only be selected if subclause (V) of this clause is not selected] [Intentionally deleted</w:t>
      </w:r>
      <w:r w:rsidRPr="009402B7">
        <w:rPr>
          <w:rFonts w:ascii="Times New Roman" w:hAnsi="Times New Roman"/>
        </w:rPr>
        <w:t xml:space="preserve">]; </w:t>
      </w:r>
    </w:p>
    <w:p w14:paraId="38D7B721" w14:textId="08114633" w:rsidR="00C8015B" w:rsidRPr="009402B7" w:rsidRDefault="00C8015B" w:rsidP="00E11384">
      <w:pPr>
        <w:spacing w:after="0"/>
        <w:ind w:left="360"/>
        <w:rPr>
          <w:rFonts w:ascii="Times New Roman" w:hAnsi="Times New Roman"/>
        </w:rPr>
      </w:pPr>
      <w:r w:rsidRPr="009402B7">
        <w:rPr>
          <w:rFonts w:ascii="Times New Roman" w:hAnsi="Times New Roman"/>
        </w:rPr>
        <w:t>(V) [</w:t>
      </w:r>
      <w:commentRangeStart w:id="118"/>
      <w:r w:rsidR="00F97775" w:rsidRPr="009402B7">
        <w:rPr>
          <w:rFonts w:ascii="Times New Roman" w:hAnsi="Times New Roman"/>
          <w:b/>
          <w:spacing w:val="-3"/>
          <w:highlight w:val="yellow"/>
        </w:rPr>
        <w:t xml:space="preserve">OPTIONAL: </w:t>
      </w:r>
      <w:commentRangeEnd w:id="118"/>
      <w:r w:rsidR="00F97775" w:rsidRPr="009402B7">
        <w:rPr>
          <w:rStyle w:val="CommentReference"/>
          <w:rFonts w:ascii="Times New Roman" w:hAnsi="Times New Roman"/>
          <w:sz w:val="24"/>
          <w:szCs w:val="24"/>
        </w:rPr>
        <w:commentReference w:id="118"/>
      </w:r>
      <w:r w:rsidRPr="009402B7">
        <w:rPr>
          <w:rFonts w:ascii="Times New Roman" w:hAnsi="Times New Roman"/>
          <w:highlight w:val="yellow"/>
        </w:rPr>
        <w:t>Two Children's Playscapes Equipped for five (5) to twelve (12) year olds, two (2) Tot Lots, or one (1) of each (4 points). Must be covered with a shade canopy or awning, intended to keep equipment cool, and provide shade and ultraviolet protection. This item can only be selected if clause (IV) of this subparagraph is not selected] [Intentionally deleted</w:t>
      </w:r>
      <w:commentRangeEnd w:id="117"/>
      <w:r w:rsidR="00C00A59" w:rsidRPr="009402B7">
        <w:rPr>
          <w:rStyle w:val="CommentReference"/>
          <w:rFonts w:ascii="Times New Roman" w:hAnsi="Times New Roman"/>
          <w:sz w:val="24"/>
          <w:szCs w:val="24"/>
        </w:rPr>
        <w:commentReference w:id="117"/>
      </w:r>
      <w:r w:rsidRPr="009402B7">
        <w:rPr>
          <w:rFonts w:ascii="Times New Roman" w:hAnsi="Times New Roman"/>
        </w:rPr>
        <w:t xml:space="preserve">]; </w:t>
      </w:r>
    </w:p>
    <w:p w14:paraId="46993645" w14:textId="77777777" w:rsidR="00C8015B" w:rsidRPr="009402B7" w:rsidRDefault="00C8015B" w:rsidP="00E11384">
      <w:pPr>
        <w:spacing w:after="0"/>
        <w:ind w:left="360"/>
        <w:rPr>
          <w:rFonts w:ascii="Times New Roman" w:hAnsi="Times New Roman"/>
          <w:b/>
          <w:color w:val="auto"/>
        </w:rPr>
      </w:pPr>
      <w:r w:rsidRPr="009402B7">
        <w:rPr>
          <w:rFonts w:ascii="Times New Roman" w:hAnsi="Times New Roman"/>
        </w:rPr>
        <w:t xml:space="preserve">(VI) Horseshoe pit; putting green; shuffleboard court; pool table; or ping pong table in a dedicated location accessible to all residents to play such games (1 point); </w:t>
      </w:r>
    </w:p>
    <w:p w14:paraId="7EC3C144" w14:textId="323B543B" w:rsidR="00C8015B" w:rsidRPr="009402B7" w:rsidRDefault="00C8015B" w:rsidP="00E11384">
      <w:pPr>
        <w:spacing w:after="0"/>
        <w:ind w:left="360"/>
        <w:rPr>
          <w:rFonts w:ascii="Times New Roman" w:hAnsi="Times New Roman"/>
        </w:rPr>
      </w:pPr>
      <w:r w:rsidRPr="009402B7">
        <w:rPr>
          <w:rFonts w:ascii="Times New Roman" w:hAnsi="Times New Roman"/>
        </w:rPr>
        <w:t>(VII) Swimming pool (</w:t>
      </w:r>
      <w:r w:rsidR="00462166" w:rsidRPr="009402B7">
        <w:rPr>
          <w:rFonts w:ascii="Times New Roman" w:hAnsi="Times New Roman"/>
        </w:rPr>
        <w:t>5</w:t>
      </w:r>
      <w:r w:rsidRPr="009402B7">
        <w:rPr>
          <w:rFonts w:ascii="Times New Roman" w:hAnsi="Times New Roman"/>
        </w:rPr>
        <w:t xml:space="preserve"> points);</w:t>
      </w:r>
    </w:p>
    <w:p w14:paraId="36DA437E" w14:textId="26791952" w:rsidR="00C8015B" w:rsidRPr="009402B7" w:rsidRDefault="00C8015B" w:rsidP="00E11384">
      <w:pPr>
        <w:spacing w:after="0"/>
        <w:ind w:left="360"/>
        <w:rPr>
          <w:rFonts w:ascii="Times New Roman" w:hAnsi="Times New Roman"/>
        </w:rPr>
      </w:pPr>
      <w:r w:rsidRPr="009402B7">
        <w:rPr>
          <w:rFonts w:ascii="Times New Roman" w:hAnsi="Times New Roman"/>
        </w:rPr>
        <w:t>(VIII) Splash pad/water feature play area (</w:t>
      </w:r>
      <w:r w:rsidR="00462166" w:rsidRPr="009402B7">
        <w:rPr>
          <w:rFonts w:ascii="Times New Roman" w:hAnsi="Times New Roman"/>
        </w:rPr>
        <w:t>3</w:t>
      </w:r>
      <w:r w:rsidRPr="009402B7">
        <w:rPr>
          <w:rFonts w:ascii="Times New Roman" w:hAnsi="Times New Roman"/>
        </w:rPr>
        <w:t xml:space="preserve"> points); and</w:t>
      </w:r>
    </w:p>
    <w:p w14:paraId="6E5C00ED" w14:textId="77777777" w:rsidR="00C8015B" w:rsidRPr="009402B7" w:rsidRDefault="00C8015B" w:rsidP="00E11384">
      <w:pPr>
        <w:spacing w:after="0"/>
        <w:ind w:left="360"/>
        <w:rPr>
          <w:rFonts w:ascii="Times New Roman" w:hAnsi="Times New Roman"/>
        </w:rPr>
      </w:pPr>
      <w:r w:rsidRPr="009402B7">
        <w:rPr>
          <w:rFonts w:ascii="Times New Roman" w:hAnsi="Times New Roman"/>
        </w:rPr>
        <w:t>(IX) Sport Court or field (including, but not limited to, Tennis, Basketball, Volleyball, Soccer or Baseball Field) (2 points).</w:t>
      </w:r>
    </w:p>
    <w:p w14:paraId="5A9C813A" w14:textId="77777777" w:rsidR="00C8015B" w:rsidRPr="009402B7" w:rsidRDefault="00C8015B" w:rsidP="00E11384">
      <w:pPr>
        <w:spacing w:after="0"/>
        <w:rPr>
          <w:rFonts w:ascii="Times New Roman" w:hAnsi="Times New Roman"/>
          <w:b/>
          <w:color w:val="auto"/>
        </w:rPr>
      </w:pPr>
    </w:p>
    <w:p w14:paraId="41167519" w14:textId="77777777" w:rsidR="00C8015B" w:rsidRPr="009402B7" w:rsidRDefault="00C8015B" w:rsidP="00E11384">
      <w:pPr>
        <w:spacing w:after="0"/>
        <w:rPr>
          <w:rFonts w:ascii="Times New Roman" w:hAnsi="Times New Roman"/>
          <w:b/>
          <w:color w:val="auto"/>
        </w:rPr>
      </w:pPr>
      <w:proofErr w:type="gramStart"/>
      <w:r w:rsidRPr="009402B7">
        <w:rPr>
          <w:rFonts w:ascii="Times New Roman" w:hAnsi="Times New Roman"/>
          <w:b/>
          <w:color w:val="auto"/>
        </w:rPr>
        <w:t>(iv) Design/Landscaping</w:t>
      </w:r>
      <w:proofErr w:type="gramEnd"/>
      <w:r w:rsidRPr="009402B7">
        <w:rPr>
          <w:rFonts w:ascii="Times New Roman" w:hAnsi="Times New Roman"/>
          <w:b/>
          <w:color w:val="auto"/>
        </w:rPr>
        <w:t xml:space="preserve"> amenities:</w:t>
      </w:r>
    </w:p>
    <w:p w14:paraId="1597108F" w14:textId="77777777" w:rsidR="00C8015B" w:rsidRPr="009402B7" w:rsidRDefault="00C8015B" w:rsidP="00E11384">
      <w:pPr>
        <w:spacing w:after="0"/>
        <w:ind w:left="360"/>
        <w:rPr>
          <w:rFonts w:ascii="Times New Roman" w:hAnsi="Times New Roman"/>
        </w:rPr>
      </w:pPr>
      <w:r w:rsidRPr="009402B7">
        <w:rPr>
          <w:rFonts w:ascii="Times New Roman" w:hAnsi="Times New Roman"/>
        </w:rPr>
        <w:t>(I) Full perimeter fencing that includes parking areas and all amenities (excludes guest or general public parking areas) (2 points);</w:t>
      </w:r>
    </w:p>
    <w:p w14:paraId="5F62F492" w14:textId="77777777" w:rsidR="00C8015B" w:rsidRPr="009402B7" w:rsidRDefault="00C8015B" w:rsidP="00E11384">
      <w:pPr>
        <w:spacing w:after="0"/>
        <w:ind w:left="360"/>
        <w:rPr>
          <w:rFonts w:ascii="Times New Roman" w:hAnsi="Times New Roman"/>
        </w:rPr>
      </w:pPr>
      <w:r w:rsidRPr="009402B7">
        <w:rPr>
          <w:rFonts w:ascii="Times New Roman" w:hAnsi="Times New Roman"/>
        </w:rPr>
        <w:t>(II) Enclosed community sun porch or covered community porch/patio (1 point);</w:t>
      </w:r>
    </w:p>
    <w:p w14:paraId="724D6ED6" w14:textId="46806A57" w:rsidR="00C8015B" w:rsidRPr="009402B7" w:rsidRDefault="00C8015B" w:rsidP="00E11384">
      <w:pPr>
        <w:spacing w:after="0"/>
        <w:ind w:left="360"/>
        <w:rPr>
          <w:rFonts w:ascii="Times New Roman" w:hAnsi="Times New Roman"/>
        </w:rPr>
      </w:pPr>
      <w:r w:rsidRPr="009402B7">
        <w:rPr>
          <w:rFonts w:ascii="Times New Roman" w:hAnsi="Times New Roman"/>
        </w:rPr>
        <w:t>(III) Dog Park area that is fully enclosed (the perimeter fencing may be used for part of the enclosure) and intended for tenant owned dogs to run off leash (requires that the Development allow dogs) (</w:t>
      </w:r>
      <w:r w:rsidR="00604CD2" w:rsidRPr="009402B7">
        <w:rPr>
          <w:rFonts w:ascii="Times New Roman" w:hAnsi="Times New Roman"/>
        </w:rPr>
        <w:t>2</w:t>
      </w:r>
      <w:r w:rsidRPr="009402B7">
        <w:rPr>
          <w:rFonts w:ascii="Times New Roman" w:hAnsi="Times New Roman"/>
        </w:rPr>
        <w:t xml:space="preserve"> point</w:t>
      </w:r>
      <w:r w:rsidR="00604CD2" w:rsidRPr="009402B7">
        <w:rPr>
          <w:rFonts w:ascii="Times New Roman" w:hAnsi="Times New Roman"/>
        </w:rPr>
        <w:t>s</w:t>
      </w:r>
      <w:r w:rsidRPr="009402B7">
        <w:rPr>
          <w:rFonts w:ascii="Times New Roman" w:hAnsi="Times New Roman"/>
        </w:rPr>
        <w:t>);</w:t>
      </w:r>
    </w:p>
    <w:p w14:paraId="1FA1F3DE" w14:textId="77777777" w:rsidR="00C8015B" w:rsidRPr="009402B7" w:rsidRDefault="00C8015B" w:rsidP="00E11384">
      <w:pPr>
        <w:spacing w:after="0"/>
        <w:ind w:left="360"/>
        <w:rPr>
          <w:rFonts w:ascii="Times New Roman" w:hAnsi="Times New Roman"/>
        </w:rPr>
      </w:pPr>
      <w:r w:rsidRPr="009402B7">
        <w:rPr>
          <w:rFonts w:ascii="Times New Roman" w:hAnsi="Times New Roman"/>
        </w:rPr>
        <w:t>(IV) Shaded rooftop or structural viewing deck of at least five hundred (500) square feet (2 points);</w:t>
      </w:r>
    </w:p>
    <w:p w14:paraId="23154352" w14:textId="77777777" w:rsidR="00C8015B" w:rsidRPr="009402B7" w:rsidRDefault="00C8015B" w:rsidP="00E11384">
      <w:pPr>
        <w:spacing w:after="0"/>
        <w:ind w:left="360"/>
        <w:rPr>
          <w:rFonts w:ascii="Times New Roman" w:hAnsi="Times New Roman"/>
        </w:rPr>
      </w:pPr>
      <w:r w:rsidRPr="009402B7">
        <w:rPr>
          <w:rFonts w:ascii="Times New Roman" w:hAnsi="Times New Roman"/>
        </w:rPr>
        <w:t>(V) Porte-cochere (1 point);</w:t>
      </w:r>
    </w:p>
    <w:p w14:paraId="01C4790F" w14:textId="77777777" w:rsidR="00C8015B" w:rsidRPr="009402B7" w:rsidRDefault="00C8015B" w:rsidP="00E11384">
      <w:pPr>
        <w:spacing w:after="0"/>
        <w:ind w:left="360"/>
        <w:rPr>
          <w:rFonts w:ascii="Times New Roman" w:hAnsi="Times New Roman"/>
        </w:rPr>
      </w:pPr>
      <w:r w:rsidRPr="009402B7">
        <w:rPr>
          <w:rFonts w:ascii="Times New Roman" w:hAnsi="Times New Roman"/>
        </w:rPr>
        <w:t>(VI) Lighted pathways along all accessible routes (1 point); and</w:t>
      </w:r>
    </w:p>
    <w:p w14:paraId="6964E6E0" w14:textId="77777777" w:rsidR="00C8015B" w:rsidRPr="009402B7" w:rsidRDefault="00C8015B" w:rsidP="00E11384">
      <w:pPr>
        <w:spacing w:after="0"/>
        <w:ind w:left="360"/>
        <w:rPr>
          <w:rFonts w:ascii="Times New Roman" w:hAnsi="Times New Roman"/>
        </w:rPr>
      </w:pPr>
      <w:r w:rsidRPr="009402B7">
        <w:rPr>
          <w:rFonts w:ascii="Times New Roman" w:hAnsi="Times New Roman"/>
        </w:rPr>
        <w:t>(VII) A resident-run community garden with annual soil preparation and mulch provided by the Owner and access to water (which may be subject to local water usage restrictions) (1 point).</w:t>
      </w:r>
    </w:p>
    <w:p w14:paraId="5EFA0295" w14:textId="77777777" w:rsidR="00C8015B" w:rsidRPr="009402B7" w:rsidRDefault="00C8015B" w:rsidP="00E11384">
      <w:pPr>
        <w:spacing w:after="0"/>
        <w:rPr>
          <w:rFonts w:ascii="Times New Roman" w:hAnsi="Times New Roman"/>
          <w:b/>
          <w:color w:val="auto"/>
        </w:rPr>
      </w:pPr>
    </w:p>
    <w:p w14:paraId="3841EB7E" w14:textId="77777777" w:rsidR="00C8015B" w:rsidRPr="009402B7" w:rsidRDefault="00C8015B" w:rsidP="00E11384">
      <w:pPr>
        <w:keepNext/>
        <w:keepLines/>
        <w:spacing w:after="0"/>
        <w:rPr>
          <w:rFonts w:ascii="Times New Roman" w:hAnsi="Times New Roman"/>
          <w:b/>
          <w:highlight w:val="yellow"/>
        </w:rPr>
      </w:pPr>
      <w:r w:rsidRPr="009402B7">
        <w:rPr>
          <w:rFonts w:ascii="Times New Roman" w:hAnsi="Times New Roman"/>
          <w:b/>
          <w:color w:val="auto"/>
        </w:rPr>
        <w:t xml:space="preserve">(v) Community Resources amenities: </w:t>
      </w:r>
    </w:p>
    <w:p w14:paraId="52CB3774" w14:textId="721C542B" w:rsidR="00C8015B" w:rsidRPr="009402B7" w:rsidRDefault="00C8015B" w:rsidP="00E11384">
      <w:pPr>
        <w:keepNext/>
        <w:keepLines/>
        <w:spacing w:after="0"/>
        <w:ind w:left="360"/>
        <w:rPr>
          <w:rFonts w:ascii="Times New Roman" w:hAnsi="Times New Roman"/>
        </w:rPr>
      </w:pPr>
      <w:r w:rsidRPr="009402B7">
        <w:rPr>
          <w:rFonts w:ascii="Times New Roman" w:hAnsi="Times New Roman"/>
        </w:rPr>
        <w:t>(I) Community laundry room with at least one (1) washer and dryer for every forty (40) Units (2 points);</w:t>
      </w:r>
    </w:p>
    <w:p w14:paraId="591B3CF9" w14:textId="01A378A5" w:rsidR="00C8015B" w:rsidRPr="009402B7" w:rsidRDefault="00C8015B" w:rsidP="00E11384">
      <w:pPr>
        <w:spacing w:after="0"/>
        <w:ind w:left="360"/>
        <w:rPr>
          <w:rFonts w:ascii="Times New Roman" w:hAnsi="Times New Roman"/>
        </w:rPr>
      </w:pPr>
      <w:r w:rsidRPr="009402B7">
        <w:rPr>
          <w:rFonts w:ascii="Times New Roman" w:hAnsi="Times New Roman"/>
        </w:rPr>
        <w:t>(II) Barbecue grill and picnic table with at least one (1) of each for every fifty (50) Units (1 point). Grill must be permanently installed (no portable grills);</w:t>
      </w:r>
    </w:p>
    <w:p w14:paraId="04FF0283" w14:textId="25613DE9" w:rsidR="00C8015B" w:rsidRPr="009402B7" w:rsidRDefault="00C8015B" w:rsidP="00E11384">
      <w:pPr>
        <w:spacing w:after="0"/>
        <w:ind w:left="360"/>
        <w:rPr>
          <w:rFonts w:ascii="Times New Roman" w:hAnsi="Times New Roman"/>
        </w:rPr>
      </w:pPr>
      <w:r w:rsidRPr="009402B7">
        <w:rPr>
          <w:rFonts w:ascii="Times New Roman" w:hAnsi="Times New Roman"/>
        </w:rPr>
        <w:t>(I</w:t>
      </w:r>
      <w:r w:rsidR="00462166" w:rsidRPr="009402B7">
        <w:rPr>
          <w:rFonts w:ascii="Times New Roman" w:hAnsi="Times New Roman"/>
        </w:rPr>
        <w:t>II</w:t>
      </w:r>
      <w:r w:rsidRPr="009402B7">
        <w:rPr>
          <w:rFonts w:ascii="Times New Roman" w:hAnsi="Times New Roman"/>
        </w:rPr>
        <w:t>) Business center with workstations and seating internet access, one (1) printer and at least one (1) scanner which may be integrated with the printer, and either two (2) desktop computers or laptops available to check-out upon request (2 points);</w:t>
      </w:r>
    </w:p>
    <w:p w14:paraId="46101E33" w14:textId="1E90D12A" w:rsidR="00C8015B" w:rsidRPr="009402B7" w:rsidRDefault="00C8015B" w:rsidP="00E11384">
      <w:pPr>
        <w:spacing w:after="0"/>
        <w:ind w:left="360"/>
        <w:rPr>
          <w:rFonts w:ascii="Times New Roman" w:hAnsi="Times New Roman"/>
        </w:rPr>
      </w:pPr>
      <w:r w:rsidRPr="009402B7">
        <w:rPr>
          <w:rFonts w:ascii="Times New Roman" w:hAnsi="Times New Roman"/>
        </w:rPr>
        <w:t>(</w:t>
      </w:r>
      <w:r w:rsidR="00462166" w:rsidRPr="009402B7">
        <w:rPr>
          <w:rFonts w:ascii="Times New Roman" w:hAnsi="Times New Roman"/>
        </w:rPr>
        <w:t>I</w:t>
      </w:r>
      <w:r w:rsidRPr="009402B7">
        <w:rPr>
          <w:rFonts w:ascii="Times New Roman" w:hAnsi="Times New Roman"/>
        </w:rPr>
        <w:t>V) Furnished Community room (2 points);</w:t>
      </w:r>
    </w:p>
    <w:p w14:paraId="736376B9" w14:textId="1C7F3491" w:rsidR="00C8015B" w:rsidRPr="009402B7" w:rsidRDefault="00C8015B" w:rsidP="00E11384">
      <w:pPr>
        <w:spacing w:after="0"/>
        <w:ind w:left="360"/>
        <w:rPr>
          <w:rFonts w:ascii="Times New Roman" w:hAnsi="Times New Roman"/>
        </w:rPr>
      </w:pPr>
      <w:r w:rsidRPr="009402B7">
        <w:rPr>
          <w:rFonts w:ascii="Times New Roman" w:hAnsi="Times New Roman"/>
        </w:rPr>
        <w:t>(V) Library with an accessible sitting area (separate from the community room) (1 point);</w:t>
      </w:r>
    </w:p>
    <w:p w14:paraId="49CE7C23" w14:textId="28351374" w:rsidR="00C8015B" w:rsidRPr="009402B7" w:rsidRDefault="00C8015B" w:rsidP="00E11384">
      <w:pPr>
        <w:spacing w:after="0"/>
        <w:ind w:left="360"/>
        <w:rPr>
          <w:rFonts w:ascii="Times New Roman" w:hAnsi="Times New Roman"/>
        </w:rPr>
      </w:pPr>
      <w:r w:rsidRPr="009402B7">
        <w:rPr>
          <w:rFonts w:ascii="Times New Roman" w:hAnsi="Times New Roman"/>
        </w:rPr>
        <w:t>(VI) Activity Room stocked with supplies (Arts and Crafts, board games, etc.) (2 points);</w:t>
      </w:r>
    </w:p>
    <w:p w14:paraId="117D17F8" w14:textId="5DB73EF8" w:rsidR="00C8015B" w:rsidRPr="009402B7" w:rsidRDefault="00462166" w:rsidP="00E11384">
      <w:pPr>
        <w:spacing w:after="0"/>
        <w:ind w:left="360"/>
        <w:rPr>
          <w:rFonts w:ascii="Times New Roman" w:hAnsi="Times New Roman"/>
        </w:rPr>
      </w:pPr>
      <w:r w:rsidRPr="009402B7">
        <w:rPr>
          <w:rFonts w:ascii="Times New Roman" w:hAnsi="Times New Roman"/>
        </w:rPr>
        <w:t>(V</w:t>
      </w:r>
      <w:r w:rsidR="00C8015B" w:rsidRPr="009402B7">
        <w:rPr>
          <w:rFonts w:ascii="Times New Roman" w:hAnsi="Times New Roman"/>
        </w:rPr>
        <w:t>II) Community Dining Room with full or warming kitchen furnished with adequate tables and seating (3 points);</w:t>
      </w:r>
    </w:p>
    <w:p w14:paraId="070D42FD" w14:textId="3EE37576" w:rsidR="00C8015B" w:rsidRPr="009402B7" w:rsidRDefault="00C8015B" w:rsidP="00E11384">
      <w:pPr>
        <w:spacing w:after="0"/>
        <w:ind w:left="360"/>
        <w:rPr>
          <w:rFonts w:ascii="Times New Roman" w:hAnsi="Times New Roman"/>
        </w:rPr>
      </w:pPr>
      <w:r w:rsidRPr="009402B7">
        <w:rPr>
          <w:rFonts w:ascii="Times New Roman" w:hAnsi="Times New Roman"/>
        </w:rPr>
        <w:t>(</w:t>
      </w:r>
      <w:r w:rsidR="00462166" w:rsidRPr="009402B7">
        <w:rPr>
          <w:rFonts w:ascii="Times New Roman" w:hAnsi="Times New Roman"/>
        </w:rPr>
        <w:t>VIII</w:t>
      </w:r>
      <w:r w:rsidRPr="009402B7">
        <w:rPr>
          <w:rFonts w:ascii="Times New Roman" w:hAnsi="Times New Roman"/>
        </w:rPr>
        <w:t>) Community Theater Room equipped with a fifty-two (52) inch or larger screen or projection with surround sound equipment; DVD player or a streaming service at no cost to residents; and seating (3 points);</w:t>
      </w:r>
    </w:p>
    <w:p w14:paraId="22CF98BD" w14:textId="371DF58D" w:rsidR="00C8015B" w:rsidRPr="009402B7" w:rsidRDefault="00C8015B" w:rsidP="00E11384">
      <w:pPr>
        <w:spacing w:after="0"/>
        <w:ind w:left="360"/>
        <w:rPr>
          <w:rFonts w:ascii="Times New Roman" w:hAnsi="Times New Roman"/>
        </w:rPr>
      </w:pPr>
      <w:r w:rsidRPr="009402B7">
        <w:rPr>
          <w:rFonts w:ascii="Times New Roman" w:hAnsi="Times New Roman"/>
        </w:rPr>
        <w:t>(</w:t>
      </w:r>
      <w:r w:rsidR="00462166" w:rsidRPr="009402B7">
        <w:rPr>
          <w:rFonts w:ascii="Times New Roman" w:hAnsi="Times New Roman"/>
        </w:rPr>
        <w:t>I</w:t>
      </w:r>
      <w:r w:rsidRPr="009402B7">
        <w:rPr>
          <w:rFonts w:ascii="Times New Roman" w:hAnsi="Times New Roman"/>
        </w:rPr>
        <w:t>X) High-speed Wi-Fi with advanced telecommunications capacity as determined under 47 U.S.C. 1302 or more with coverage throughout the clubhouse and/or community building (1 point);</w:t>
      </w:r>
    </w:p>
    <w:p w14:paraId="11234050" w14:textId="30A28866" w:rsidR="00C8015B" w:rsidRPr="009402B7" w:rsidRDefault="00C8015B" w:rsidP="00E11384">
      <w:pPr>
        <w:spacing w:after="0"/>
        <w:ind w:left="360"/>
        <w:rPr>
          <w:rFonts w:ascii="Times New Roman" w:hAnsi="Times New Roman"/>
        </w:rPr>
      </w:pPr>
      <w:r w:rsidRPr="009402B7">
        <w:rPr>
          <w:rFonts w:ascii="Times New Roman" w:hAnsi="Times New Roman"/>
        </w:rPr>
        <w:t>(X) High-speed Wi-Fi with advanced telecommunications capacity as determined under 47 U.S.C. 1302 with coverage throughout the Development (2 points);</w:t>
      </w:r>
    </w:p>
    <w:p w14:paraId="1066F2A4" w14:textId="47DFC035" w:rsidR="00C8015B" w:rsidRPr="009402B7" w:rsidRDefault="00C8015B" w:rsidP="00E11384">
      <w:pPr>
        <w:spacing w:after="0"/>
        <w:ind w:left="360"/>
        <w:rPr>
          <w:rFonts w:ascii="Times New Roman" w:hAnsi="Times New Roman"/>
        </w:rPr>
      </w:pPr>
      <w:r w:rsidRPr="009402B7">
        <w:rPr>
          <w:rFonts w:ascii="Times New Roman" w:hAnsi="Times New Roman"/>
        </w:rPr>
        <w:lastRenderedPageBreak/>
        <w:t>(XI) Bicycle parking that allows for, at a minimum, one (1) bicycle for every five (5) Units, within reasonable proximity to each residential building that allows for bicycles to be secured with lock (lock not required to be provided to tenant) (1 point);</w:t>
      </w:r>
    </w:p>
    <w:p w14:paraId="58772C2F" w14:textId="67E0215F" w:rsidR="00C8015B" w:rsidRPr="009402B7" w:rsidRDefault="00462166" w:rsidP="00E11384">
      <w:pPr>
        <w:spacing w:after="0"/>
        <w:ind w:left="360"/>
        <w:rPr>
          <w:rFonts w:ascii="Times New Roman" w:hAnsi="Times New Roman"/>
        </w:rPr>
      </w:pPr>
      <w:r w:rsidRPr="009402B7">
        <w:rPr>
          <w:rFonts w:ascii="Times New Roman" w:hAnsi="Times New Roman"/>
        </w:rPr>
        <w:t>(XI</w:t>
      </w:r>
      <w:r w:rsidR="00C8015B" w:rsidRPr="009402B7">
        <w:rPr>
          <w:rFonts w:ascii="Times New Roman" w:hAnsi="Times New Roman"/>
        </w:rPr>
        <w:t>I) Package Lockers or secure package room. Automated Package Lockers or secure package room provided at a location within the complex that can be accessed by residents twenty-four (24) hours, seven (7) days a week and at no charge to the resident. To qualify, there would need to be at least one (1) locker for every eight (8) residential units (2 points);</w:t>
      </w:r>
    </w:p>
    <w:p w14:paraId="6EE6E029" w14:textId="1D9605DB" w:rsidR="00C8015B" w:rsidRPr="009402B7" w:rsidRDefault="00C8015B" w:rsidP="00E11384">
      <w:pPr>
        <w:spacing w:after="0"/>
        <w:ind w:left="360"/>
        <w:rPr>
          <w:rFonts w:ascii="Times New Roman" w:hAnsi="Times New Roman"/>
        </w:rPr>
      </w:pPr>
      <w:r w:rsidRPr="009402B7">
        <w:rPr>
          <w:rFonts w:ascii="Times New Roman" w:hAnsi="Times New Roman"/>
        </w:rPr>
        <w:t>(XI</w:t>
      </w:r>
      <w:r w:rsidR="00462166" w:rsidRPr="009402B7">
        <w:rPr>
          <w:rFonts w:ascii="Times New Roman" w:hAnsi="Times New Roman"/>
        </w:rPr>
        <w:t>II</w:t>
      </w:r>
      <w:r w:rsidRPr="009402B7">
        <w:rPr>
          <w:rFonts w:ascii="Times New Roman" w:hAnsi="Times New Roman"/>
        </w:rPr>
        <w:t>) Recycling Service (includes providing a storage location and service for pick-up) (1 point); and</w:t>
      </w:r>
    </w:p>
    <w:p w14:paraId="7212DDA0" w14:textId="77777777" w:rsidR="00462166" w:rsidRPr="009402B7" w:rsidRDefault="00462166" w:rsidP="00E11384">
      <w:pPr>
        <w:spacing w:after="0"/>
        <w:ind w:left="360"/>
        <w:rPr>
          <w:rFonts w:ascii="Times New Roman" w:hAnsi="Times New Roman"/>
        </w:rPr>
      </w:pPr>
      <w:r w:rsidRPr="009402B7">
        <w:rPr>
          <w:rFonts w:ascii="Times New Roman" w:hAnsi="Times New Roman"/>
        </w:rPr>
        <w:t>(XIV</w:t>
      </w:r>
      <w:r w:rsidR="00C8015B" w:rsidRPr="009402B7">
        <w:rPr>
          <w:rFonts w:ascii="Times New Roman" w:hAnsi="Times New Roman"/>
        </w:rPr>
        <w:t>) Community car vacuum station (1 point);</w:t>
      </w:r>
      <w:r w:rsidRPr="009402B7">
        <w:rPr>
          <w:rFonts w:ascii="Times New Roman" w:hAnsi="Times New Roman"/>
        </w:rPr>
        <w:t xml:space="preserve"> and </w:t>
      </w:r>
    </w:p>
    <w:p w14:paraId="2A3283F9" w14:textId="52A2B343" w:rsidR="00C8015B" w:rsidRPr="009402B7" w:rsidRDefault="00462166" w:rsidP="00E11384">
      <w:pPr>
        <w:spacing w:after="0"/>
        <w:ind w:left="360"/>
        <w:rPr>
          <w:rFonts w:ascii="Times New Roman" w:hAnsi="Times New Roman"/>
        </w:rPr>
      </w:pPr>
      <w:r w:rsidRPr="009402B7">
        <w:rPr>
          <w:rFonts w:ascii="Times New Roman" w:hAnsi="Times New Roman"/>
        </w:rPr>
        <w:t>(XV) Access to onsite bike sharing services, provided tenants have short-term, autonomous access to community-owned bicycles, with at least one bicycle per twenty-five (25) units (1 point).</w:t>
      </w:r>
    </w:p>
    <w:p w14:paraId="6EFDC3B1" w14:textId="77777777" w:rsidR="00C8015B" w:rsidRPr="009402B7" w:rsidRDefault="00C8015B" w:rsidP="00E11384">
      <w:pPr>
        <w:tabs>
          <w:tab w:val="left" w:pos="0"/>
        </w:tabs>
        <w:spacing w:after="0"/>
        <w:jc w:val="left"/>
        <w:rPr>
          <w:rFonts w:ascii="Times New Roman" w:hAnsi="Times New Roman"/>
          <w:i/>
          <w:smallCaps/>
        </w:rPr>
      </w:pPr>
    </w:p>
    <w:p w14:paraId="18494E25" w14:textId="77777777" w:rsidR="00C8015B" w:rsidRPr="009402B7" w:rsidRDefault="00C8015B" w:rsidP="00E11384">
      <w:pPr>
        <w:spacing w:after="0"/>
        <w:jc w:val="center"/>
        <w:rPr>
          <w:rFonts w:ascii="Times New Roman" w:hAnsi="Times New Roman"/>
          <w:b/>
          <w:smallCaps/>
        </w:rPr>
      </w:pPr>
      <w:r w:rsidRPr="009402B7">
        <w:rPr>
          <w:rFonts w:ascii="Times New Roman" w:hAnsi="Times New Roman"/>
          <w:b/>
          <w:smallCaps/>
        </w:rPr>
        <w:t>UNIT, DEVELOPMENT CONSTRUCTION, AND ENERGY AND WATER EFFICIENCY FEATURES</w:t>
      </w:r>
    </w:p>
    <w:p w14:paraId="4F47AA32" w14:textId="2791A338" w:rsidR="00C8015B" w:rsidRPr="009402B7" w:rsidRDefault="00C8015B" w:rsidP="00E11384">
      <w:pPr>
        <w:spacing w:after="0"/>
        <w:rPr>
          <w:rFonts w:ascii="Times New Roman" w:hAnsi="Times New Roman"/>
          <w:color w:val="auto"/>
        </w:rPr>
      </w:pPr>
      <w:r w:rsidRPr="009402B7">
        <w:rPr>
          <w:rFonts w:ascii="Times New Roman" w:hAnsi="Times New Roman"/>
        </w:rPr>
        <w:t xml:space="preserve">The Development must include sufficient Unit, Development Construction, and Energy Efficiency Features (sometimes referred to as “amenities”) to qualify for at least a minimum of </w:t>
      </w:r>
      <w:commentRangeStart w:id="119"/>
      <w:commentRangeStart w:id="120"/>
      <w:r w:rsidR="004D469F" w:rsidRPr="009402B7">
        <w:rPr>
          <w:rFonts w:ascii="Times New Roman" w:hAnsi="Times New Roman"/>
        </w:rPr>
        <w:t>five (5)</w:t>
      </w:r>
      <w:r w:rsidRPr="009402B7">
        <w:rPr>
          <w:rFonts w:ascii="Times New Roman" w:hAnsi="Times New Roman"/>
        </w:rPr>
        <w:t xml:space="preserve"> </w:t>
      </w:r>
      <w:commentRangeEnd w:id="119"/>
      <w:r w:rsidR="00C00A59" w:rsidRPr="009402B7">
        <w:rPr>
          <w:rStyle w:val="CommentReference"/>
          <w:rFonts w:ascii="Times New Roman" w:hAnsi="Times New Roman"/>
          <w:sz w:val="24"/>
          <w:szCs w:val="24"/>
        </w:rPr>
        <w:commentReference w:id="119"/>
      </w:r>
      <w:commentRangeEnd w:id="120"/>
      <w:r w:rsidR="00C00A59" w:rsidRPr="009402B7">
        <w:rPr>
          <w:rStyle w:val="CommentReference"/>
          <w:rFonts w:ascii="Times New Roman" w:hAnsi="Times New Roman"/>
          <w:sz w:val="24"/>
          <w:szCs w:val="24"/>
        </w:rPr>
        <w:commentReference w:id="120"/>
      </w:r>
      <w:r w:rsidRPr="009402B7">
        <w:rPr>
          <w:rFonts w:ascii="Times New Roman" w:hAnsi="Times New Roman"/>
        </w:rPr>
        <w:t xml:space="preserve">points, as selected at Application </w:t>
      </w:r>
      <w:r w:rsidRPr="009402B7">
        <w:rPr>
          <w:rFonts w:ascii="Times New Roman" w:hAnsi="Times New Roman"/>
          <w:color w:val="auto"/>
        </w:rPr>
        <w:t>pursuant to 10 TAC §11.101(b)(6)(B) and identified in the corresponding list below. Development owner must maintain the points associated with those amenities selected at Application for scoring purposes by maintaining the amenity selected or providing substitute amenities with equal or higher point values. Additionally, those points selected at Application and corresponding list of amenities must be maintained under this Contract, throughout the Federal Affordability Period or Contract Term, whichever is longer. Similarly, the points selected at Application and the corresponding list of amenities will be required to be identified in the LURA and maintained as required therein.</w:t>
      </w:r>
    </w:p>
    <w:p w14:paraId="0B592851" w14:textId="77777777" w:rsidR="00C8015B" w:rsidRPr="009402B7" w:rsidRDefault="00C8015B" w:rsidP="00E11384">
      <w:pPr>
        <w:spacing w:after="0"/>
        <w:rPr>
          <w:rFonts w:ascii="Times New Roman" w:hAnsi="Times New Roman"/>
          <w:color w:val="auto"/>
        </w:rPr>
      </w:pPr>
    </w:p>
    <w:p w14:paraId="766C7155" w14:textId="07541B29" w:rsidR="00C8015B" w:rsidRPr="009402B7" w:rsidRDefault="00C8015B" w:rsidP="00E11384">
      <w:pPr>
        <w:keepNext/>
        <w:keepLines/>
        <w:spacing w:after="0"/>
        <w:rPr>
          <w:rFonts w:ascii="Times New Roman" w:hAnsi="Times New Roman"/>
          <w:color w:val="auto"/>
        </w:rPr>
      </w:pPr>
      <w:r w:rsidRPr="009402B7">
        <w:rPr>
          <w:rFonts w:ascii="Times New Roman" w:hAnsi="Times New Roman"/>
          <w:color w:val="auto"/>
        </w:rPr>
        <w:t xml:space="preserve">Importantly, each feature or amenity shall be for every Unit at no extra charge to the tenant. </w:t>
      </w:r>
      <w:r w:rsidRPr="009402B7">
        <w:rPr>
          <w:rFonts w:ascii="Times New Roman" w:hAnsi="Times New Roman"/>
          <w:b/>
          <w:color w:val="auto"/>
        </w:rPr>
        <w:t>[</w:t>
      </w:r>
      <w:r w:rsidRPr="009402B7">
        <w:rPr>
          <w:rFonts w:ascii="Times New Roman" w:hAnsi="Times New Roman"/>
          <w:b/>
          <w:color w:val="auto"/>
          <w:highlight w:val="yellow"/>
        </w:rPr>
        <w:t>IF APPLICABLE:</w:t>
      </w:r>
      <w:r w:rsidRPr="009402B7">
        <w:rPr>
          <w:rFonts w:ascii="Times New Roman" w:hAnsi="Times New Roman"/>
          <w:b/>
          <w:color w:val="auto"/>
        </w:rPr>
        <w:t xml:space="preserve"> </w:t>
      </w:r>
      <w:r w:rsidRPr="009402B7">
        <w:rPr>
          <w:rFonts w:ascii="Times New Roman" w:hAnsi="Times New Roman"/>
          <w:color w:val="auto"/>
        </w:rPr>
        <w:t>Scattered site Developments must have a specific amenity located within each Unit to count for points.</w:t>
      </w:r>
      <w:r w:rsidRPr="009402B7">
        <w:rPr>
          <w:rFonts w:ascii="Times New Roman" w:hAnsi="Times New Roman"/>
          <w:b/>
          <w:color w:val="auto"/>
        </w:rPr>
        <w:t>]</w:t>
      </w:r>
      <w:r w:rsidRPr="009402B7">
        <w:rPr>
          <w:rFonts w:ascii="Times New Roman" w:hAnsi="Times New Roman"/>
          <w:color w:val="auto"/>
        </w:rPr>
        <w:t xml:space="preserve"> </w:t>
      </w:r>
      <w:r w:rsidRPr="009402B7">
        <w:rPr>
          <w:rFonts w:ascii="Times New Roman" w:hAnsi="Times New Roman"/>
          <w:b/>
          <w:color w:val="auto"/>
        </w:rPr>
        <w:t>[</w:t>
      </w:r>
      <w:r w:rsidRPr="009402B7">
        <w:rPr>
          <w:rFonts w:ascii="Times New Roman" w:hAnsi="Times New Roman"/>
          <w:b/>
          <w:color w:val="auto"/>
          <w:highlight w:val="yellow"/>
        </w:rPr>
        <w:t>IF APPLICABLE:</w:t>
      </w:r>
      <w:r w:rsidRPr="009402B7">
        <w:rPr>
          <w:rFonts w:ascii="Times New Roman" w:hAnsi="Times New Roman"/>
          <w:b/>
          <w:color w:val="auto"/>
        </w:rPr>
        <w:t xml:space="preserve"> </w:t>
      </w:r>
      <w:r w:rsidRPr="009402B7">
        <w:rPr>
          <w:rFonts w:ascii="Times New Roman" w:hAnsi="Times New Roman"/>
          <w:color w:val="auto"/>
        </w:rPr>
        <w:t>Rehabilitation Developments and Supportive Housing Developments will start with a base score of five (5) points.</w:t>
      </w:r>
      <w:r w:rsidRPr="009402B7">
        <w:rPr>
          <w:rFonts w:ascii="Times New Roman" w:hAnsi="Times New Roman"/>
          <w:b/>
          <w:color w:val="auto"/>
          <w:highlight w:val="yellow"/>
        </w:rPr>
        <w:t>]</w:t>
      </w:r>
      <w:r w:rsidRPr="009402B7">
        <w:rPr>
          <w:rFonts w:ascii="Times New Roman" w:hAnsi="Times New Roman"/>
          <w:color w:val="auto"/>
        </w:rPr>
        <w:t xml:space="preserve"> At least two (2) points must be selected from</w:t>
      </w:r>
      <w:r w:rsidRPr="009402B7">
        <w:rPr>
          <w:rFonts w:ascii="Times New Roman" w:hAnsi="Times New Roman"/>
        </w:rPr>
        <w:t xml:space="preserve"> </w:t>
      </w:r>
      <w:r w:rsidRPr="009402B7">
        <w:rPr>
          <w:rFonts w:ascii="Times New Roman" w:hAnsi="Times New Roman"/>
          <w:color w:val="auto"/>
        </w:rPr>
        <w:t>the Energy and Water Efficiency Features listed in clause (iii) below.</w:t>
      </w:r>
    </w:p>
    <w:p w14:paraId="3944B5C7" w14:textId="77777777" w:rsidR="00C8015B" w:rsidRPr="009402B7" w:rsidRDefault="00C8015B" w:rsidP="00E11384">
      <w:pPr>
        <w:autoSpaceDE w:val="0"/>
        <w:autoSpaceDN w:val="0"/>
        <w:adjustRightInd w:val="0"/>
        <w:spacing w:after="0"/>
        <w:jc w:val="left"/>
        <w:rPr>
          <w:rFonts w:ascii="Times New Roman" w:hAnsi="Times New Roman"/>
        </w:rPr>
      </w:pPr>
    </w:p>
    <w:p w14:paraId="1BFE5C5A" w14:textId="77777777" w:rsidR="00C8015B" w:rsidRPr="009402B7" w:rsidRDefault="00C8015B" w:rsidP="00E11384">
      <w:pPr>
        <w:autoSpaceDE w:val="0"/>
        <w:autoSpaceDN w:val="0"/>
        <w:adjustRightInd w:val="0"/>
        <w:spacing w:after="0"/>
        <w:jc w:val="left"/>
        <w:rPr>
          <w:rFonts w:ascii="Times New Roman" w:hAnsi="Times New Roman"/>
          <w:b/>
          <w:highlight w:val="cyan"/>
        </w:rPr>
      </w:pPr>
      <w:r w:rsidRPr="009402B7">
        <w:rPr>
          <w:rFonts w:ascii="Times New Roman" w:hAnsi="Times New Roman"/>
          <w:b/>
        </w:rPr>
        <w:t>(i) Unit Features:</w:t>
      </w:r>
    </w:p>
    <w:p w14:paraId="08299FFF"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(I) Covered entries (0.5 point); </w:t>
      </w:r>
    </w:p>
    <w:p w14:paraId="3FEBAF10"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(II) Nine foot (9’) ceilings in living room and all Bedrooms (at minimum) (1 point); </w:t>
      </w:r>
    </w:p>
    <w:p w14:paraId="4FA7BFD8"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(III) Microwave ovens (0.5 point); </w:t>
      </w:r>
    </w:p>
    <w:p w14:paraId="7177A2CC"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(IV) Self-cleaning or continuous cleaning ovens (0.5 point); </w:t>
      </w:r>
    </w:p>
    <w:p w14:paraId="15AD6A71"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(V) Storage room or closet, of approximately nine (9) square feet or greater, separate from and in addition to Bedroom, entryway or linen closets and which does not need to be in the Unit but must be on the Property site (0.5 point); </w:t>
      </w:r>
    </w:p>
    <w:p w14:paraId="38D92E1E"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(VI) Covered patios or covered balconies (0.5 point); </w:t>
      </w:r>
    </w:p>
    <w:p w14:paraId="7ECB1028"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(VII) High Speed Internet service to all Units (can be wired or wireless; required equipment for either must be provided) (1 point); </w:t>
      </w:r>
    </w:p>
    <w:p w14:paraId="4F37D7E0"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(VIII) Built-in (recessed into the wall) shelving unit (0.5 point); </w:t>
      </w:r>
    </w:p>
    <w:p w14:paraId="2C618444"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(IX) Breakfast Bar (a space, generally between the kitchen and dining area, that includes an area for seating although actual seating such as bar stools does not have to be provided) (0.5 point); </w:t>
      </w:r>
    </w:p>
    <w:p w14:paraId="341C0104" w14:textId="77777777" w:rsidR="00C8015B" w:rsidRPr="009402B7" w:rsidRDefault="00C8015B" w:rsidP="00E11384">
      <w:pPr>
        <w:autoSpaceDE w:val="0"/>
        <w:autoSpaceDN w:val="0"/>
        <w:adjustRightInd w:val="0"/>
        <w:spacing w:after="0"/>
        <w:ind w:left="360"/>
        <w:rPr>
          <w:rFonts w:ascii="Times New Roman" w:hAnsi="Times New Roman"/>
          <w:b/>
        </w:rPr>
      </w:pPr>
      <w:r w:rsidRPr="009402B7">
        <w:rPr>
          <w:rFonts w:ascii="Times New Roman" w:hAnsi="Times New Roman"/>
        </w:rPr>
        <w:t xml:space="preserve">(X) Walk-in closet in at least one (1) Bedroom (0.5 point); </w:t>
      </w:r>
    </w:p>
    <w:p w14:paraId="315FC7E7"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(XI) Forty-eight inch (48") upper kitchen cabinets (1 point); </w:t>
      </w:r>
    </w:p>
    <w:p w14:paraId="4284AD67"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lastRenderedPageBreak/>
        <w:t xml:space="preserve">(XII) Kitchen island (0.5 points); </w:t>
      </w:r>
    </w:p>
    <w:p w14:paraId="76FD2301" w14:textId="1148C18E"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(XIII) Kitchen pantry with shelving (may include the washer/dryer unit for Rehabilitation Developments only) (0.5 point); </w:t>
      </w:r>
    </w:p>
    <w:p w14:paraId="6834CE5A"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(XIV) Natural stone or quartz countertops in kitchen and bath (1 point); </w:t>
      </w:r>
    </w:p>
    <w:p w14:paraId="4CDD4F9A"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(XV) Double vanity in at least one (1) bathroom (0.5 point); and </w:t>
      </w:r>
    </w:p>
    <w:p w14:paraId="614398EA" w14:textId="77777777" w:rsidR="00C8015B" w:rsidRPr="009402B7" w:rsidRDefault="00C8015B" w:rsidP="00E11384">
      <w:pPr>
        <w:autoSpaceDE w:val="0"/>
        <w:autoSpaceDN w:val="0"/>
        <w:adjustRightInd w:val="0"/>
        <w:spacing w:after="0"/>
        <w:ind w:left="360"/>
        <w:rPr>
          <w:rFonts w:ascii="Times New Roman" w:hAnsi="Times New Roman"/>
        </w:rPr>
      </w:pPr>
      <w:r w:rsidRPr="009402B7">
        <w:rPr>
          <w:rFonts w:ascii="Times New Roman" w:hAnsi="Times New Roman"/>
        </w:rPr>
        <w:t xml:space="preserve">(XVI) Hard floor surfaces in over fifty percent (50%) of unit Net Rentable Area (NRA) (0.5 point). </w:t>
      </w:r>
    </w:p>
    <w:p w14:paraId="794E3E44" w14:textId="77777777" w:rsidR="00C8015B" w:rsidRPr="009402B7" w:rsidRDefault="00C8015B" w:rsidP="00E11384">
      <w:pPr>
        <w:autoSpaceDE w:val="0"/>
        <w:autoSpaceDN w:val="0"/>
        <w:adjustRightInd w:val="0"/>
        <w:spacing w:after="0"/>
        <w:jc w:val="left"/>
        <w:rPr>
          <w:rFonts w:ascii="Times New Roman" w:hAnsi="Times New Roman"/>
        </w:rPr>
      </w:pPr>
    </w:p>
    <w:p w14:paraId="49B7C12C" w14:textId="77777777" w:rsidR="00C8015B" w:rsidRPr="009402B7" w:rsidRDefault="00C8015B" w:rsidP="00E11384">
      <w:pPr>
        <w:pStyle w:val="Default"/>
      </w:pPr>
      <w:r w:rsidRPr="009402B7">
        <w:rPr>
          <w:b/>
        </w:rPr>
        <w:t xml:space="preserve">(ii) Development Construction Features: </w:t>
      </w:r>
    </w:p>
    <w:p w14:paraId="297A823D" w14:textId="77777777" w:rsidR="00C8015B" w:rsidRPr="009402B7" w:rsidRDefault="00C8015B" w:rsidP="00E11384">
      <w:pPr>
        <w:spacing w:after="0"/>
        <w:ind w:left="360"/>
        <w:rPr>
          <w:rFonts w:ascii="Times New Roman" w:hAnsi="Times New Roman"/>
        </w:rPr>
      </w:pPr>
      <w:r w:rsidRPr="009402B7">
        <w:rPr>
          <w:rFonts w:ascii="Times New Roman" w:hAnsi="Times New Roman"/>
        </w:rPr>
        <w:t>(I) Covered parking (may be garages or carports, attached or freestanding) and include at least one (1) covered space per Unit (1.5 points);</w:t>
      </w:r>
    </w:p>
    <w:p w14:paraId="5BE31C0D" w14:textId="77777777" w:rsidR="00C8015B" w:rsidRPr="009402B7" w:rsidRDefault="00C8015B" w:rsidP="00E11384">
      <w:pPr>
        <w:spacing w:after="0"/>
        <w:ind w:left="360"/>
        <w:rPr>
          <w:rFonts w:ascii="Times New Roman" w:hAnsi="Times New Roman"/>
        </w:rPr>
      </w:pPr>
      <w:r w:rsidRPr="009402B7">
        <w:rPr>
          <w:rFonts w:ascii="Times New Roman" w:hAnsi="Times New Roman"/>
        </w:rPr>
        <w:t>(II) Thirty (30) year roof (0.5 point);</w:t>
      </w:r>
    </w:p>
    <w:p w14:paraId="32B7F9E9" w14:textId="77777777" w:rsidR="00C8015B" w:rsidRPr="009402B7" w:rsidRDefault="00C8015B" w:rsidP="00E11384">
      <w:pPr>
        <w:spacing w:after="0"/>
        <w:ind w:left="360"/>
        <w:rPr>
          <w:rFonts w:ascii="Times New Roman" w:hAnsi="Times New Roman"/>
        </w:rPr>
      </w:pPr>
      <w:r w:rsidRPr="009402B7">
        <w:rPr>
          <w:rFonts w:ascii="Times New Roman" w:hAnsi="Times New Roman"/>
        </w:rPr>
        <w:t>(III) Greater than thirty percent (30%) stucco or masonry (includes stone, cultured stone, and brick but excludes cementitious and metal siding) on all building exteriors; the percentage calculation may exclude exterior glass entirely (2 points);</w:t>
      </w:r>
    </w:p>
    <w:p w14:paraId="56FB3BA8" w14:textId="77777777" w:rsidR="00C8015B" w:rsidRPr="009402B7" w:rsidRDefault="00C8015B" w:rsidP="00E11384">
      <w:pPr>
        <w:spacing w:after="0"/>
        <w:ind w:left="360"/>
        <w:rPr>
          <w:rFonts w:ascii="Times New Roman" w:hAnsi="Times New Roman"/>
        </w:rPr>
      </w:pPr>
      <w:r w:rsidRPr="009402B7">
        <w:rPr>
          <w:rFonts w:ascii="Times New Roman" w:hAnsi="Times New Roman"/>
        </w:rPr>
        <w:t>(IV) Electric Vehicle Charging Station (0.5 points);</w:t>
      </w:r>
    </w:p>
    <w:p w14:paraId="7F2C77F7" w14:textId="77777777" w:rsidR="00C8015B" w:rsidRPr="009402B7" w:rsidRDefault="00C8015B" w:rsidP="00E11384">
      <w:pPr>
        <w:spacing w:after="0"/>
        <w:ind w:left="360"/>
        <w:rPr>
          <w:rFonts w:ascii="Times New Roman" w:hAnsi="Times New Roman"/>
        </w:rPr>
      </w:pPr>
      <w:r w:rsidRPr="009402B7">
        <w:rPr>
          <w:rFonts w:ascii="Times New Roman" w:hAnsi="Times New Roman"/>
        </w:rPr>
        <w:t>(V) An Impact Isolation Class (IIC) rating of at least fifty-five (55) and a Sound Transmission Class (“</w:t>
      </w:r>
      <w:r w:rsidRPr="009402B7">
        <w:rPr>
          <w:rFonts w:ascii="Times New Roman" w:hAnsi="Times New Roman"/>
          <w:b/>
        </w:rPr>
        <w:t>STC</w:t>
      </w:r>
      <w:r w:rsidRPr="009402B7">
        <w:rPr>
          <w:rFonts w:ascii="Times New Roman" w:hAnsi="Times New Roman"/>
        </w:rPr>
        <w:t>”) rating of sixty (60) or higher in all Units, as certified by the architect or engineer of record (3 points); and</w:t>
      </w:r>
    </w:p>
    <w:p w14:paraId="68033A0F" w14:textId="77777777" w:rsidR="00C8015B" w:rsidRPr="009402B7" w:rsidRDefault="00C8015B" w:rsidP="00E11384">
      <w:pPr>
        <w:keepNext/>
        <w:keepLines/>
        <w:spacing w:after="0"/>
        <w:ind w:left="360"/>
        <w:rPr>
          <w:rFonts w:ascii="Times New Roman" w:hAnsi="Times New Roman"/>
          <w:b/>
          <w:smallCaps/>
        </w:rPr>
      </w:pPr>
      <w:r w:rsidRPr="009402B7">
        <w:rPr>
          <w:rFonts w:ascii="Times New Roman" w:hAnsi="Times New Roman"/>
        </w:rPr>
        <w:t>(VI) Green Building Features. Points under this item are intended to promote energy and water conservation, operational savings and sustainable building practices. Four (4) points may be selected from only one (1) of the categories described in items (-a-)-(-d-) of this subclause. If the Development involves scattered sites, there must be green building features incorporated into each site in order to qualify for these points.</w:t>
      </w:r>
    </w:p>
    <w:p w14:paraId="5ED7510D" w14:textId="77777777" w:rsidR="00C8015B" w:rsidRPr="009402B7" w:rsidRDefault="00C8015B" w:rsidP="00E11384">
      <w:pPr>
        <w:spacing w:after="0"/>
        <w:ind w:left="720"/>
        <w:rPr>
          <w:rFonts w:ascii="Times New Roman" w:hAnsi="Times New Roman"/>
        </w:rPr>
      </w:pPr>
      <w:r w:rsidRPr="009402B7">
        <w:rPr>
          <w:rFonts w:ascii="Times New Roman" w:hAnsi="Times New Roman"/>
        </w:rPr>
        <w:t xml:space="preserve">(-a-) Enterprise Green Communities. The Development must incorporate all mandatory and optional items applicable to the construction type (i.e. New Construction, Rehabilitation, etc.) as provided in the most recent version of the Enterprise Green Communities Criteria found at http://www.greencommunitiesonline.org. </w:t>
      </w:r>
    </w:p>
    <w:p w14:paraId="054D4661" w14:textId="77777777" w:rsidR="00C8015B" w:rsidRPr="009402B7" w:rsidRDefault="00C8015B" w:rsidP="00E11384">
      <w:pPr>
        <w:spacing w:after="0"/>
        <w:ind w:left="720"/>
        <w:rPr>
          <w:rFonts w:ascii="Times New Roman" w:hAnsi="Times New Roman"/>
        </w:rPr>
      </w:pPr>
      <w:r w:rsidRPr="009402B7">
        <w:rPr>
          <w:rFonts w:ascii="Times New Roman" w:hAnsi="Times New Roman"/>
        </w:rPr>
        <w:t>(-b-) Leadership in Energy and Environmental Design (“</w:t>
      </w:r>
      <w:r w:rsidRPr="009402B7">
        <w:rPr>
          <w:rFonts w:ascii="Times New Roman" w:hAnsi="Times New Roman"/>
          <w:b/>
        </w:rPr>
        <w:t>LEED</w:t>
      </w:r>
      <w:r w:rsidRPr="009402B7">
        <w:rPr>
          <w:rFonts w:ascii="Times New Roman" w:hAnsi="Times New Roman"/>
        </w:rPr>
        <w:t xml:space="preserve">”). The Development must incorporate, at a minimum, all of the applicable criteria necessary to obtain a LEED Certification, regardless of the rating level achieved (i.e., Certified, Silver, Gold or Platinum). </w:t>
      </w:r>
    </w:p>
    <w:p w14:paraId="0091A4E0" w14:textId="77777777" w:rsidR="00C8015B" w:rsidRPr="009402B7" w:rsidRDefault="00C8015B" w:rsidP="00E11384">
      <w:pPr>
        <w:spacing w:after="0"/>
        <w:ind w:left="720"/>
        <w:rPr>
          <w:rFonts w:ascii="Times New Roman" w:hAnsi="Times New Roman"/>
        </w:rPr>
      </w:pPr>
      <w:r w:rsidRPr="009402B7">
        <w:rPr>
          <w:rFonts w:ascii="Times New Roman" w:hAnsi="Times New Roman"/>
        </w:rPr>
        <w:t>(-c-) ICC/ASHRAE - 700 National Green Building Standard (“</w:t>
      </w:r>
      <w:r w:rsidRPr="009402B7">
        <w:rPr>
          <w:rFonts w:ascii="Times New Roman" w:hAnsi="Times New Roman"/>
          <w:b/>
        </w:rPr>
        <w:t>NGBS</w:t>
      </w:r>
      <w:r w:rsidRPr="009402B7">
        <w:rPr>
          <w:rFonts w:ascii="Times New Roman" w:hAnsi="Times New Roman"/>
        </w:rPr>
        <w:t xml:space="preserve">”). The Development must incorporate, at a minimum, all of the applicable criteria necessary to obtain a NGBS Green Certification, regardless of the rating level achieved (i.e. Bronze, Silver, Gold, or Emerald). </w:t>
      </w:r>
    </w:p>
    <w:p w14:paraId="6E6ECA3D" w14:textId="77777777" w:rsidR="00C8015B" w:rsidRPr="009402B7" w:rsidRDefault="00C8015B" w:rsidP="00E11384">
      <w:pPr>
        <w:spacing w:after="0"/>
        <w:ind w:left="720"/>
        <w:rPr>
          <w:rFonts w:ascii="Times New Roman" w:hAnsi="Times New Roman"/>
          <w:b/>
          <w:smallCaps/>
        </w:rPr>
      </w:pPr>
      <w:r w:rsidRPr="009402B7">
        <w:rPr>
          <w:rFonts w:ascii="Times New Roman" w:hAnsi="Times New Roman"/>
        </w:rPr>
        <w:t>(-d-) 2018 International Green Construction Code.</w:t>
      </w:r>
    </w:p>
    <w:p w14:paraId="2B516E17" w14:textId="77777777" w:rsidR="00C8015B" w:rsidRPr="009402B7" w:rsidRDefault="00C8015B" w:rsidP="00E11384">
      <w:pPr>
        <w:spacing w:after="0"/>
        <w:jc w:val="center"/>
        <w:rPr>
          <w:rFonts w:ascii="Times New Roman" w:hAnsi="Times New Roman"/>
          <w:b/>
          <w:smallCaps/>
        </w:rPr>
      </w:pPr>
    </w:p>
    <w:p w14:paraId="6DF924F8" w14:textId="77777777" w:rsidR="00C8015B" w:rsidRPr="009402B7" w:rsidRDefault="00C8015B" w:rsidP="00E11384">
      <w:pPr>
        <w:autoSpaceDE w:val="0"/>
        <w:autoSpaceDN w:val="0"/>
        <w:adjustRightInd w:val="0"/>
        <w:spacing w:after="0"/>
        <w:jc w:val="left"/>
        <w:rPr>
          <w:rFonts w:ascii="Times New Roman" w:hAnsi="Times New Roman"/>
          <w:b/>
        </w:rPr>
      </w:pPr>
      <w:r w:rsidRPr="009402B7">
        <w:rPr>
          <w:rFonts w:ascii="Times New Roman" w:hAnsi="Times New Roman"/>
          <w:b/>
        </w:rPr>
        <w:t xml:space="preserve">(iii) Energy and Water Efficiency Features: </w:t>
      </w:r>
    </w:p>
    <w:p w14:paraId="0A0C3C47"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 Energy-Star or equivalently rated refrigerator with icemaker (0.5 point); </w:t>
      </w:r>
    </w:p>
    <w:p w14:paraId="12711EC7"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 Energy-Star or equivalently rated laundry equipment (washers and dryers) for each individual Unit; must be front loading washer and dryer in required accessible Units (2 points); </w:t>
      </w:r>
    </w:p>
    <w:p w14:paraId="18B66780"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(III) Recessed LED lighting or LED lighting fixtures in kitchen and living areas (1 point); </w:t>
      </w:r>
    </w:p>
    <w:p w14:paraId="28AD5D9D"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(IV) Energy-Star or equivalently rated ceiling fans in all Bedrooms (0.5 point); </w:t>
      </w:r>
    </w:p>
    <w:p w14:paraId="1DED07C9"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(V) EPA WaterSense or equivalent qualified toilets in all bathrooms (0.5 point); </w:t>
      </w:r>
    </w:p>
    <w:p w14:paraId="295062E4"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(VI) EPA WaterSense or equivalent qualified showerheads and faucets in all bathrooms (0.5 point); </w:t>
      </w:r>
    </w:p>
    <w:p w14:paraId="0BEE9980" w14:textId="5581AD32" w:rsidR="00C8015B" w:rsidRPr="009402B7" w:rsidRDefault="00C8015B" w:rsidP="00E11384">
      <w:pPr>
        <w:spacing w:after="0"/>
        <w:ind w:left="360"/>
        <w:rPr>
          <w:rFonts w:ascii="Times New Roman" w:hAnsi="Times New Roman"/>
        </w:rPr>
      </w:pPr>
      <w:r w:rsidRPr="009402B7">
        <w:rPr>
          <w:rFonts w:ascii="Times New Roman" w:hAnsi="Times New Roman"/>
        </w:rPr>
        <w:t>(VII) [</w:t>
      </w:r>
      <w:commentRangeStart w:id="121"/>
      <w:commentRangeStart w:id="122"/>
      <w:r w:rsidRPr="009402B7">
        <w:rPr>
          <w:rFonts w:ascii="Times New Roman" w:hAnsi="Times New Roman"/>
        </w:rPr>
        <w:t>New</w:t>
      </w:r>
      <w:commentRangeEnd w:id="121"/>
      <w:commentRangeEnd w:id="122"/>
      <w:r w:rsidR="00C00A59" w:rsidRPr="009402B7">
        <w:rPr>
          <w:rStyle w:val="CommentReference"/>
          <w:rFonts w:ascii="Times New Roman" w:hAnsi="Times New Roman"/>
          <w:sz w:val="24"/>
          <w:szCs w:val="24"/>
        </w:rPr>
        <w:commentReference w:id="121"/>
      </w:r>
      <w:r w:rsidR="00C00A59" w:rsidRPr="009402B7">
        <w:rPr>
          <w:rStyle w:val="CommentReference"/>
          <w:rFonts w:ascii="Times New Roman" w:hAnsi="Times New Roman"/>
          <w:sz w:val="24"/>
          <w:szCs w:val="24"/>
        </w:rPr>
        <w:commentReference w:id="122"/>
      </w:r>
      <w:r w:rsidRPr="009402B7">
        <w:rPr>
          <w:rFonts w:ascii="Times New Roman" w:hAnsi="Times New Roman"/>
        </w:rPr>
        <w:t xml:space="preserve"> Construction or Reconstruction: 15 SEER HVAC [</w:t>
      </w:r>
      <w:commentRangeStart w:id="123"/>
      <w:r w:rsidR="00F97775" w:rsidRPr="009402B7">
        <w:rPr>
          <w:rFonts w:ascii="Times New Roman" w:hAnsi="Times New Roman"/>
          <w:b/>
          <w:spacing w:val="-3"/>
          <w:highlight w:val="yellow"/>
        </w:rPr>
        <w:t xml:space="preserve">OPTIONAL: </w:t>
      </w:r>
      <w:commentRangeEnd w:id="123"/>
      <w:r w:rsidR="00F97775" w:rsidRPr="009402B7">
        <w:rPr>
          <w:rStyle w:val="CommentReference"/>
          <w:rFonts w:ascii="Times New Roman" w:hAnsi="Times New Roman"/>
          <w:sz w:val="24"/>
          <w:szCs w:val="24"/>
        </w:rPr>
        <w:commentReference w:id="123"/>
      </w:r>
      <w:r w:rsidRPr="009402B7">
        <w:rPr>
          <w:rFonts w:ascii="Times New Roman" w:hAnsi="Times New Roman"/>
          <w:highlight w:val="yellow"/>
        </w:rPr>
        <w:t>or in Region 13, an efficient evaporative cooling system</w:t>
      </w:r>
      <w:r w:rsidRPr="009402B7">
        <w:rPr>
          <w:rFonts w:ascii="Times New Roman" w:hAnsi="Times New Roman"/>
        </w:rPr>
        <w:t xml:space="preserve">.] [As applicable: For Rehabilitation (excluding Reconstruction) </w:t>
      </w:r>
      <w:r w:rsidRPr="009402B7">
        <w:rPr>
          <w:rFonts w:ascii="Times New Roman" w:hAnsi="Times New Roman"/>
        </w:rPr>
        <w:lastRenderedPageBreak/>
        <w:t xml:space="preserve">where such systems are not being replaced as part of the scope of work, a radiant barrier in the attic is provided (1 point)]; </w:t>
      </w:r>
    </w:p>
    <w:p w14:paraId="5B8380B7" w14:textId="434C0019" w:rsidR="00C8015B" w:rsidRPr="009402B7" w:rsidRDefault="00C8015B" w:rsidP="00E11384">
      <w:pPr>
        <w:spacing w:after="0"/>
        <w:ind w:left="360"/>
        <w:rPr>
          <w:rFonts w:ascii="Times New Roman" w:hAnsi="Times New Roman"/>
        </w:rPr>
      </w:pPr>
      <w:r w:rsidRPr="009402B7">
        <w:rPr>
          <w:rFonts w:ascii="Times New Roman" w:hAnsi="Times New Roman"/>
        </w:rPr>
        <w:t xml:space="preserve">(VIII) 16 SEER HVAC, for New Construction, Reconstruction, or Rehabilitation (1.5 points); </w:t>
      </w:r>
    </w:p>
    <w:p w14:paraId="5EEDD5AE" w14:textId="76E7C648" w:rsidR="00C8015B" w:rsidRPr="009402B7" w:rsidRDefault="00C8015B" w:rsidP="00E11384">
      <w:pPr>
        <w:spacing w:after="0"/>
        <w:ind w:left="360"/>
        <w:rPr>
          <w:rFonts w:ascii="Times New Roman" w:hAnsi="Times New Roman"/>
        </w:rPr>
      </w:pPr>
      <w:r w:rsidRPr="009402B7">
        <w:rPr>
          <w:rFonts w:ascii="Times New Roman" w:hAnsi="Times New Roman"/>
        </w:rPr>
        <w:t>(IX) A rainwater harvesting/collection system and/or locally approved greywater</w:t>
      </w:r>
      <w:r w:rsidR="00462166" w:rsidRPr="009402B7">
        <w:rPr>
          <w:rFonts w:ascii="Times New Roman" w:hAnsi="Times New Roman"/>
        </w:rPr>
        <w:t xml:space="preserve"> collection system (0.5 points);</w:t>
      </w:r>
      <w:r w:rsidRPr="009402B7">
        <w:rPr>
          <w:rFonts w:ascii="Times New Roman" w:hAnsi="Times New Roman"/>
        </w:rPr>
        <w:t xml:space="preserve"> </w:t>
      </w:r>
    </w:p>
    <w:p w14:paraId="2F3F4372" w14:textId="77777777" w:rsidR="00462166" w:rsidRPr="009402B7" w:rsidRDefault="00462166" w:rsidP="00E11384">
      <w:pPr>
        <w:spacing w:after="0"/>
        <w:ind w:left="360"/>
        <w:rPr>
          <w:rFonts w:ascii="Times New Roman" w:hAnsi="Times New Roman"/>
        </w:rPr>
      </w:pPr>
      <w:r w:rsidRPr="009402B7">
        <w:rPr>
          <w:rFonts w:ascii="Times New Roman" w:hAnsi="Times New Roman"/>
        </w:rPr>
        <w:t>(X) Wi-Fi enabled, Energy-Star or equivalently rated “smart” thermostats installed in all units (1 point); and</w:t>
      </w:r>
    </w:p>
    <w:p w14:paraId="34AEC16D" w14:textId="290B45E1" w:rsidR="00462166" w:rsidRPr="009402B7" w:rsidRDefault="00462166" w:rsidP="00E11384">
      <w:pPr>
        <w:spacing w:after="0"/>
        <w:ind w:left="360"/>
        <w:rPr>
          <w:rFonts w:ascii="Times New Roman" w:hAnsi="Times New Roman"/>
        </w:rPr>
      </w:pPr>
      <w:r w:rsidRPr="009402B7">
        <w:rPr>
          <w:rFonts w:ascii="Times New Roman" w:hAnsi="Times New Roman"/>
        </w:rPr>
        <w:t>(XI) Solar panels installed, with a sufficient number of panels to reach a rated power output of at least 300 watts for each Low-Income Unit (2 points).</w:t>
      </w:r>
    </w:p>
    <w:p w14:paraId="652B4EF2" w14:textId="77777777" w:rsidR="00C8015B" w:rsidRPr="009402B7" w:rsidRDefault="00C8015B" w:rsidP="00E11384">
      <w:pPr>
        <w:spacing w:after="0"/>
        <w:jc w:val="center"/>
        <w:rPr>
          <w:rFonts w:ascii="Times New Roman" w:hAnsi="Times New Roman"/>
          <w:b/>
          <w:smallCaps/>
        </w:rPr>
      </w:pPr>
    </w:p>
    <w:p w14:paraId="498098D8" w14:textId="77777777" w:rsidR="00C8015B" w:rsidRPr="009402B7" w:rsidRDefault="00C8015B" w:rsidP="00E11384">
      <w:pPr>
        <w:spacing w:after="0"/>
        <w:jc w:val="center"/>
        <w:rPr>
          <w:rFonts w:ascii="Times New Roman" w:hAnsi="Times New Roman"/>
          <w:b/>
          <w:smallCaps/>
        </w:rPr>
      </w:pPr>
      <w:r w:rsidRPr="009402B7">
        <w:rPr>
          <w:rFonts w:ascii="Times New Roman" w:hAnsi="Times New Roman"/>
          <w:b/>
          <w:smallCaps/>
        </w:rPr>
        <w:t>RESIDENT SUPPORTIVE SERVICES</w:t>
      </w:r>
    </w:p>
    <w:p w14:paraId="657464C4" w14:textId="77777777" w:rsidR="00C8015B" w:rsidRPr="009402B7" w:rsidRDefault="00C8015B" w:rsidP="00E11384">
      <w:pPr>
        <w:spacing w:after="0"/>
        <w:rPr>
          <w:rFonts w:ascii="Times New Roman" w:hAnsi="Times New Roman"/>
        </w:rPr>
      </w:pPr>
      <w:r w:rsidRPr="009402B7">
        <w:rPr>
          <w:rFonts w:ascii="Times New Roman" w:hAnsi="Times New Roman"/>
        </w:rPr>
        <w:t xml:space="preserve">The Development must include sufficient Resident Supportive Services to qualify for at least a minimum of </w:t>
      </w:r>
      <w:commentRangeStart w:id="124"/>
      <w:commentRangeStart w:id="125"/>
      <w:r w:rsidRPr="009402B7">
        <w:rPr>
          <w:rFonts w:ascii="Times New Roman" w:hAnsi="Times New Roman"/>
          <w:highlight w:val="yellow"/>
        </w:rPr>
        <w:t>__________ (__)</w:t>
      </w:r>
      <w:r w:rsidRPr="009402B7">
        <w:rPr>
          <w:rFonts w:ascii="Times New Roman" w:hAnsi="Times New Roman"/>
        </w:rPr>
        <w:t xml:space="preserve"> </w:t>
      </w:r>
      <w:commentRangeEnd w:id="124"/>
      <w:r w:rsidR="00C00A59" w:rsidRPr="009402B7">
        <w:rPr>
          <w:rStyle w:val="CommentReference"/>
          <w:rFonts w:ascii="Times New Roman" w:hAnsi="Times New Roman"/>
          <w:sz w:val="24"/>
          <w:szCs w:val="24"/>
        </w:rPr>
        <w:commentReference w:id="124"/>
      </w:r>
      <w:commentRangeEnd w:id="125"/>
      <w:r w:rsidR="00C00A59" w:rsidRPr="009402B7">
        <w:rPr>
          <w:rStyle w:val="CommentReference"/>
          <w:rFonts w:ascii="Times New Roman" w:hAnsi="Times New Roman"/>
          <w:sz w:val="24"/>
          <w:szCs w:val="24"/>
        </w:rPr>
        <w:commentReference w:id="125"/>
      </w:r>
      <w:r w:rsidRPr="009402B7">
        <w:rPr>
          <w:rFonts w:ascii="Times New Roman" w:hAnsi="Times New Roman"/>
        </w:rPr>
        <w:t xml:space="preserve">points, as selected at Application </w:t>
      </w:r>
      <w:r w:rsidRPr="009402B7">
        <w:rPr>
          <w:rFonts w:ascii="Times New Roman" w:hAnsi="Times New Roman"/>
          <w:color w:val="auto"/>
        </w:rPr>
        <w:t>pursuant to 10 TAC §11.101(b)(7).</w:t>
      </w:r>
      <w:r w:rsidRPr="009402B7">
        <w:rPr>
          <w:rFonts w:ascii="Times New Roman" w:hAnsi="Times New Roman"/>
        </w:rPr>
        <w:t xml:space="preserve"> The supportive services include those listed in subparagraphs (A) - (E) of this paragraph, which are grouped primarily for organizational purposes. Applicants are not required to select a specific number of services from each section. The </w:t>
      </w:r>
      <w:proofErr w:type="gramStart"/>
      <w:r w:rsidRPr="009402B7">
        <w:rPr>
          <w:rFonts w:ascii="Times New Roman" w:hAnsi="Times New Roman"/>
        </w:rPr>
        <w:t>points</w:t>
      </w:r>
      <w:proofErr w:type="gramEnd"/>
      <w:r w:rsidRPr="009402B7">
        <w:rPr>
          <w:rFonts w:ascii="Times New Roman" w:hAnsi="Times New Roman"/>
        </w:rPr>
        <w:t xml:space="preserve"> selected and complete list of supportive services are provided in this section and must be maintained under this Contract throughout the Affordability Period or Contract Term, whichever is longer. Moreover, the points selected and complete list of supportive services will be required to be identified in the LURA and the timeframe by which services are offered must be in accordance with 10 TAC §10.619 (relating to Monitoring for Social Services) and maintained under the LURA as required therein. </w:t>
      </w:r>
    </w:p>
    <w:p w14:paraId="3D4AAC4A" w14:textId="77777777" w:rsidR="00C8015B" w:rsidRPr="009402B7" w:rsidRDefault="00C8015B" w:rsidP="00E11384">
      <w:pPr>
        <w:spacing w:after="0"/>
        <w:rPr>
          <w:rFonts w:ascii="Times New Roman" w:hAnsi="Times New Roman"/>
        </w:rPr>
      </w:pPr>
    </w:p>
    <w:p w14:paraId="74C05ABC" w14:textId="477C56FC" w:rsidR="00C8015B" w:rsidRPr="009402B7" w:rsidRDefault="00C8015B" w:rsidP="00E11384">
      <w:pPr>
        <w:spacing w:after="0"/>
        <w:rPr>
          <w:rFonts w:ascii="Times New Roman" w:hAnsi="Times New Roman"/>
        </w:rPr>
      </w:pPr>
      <w:r w:rsidRPr="009402B7">
        <w:rPr>
          <w:rFonts w:ascii="Times New Roman" w:hAnsi="Times New Roman"/>
        </w:rPr>
        <w:t xml:space="preserve">The Owner may change, from time to time, the services offered; however, the overall points as selected at Application must remain the same. A Development Owner may be required to substantiate such service(s) if requested by staff. Should the Qualified Allocation Plan in subsequent years provide different services than those listed in (A) - (E) below, the Development Owner may request an Amendment as provided in 10 TAC §10.405(a)(2). The services provided should be those that will directly benefit the Target Population of the Development. Residents must be provided written notice of the elections made by the Development Owner. No fees may be charged to the residents for any of the services, there must be adequate space for the intended services and services offered should be accessible to all (e.g. exercises classes must be offered in a manner that would enable a person with a disability to participate). </w:t>
      </w:r>
      <w:r w:rsidR="00604CD2" w:rsidRPr="009402B7">
        <w:rPr>
          <w:rFonts w:ascii="Times New Roman" w:hAnsi="Times New Roman"/>
        </w:rPr>
        <w:t>Unless otherwise specified, s</w:t>
      </w:r>
      <w:r w:rsidRPr="009402B7">
        <w:rPr>
          <w:rFonts w:ascii="Times New Roman" w:hAnsi="Times New Roman"/>
        </w:rPr>
        <w:t>ervices must be provided on-site or transportation to those off-site services identified on the list must be provided. The same service may not be used for more than one (1) scoring item. These services are intended to be provided by a qualified and reputable provider in the specified industry such that the experience and background of the provider demonstrates sufficient knowledge to be providing the service. In general, on-site leasing staff or property maintenance staff would not be considered a qualified provider. Where applicable, the services must be documented by a written agreement with the provider. Unless otherwise noted in a particular clause below, courses and services must be offered by an onsite instructor(s).</w:t>
      </w:r>
    </w:p>
    <w:p w14:paraId="1265E5EC" w14:textId="77777777" w:rsidR="00C8015B" w:rsidRPr="009402B7" w:rsidRDefault="00C8015B" w:rsidP="00E11384">
      <w:pPr>
        <w:spacing w:after="0"/>
        <w:rPr>
          <w:rFonts w:ascii="Times New Roman" w:hAnsi="Times New Roman"/>
        </w:rPr>
      </w:pPr>
    </w:p>
    <w:p w14:paraId="6A323984" w14:textId="77777777" w:rsidR="00C8015B" w:rsidRPr="009402B7" w:rsidRDefault="00C8015B" w:rsidP="00E11384">
      <w:pPr>
        <w:spacing w:after="0"/>
        <w:rPr>
          <w:rFonts w:ascii="Times New Roman" w:hAnsi="Times New Roman"/>
          <w:b/>
        </w:rPr>
      </w:pPr>
      <w:r w:rsidRPr="009402B7">
        <w:rPr>
          <w:rFonts w:ascii="Times New Roman" w:hAnsi="Times New Roman"/>
          <w:b/>
        </w:rPr>
        <w:t xml:space="preserve">(A) Transportation Supportive Services: </w:t>
      </w:r>
    </w:p>
    <w:p w14:paraId="23D5724B" w14:textId="77777777" w:rsidR="00C8015B" w:rsidRPr="009402B7" w:rsidRDefault="00C8015B" w:rsidP="00E11384">
      <w:pPr>
        <w:spacing w:after="0"/>
        <w:ind w:left="360"/>
        <w:rPr>
          <w:rFonts w:ascii="Times New Roman" w:hAnsi="Times New Roman"/>
        </w:rPr>
      </w:pPr>
      <w:r w:rsidRPr="009402B7">
        <w:rPr>
          <w:rFonts w:ascii="Times New Roman" w:hAnsi="Times New Roman"/>
        </w:rPr>
        <w:t>(i) Shuttle, at least three (3) days a week, to a grocery store and pharmacy and/or a major, big-box retailer that includes a grocery store and pharmacy, OR a daily shuttle, during the school year, to and from nearby schools not served by a school bus system for children who live at the Development (3.5 points); and</w:t>
      </w:r>
    </w:p>
    <w:p w14:paraId="4E8E6BF4" w14:textId="77777777" w:rsidR="00C8015B" w:rsidRPr="009402B7" w:rsidRDefault="00C8015B" w:rsidP="00E11384">
      <w:pPr>
        <w:spacing w:after="0"/>
        <w:ind w:left="360"/>
        <w:rPr>
          <w:rFonts w:ascii="Times New Roman" w:hAnsi="Times New Roman"/>
        </w:rPr>
      </w:pPr>
      <w:r w:rsidRPr="009402B7">
        <w:rPr>
          <w:rFonts w:ascii="Times New Roman" w:hAnsi="Times New Roman"/>
        </w:rPr>
        <w:lastRenderedPageBreak/>
        <w:t xml:space="preserve">(ii) Monthly transportation to community/social events such as mall trips, community theatre, bowling, organized tours, etc. (1 point). </w:t>
      </w:r>
    </w:p>
    <w:p w14:paraId="48D05F22" w14:textId="77777777" w:rsidR="00C8015B" w:rsidRPr="009402B7" w:rsidRDefault="00C8015B" w:rsidP="00E11384">
      <w:pPr>
        <w:spacing w:after="0"/>
        <w:rPr>
          <w:rFonts w:ascii="Times New Roman" w:hAnsi="Times New Roman"/>
        </w:rPr>
      </w:pPr>
    </w:p>
    <w:p w14:paraId="7CDE7FFA" w14:textId="77777777" w:rsidR="00C8015B" w:rsidRPr="009402B7" w:rsidRDefault="00C8015B" w:rsidP="00E11384">
      <w:pPr>
        <w:spacing w:after="0"/>
        <w:rPr>
          <w:rFonts w:ascii="Times New Roman" w:hAnsi="Times New Roman"/>
        </w:rPr>
      </w:pPr>
      <w:r w:rsidRPr="009402B7">
        <w:rPr>
          <w:rFonts w:ascii="Times New Roman" w:hAnsi="Times New Roman"/>
          <w:b/>
        </w:rPr>
        <w:t>(B) Children Supportive Services</w:t>
      </w:r>
      <w:r w:rsidRPr="009402B7">
        <w:rPr>
          <w:rFonts w:ascii="Times New Roman" w:hAnsi="Times New Roman"/>
        </w:rPr>
        <w:t xml:space="preserve">: </w:t>
      </w:r>
    </w:p>
    <w:p w14:paraId="7EE097D9" w14:textId="77777777" w:rsidR="00C8015B" w:rsidRPr="009402B7" w:rsidRDefault="00C8015B" w:rsidP="00E11384">
      <w:pPr>
        <w:spacing w:after="0"/>
        <w:ind w:left="360"/>
        <w:rPr>
          <w:rFonts w:ascii="Times New Roman" w:hAnsi="Times New Roman"/>
        </w:rPr>
      </w:pPr>
      <w:r w:rsidRPr="009402B7">
        <w:rPr>
          <w:rFonts w:ascii="Times New Roman" w:hAnsi="Times New Roman"/>
        </w:rPr>
        <w:t>(i) Provide a High Quality Pre-Kindergarten (HQ Pre-K) program and associated educational space at the Development Site meeting the requirements of 10 TAC §11.101(b)(5)(C)(i)(I). (Half of the points required under 10 TAC §11.101(b</w:t>
      </w:r>
      <w:proofErr w:type="gramStart"/>
      <w:r w:rsidRPr="009402B7">
        <w:rPr>
          <w:rFonts w:ascii="Times New Roman" w:hAnsi="Times New Roman"/>
        </w:rPr>
        <w:t>)(</w:t>
      </w:r>
      <w:proofErr w:type="gramEnd"/>
      <w:r w:rsidRPr="009402B7">
        <w:rPr>
          <w:rFonts w:ascii="Times New Roman" w:hAnsi="Times New Roman"/>
        </w:rPr>
        <w:t>7)); and</w:t>
      </w:r>
    </w:p>
    <w:p w14:paraId="092E4DC1" w14:textId="77777777" w:rsidR="00C8015B" w:rsidRPr="009402B7" w:rsidRDefault="00C8015B" w:rsidP="00E11384">
      <w:pPr>
        <w:spacing w:after="0"/>
        <w:ind w:left="360"/>
        <w:rPr>
          <w:rFonts w:ascii="Times New Roman" w:hAnsi="Times New Roman"/>
        </w:rPr>
      </w:pPr>
      <w:r w:rsidRPr="009402B7">
        <w:rPr>
          <w:rFonts w:ascii="Times New Roman" w:hAnsi="Times New Roman"/>
        </w:rPr>
        <w:t>(</w:t>
      </w:r>
      <w:proofErr w:type="gramStart"/>
      <w:r w:rsidRPr="009402B7">
        <w:rPr>
          <w:rFonts w:ascii="Times New Roman" w:hAnsi="Times New Roman"/>
        </w:rPr>
        <w:t>ii</w:t>
      </w:r>
      <w:proofErr w:type="gramEnd"/>
      <w:r w:rsidRPr="009402B7">
        <w:rPr>
          <w:rFonts w:ascii="Times New Roman" w:hAnsi="Times New Roman"/>
        </w:rPr>
        <w:t xml:space="preserve">) Twelve (12) hours of weekly, organized, on-site services provided to K-12 children by a dedicated service coordinator or third-party entity. Services include after-school and summer care and tutoring, recreational activities, character building programs, mentee opportunities, test preparation, and similar activities that promote the betterment and growth of children and young adults (3.5 points). </w:t>
      </w:r>
    </w:p>
    <w:p w14:paraId="5069AA92" w14:textId="77777777" w:rsidR="00C8015B" w:rsidRPr="009402B7" w:rsidRDefault="00C8015B" w:rsidP="00E11384">
      <w:pPr>
        <w:spacing w:after="0"/>
        <w:rPr>
          <w:rFonts w:ascii="Times New Roman" w:hAnsi="Times New Roman"/>
        </w:rPr>
      </w:pPr>
    </w:p>
    <w:p w14:paraId="00C18B7E" w14:textId="77777777" w:rsidR="00C8015B" w:rsidRPr="009402B7" w:rsidRDefault="00C8015B" w:rsidP="00E11384">
      <w:pPr>
        <w:spacing w:after="0"/>
        <w:rPr>
          <w:rFonts w:ascii="Times New Roman" w:hAnsi="Times New Roman"/>
          <w:b/>
        </w:rPr>
      </w:pPr>
      <w:r w:rsidRPr="009402B7">
        <w:rPr>
          <w:rFonts w:ascii="Times New Roman" w:hAnsi="Times New Roman"/>
          <w:b/>
        </w:rPr>
        <w:t xml:space="preserve">(C) Adult Supportive Services: </w:t>
      </w:r>
    </w:p>
    <w:p w14:paraId="1C111C32" w14:textId="0821D10D" w:rsidR="00C8015B" w:rsidRPr="009402B7" w:rsidRDefault="00C8015B" w:rsidP="00E11384">
      <w:pPr>
        <w:spacing w:after="0"/>
        <w:ind w:left="360"/>
        <w:rPr>
          <w:rFonts w:ascii="Times New Roman" w:hAnsi="Times New Roman"/>
        </w:rPr>
      </w:pPr>
      <w:r w:rsidRPr="009402B7">
        <w:rPr>
          <w:rFonts w:ascii="Times New Roman" w:hAnsi="Times New Roman"/>
        </w:rPr>
        <w:t xml:space="preserve">(i) Four (4) hours of weekly, organized, in-person, hybrid, or virtual classes accessible to participants from a common area on site to an adult audience by persons skilled or trained in the subject matter being presented, such as English as a second language classes, computer training, financial literacy courses, homebuyer counseling, health education courses, certification courses, GED preparation classes, resume and interview preparatory classes, general presentations about community services and resources, and any other course, class, or presentation that may equip residents with new skills that they may wish to develop (3.5 points); </w:t>
      </w:r>
    </w:p>
    <w:p w14:paraId="57735F37"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 Annual income tax preparation (offered by an income tax prep service) or IRS-certified VITA (Volunteer Income Tax Assistance) program (offered by a qualified individual) that also emphasizes how to claim the Earned Income Tax Credit (1 point); </w:t>
      </w:r>
    </w:p>
    <w:p w14:paraId="0018970A" w14:textId="4F8A1177" w:rsidR="00C8015B" w:rsidRPr="009402B7" w:rsidRDefault="00C8015B" w:rsidP="00E11384">
      <w:pPr>
        <w:spacing w:after="0"/>
        <w:ind w:left="360"/>
        <w:rPr>
          <w:rFonts w:ascii="Times New Roman" w:hAnsi="Times New Roman"/>
        </w:rPr>
      </w:pPr>
      <w:r w:rsidRPr="009402B7">
        <w:rPr>
          <w:rFonts w:ascii="Times New Roman" w:hAnsi="Times New Roman"/>
        </w:rPr>
        <w:t xml:space="preserve">(iii) Contracted career training and placement partnerships with local worksource offices, culinary programs, or vocational counseling services; may include resident training programs that train and hire residents for job opportunities inside the development in areas like leasing, tenant services, maintenance, landscaping, or food and beverage operation (2 points); </w:t>
      </w:r>
    </w:p>
    <w:p w14:paraId="4A671287" w14:textId="145D887D" w:rsidR="00C8015B" w:rsidRPr="009402B7" w:rsidRDefault="00C8015B" w:rsidP="00E11384">
      <w:pPr>
        <w:spacing w:after="0"/>
        <w:ind w:left="360"/>
        <w:rPr>
          <w:rFonts w:ascii="Times New Roman" w:hAnsi="Times New Roman"/>
        </w:rPr>
      </w:pPr>
      <w:proofErr w:type="gramStart"/>
      <w:r w:rsidRPr="009402B7">
        <w:rPr>
          <w:rFonts w:ascii="Times New Roman" w:hAnsi="Times New Roman"/>
        </w:rPr>
        <w:t>(iv) External</w:t>
      </w:r>
      <w:proofErr w:type="gramEnd"/>
      <w:r w:rsidRPr="009402B7">
        <w:rPr>
          <w:rFonts w:ascii="Times New Roman" w:hAnsi="Times New Roman"/>
        </w:rPr>
        <w:t xml:space="preserve"> partnerships for provision of weekly substance abuse meetings at the Development Site (1 point)</w:t>
      </w:r>
      <w:r w:rsidR="00462166" w:rsidRPr="009402B7">
        <w:rPr>
          <w:rFonts w:ascii="Times New Roman" w:hAnsi="Times New Roman"/>
        </w:rPr>
        <w:t xml:space="preserve">; </w:t>
      </w:r>
    </w:p>
    <w:p w14:paraId="1549C4C1" w14:textId="4A0DCFC4" w:rsidR="00604CD2" w:rsidRPr="009402B7" w:rsidRDefault="00462166" w:rsidP="00E11384">
      <w:pPr>
        <w:spacing w:after="0"/>
        <w:ind w:left="360"/>
        <w:rPr>
          <w:rFonts w:ascii="Times New Roman" w:hAnsi="Times New Roman"/>
        </w:rPr>
      </w:pPr>
      <w:r w:rsidRPr="009402B7">
        <w:rPr>
          <w:rFonts w:ascii="Times New Roman" w:hAnsi="Times New Roman"/>
        </w:rPr>
        <w:t>(v) Reporting rent payments to credit bureaus for any resident who affirmatively elects to participate, which will be a requirement of the LURA for the duration of the Affordability Period (2 points)</w:t>
      </w:r>
      <w:r w:rsidR="00604CD2" w:rsidRPr="009402B7">
        <w:rPr>
          <w:rFonts w:ascii="Times New Roman" w:hAnsi="Times New Roman"/>
        </w:rPr>
        <w:t>; and</w:t>
      </w:r>
    </w:p>
    <w:p w14:paraId="15CCDD13" w14:textId="6349CFB1" w:rsidR="00462166" w:rsidRPr="009402B7" w:rsidRDefault="00604CD2" w:rsidP="00E11384">
      <w:pPr>
        <w:spacing w:after="0"/>
        <w:ind w:left="360"/>
        <w:rPr>
          <w:rFonts w:ascii="Times New Roman" w:hAnsi="Times New Roman"/>
        </w:rPr>
      </w:pPr>
      <w:r w:rsidRPr="009402B7">
        <w:rPr>
          <w:rFonts w:ascii="Times New Roman" w:hAnsi="Times New Roman"/>
        </w:rPr>
        <w:t>(vi) Participating in a non-profit healthcare job training and placement service that includes case management support and other need-based wraparound services to reduce barriers to employment and support Texas healthcare institution workforce needs (2 points).</w:t>
      </w:r>
    </w:p>
    <w:p w14:paraId="6F3EB236" w14:textId="77777777" w:rsidR="00C8015B" w:rsidRPr="009402B7" w:rsidRDefault="00C8015B" w:rsidP="00E11384">
      <w:pPr>
        <w:autoSpaceDE w:val="0"/>
        <w:autoSpaceDN w:val="0"/>
        <w:adjustRightInd w:val="0"/>
        <w:spacing w:after="0"/>
        <w:jc w:val="left"/>
        <w:rPr>
          <w:rFonts w:ascii="Times New Roman" w:hAnsi="Times New Roman"/>
        </w:rPr>
      </w:pPr>
    </w:p>
    <w:p w14:paraId="5347C20B" w14:textId="77777777" w:rsidR="00C8015B" w:rsidRPr="009402B7" w:rsidRDefault="00C8015B" w:rsidP="00E11384">
      <w:pPr>
        <w:autoSpaceDE w:val="0"/>
        <w:autoSpaceDN w:val="0"/>
        <w:adjustRightInd w:val="0"/>
        <w:spacing w:after="0"/>
        <w:rPr>
          <w:rFonts w:ascii="Times New Roman" w:hAnsi="Times New Roman"/>
          <w:b/>
        </w:rPr>
      </w:pPr>
      <w:r w:rsidRPr="009402B7">
        <w:rPr>
          <w:rFonts w:ascii="Times New Roman" w:hAnsi="Times New Roman"/>
          <w:b/>
        </w:rPr>
        <w:t xml:space="preserve">(D) Health Supportive Services: </w:t>
      </w:r>
    </w:p>
    <w:p w14:paraId="02EC06BA"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 Food pantry consisting of an assortment of non-perishable food items and common household items (i.e. laundry detergent, toiletries, etc.) accessible to residents at least on a monthly basis or upon request by a resident. While it is possible that transportation may be provided to a local food bank to meet the requirement of this resident service, the resident must not be required to pay for the items they receive at the food bank (2 points); </w:t>
      </w:r>
    </w:p>
    <w:p w14:paraId="33CAC22C"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 Annual health fair provided by a health care professional (1 point); </w:t>
      </w:r>
    </w:p>
    <w:p w14:paraId="0487D919" w14:textId="77777777" w:rsidR="00C8015B" w:rsidRPr="009402B7" w:rsidRDefault="00C8015B" w:rsidP="00E11384">
      <w:pPr>
        <w:spacing w:after="0"/>
        <w:ind w:left="360"/>
        <w:rPr>
          <w:rFonts w:ascii="Times New Roman" w:hAnsi="Times New Roman"/>
        </w:rPr>
      </w:pPr>
      <w:r w:rsidRPr="009402B7">
        <w:rPr>
          <w:rFonts w:ascii="Times New Roman" w:hAnsi="Times New Roman"/>
        </w:rPr>
        <w:t>(iii) Weekly exercise classes (offered at times when most residents would be likely to attend) (2 points); and</w:t>
      </w:r>
    </w:p>
    <w:p w14:paraId="6AA046A8" w14:textId="77777777" w:rsidR="00C8015B" w:rsidRPr="009402B7" w:rsidRDefault="00C8015B" w:rsidP="00E11384">
      <w:pPr>
        <w:spacing w:after="0"/>
        <w:ind w:left="360"/>
        <w:rPr>
          <w:rFonts w:ascii="Times New Roman" w:hAnsi="Times New Roman"/>
        </w:rPr>
      </w:pPr>
      <w:proofErr w:type="gramStart"/>
      <w:r w:rsidRPr="009402B7">
        <w:rPr>
          <w:rFonts w:ascii="Times New Roman" w:hAnsi="Times New Roman"/>
        </w:rPr>
        <w:lastRenderedPageBreak/>
        <w:t>(iv) Contracted</w:t>
      </w:r>
      <w:proofErr w:type="gramEnd"/>
      <w:r w:rsidRPr="009402B7">
        <w:rPr>
          <w:rFonts w:ascii="Times New Roman" w:hAnsi="Times New Roman"/>
        </w:rPr>
        <w:t xml:space="preserve"> onsite occupational or physical therapy services for Elderly Developments or Developments where the service is provided for Persons with Disabilities and documentation to that effect can be provided for monitoring purposes (2 points). </w:t>
      </w:r>
    </w:p>
    <w:p w14:paraId="21C38C2D" w14:textId="77777777" w:rsidR="00C8015B" w:rsidRPr="009402B7" w:rsidRDefault="00C8015B" w:rsidP="00E11384">
      <w:pPr>
        <w:autoSpaceDE w:val="0"/>
        <w:autoSpaceDN w:val="0"/>
        <w:adjustRightInd w:val="0"/>
        <w:spacing w:after="0"/>
        <w:jc w:val="left"/>
        <w:rPr>
          <w:rFonts w:ascii="Times New Roman" w:hAnsi="Times New Roman"/>
        </w:rPr>
      </w:pPr>
    </w:p>
    <w:p w14:paraId="65E55876" w14:textId="77777777" w:rsidR="00C8015B" w:rsidRPr="009402B7" w:rsidRDefault="00C8015B" w:rsidP="00E11384">
      <w:pPr>
        <w:autoSpaceDE w:val="0"/>
        <w:autoSpaceDN w:val="0"/>
        <w:adjustRightInd w:val="0"/>
        <w:spacing w:after="0"/>
        <w:jc w:val="left"/>
        <w:rPr>
          <w:rFonts w:ascii="Times New Roman" w:hAnsi="Times New Roman"/>
          <w:b/>
        </w:rPr>
      </w:pPr>
      <w:r w:rsidRPr="009402B7">
        <w:rPr>
          <w:rFonts w:ascii="Times New Roman" w:hAnsi="Times New Roman"/>
          <w:b/>
        </w:rPr>
        <w:t>(E) Community Supportive Services:</w:t>
      </w:r>
    </w:p>
    <w:p w14:paraId="2A7F96F6"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 Partnership with local law enforcement and/or local first responders to provide quarterly on-site social and interactive activities intended to foster relationships with residents (such activities could include playing sports, having a cook-out, swimming, card games, etc.) (2 points); </w:t>
      </w:r>
    </w:p>
    <w:p w14:paraId="7BCF2B03" w14:textId="77777777" w:rsidR="00C8015B" w:rsidRPr="009402B7" w:rsidRDefault="00C8015B" w:rsidP="00E11384">
      <w:pPr>
        <w:spacing w:after="0"/>
        <w:ind w:left="360"/>
        <w:rPr>
          <w:rFonts w:ascii="Times New Roman" w:hAnsi="Times New Roman"/>
        </w:rPr>
      </w:pPr>
      <w:r w:rsidRPr="009402B7">
        <w:rPr>
          <w:rFonts w:ascii="Times New Roman" w:hAnsi="Times New Roman"/>
        </w:rPr>
        <w:t>(ii) Notary Services during regular business hours (§2306.6710(b</w:t>
      </w:r>
      <w:proofErr w:type="gramStart"/>
      <w:r w:rsidRPr="009402B7">
        <w:rPr>
          <w:rFonts w:ascii="Times New Roman" w:hAnsi="Times New Roman"/>
        </w:rPr>
        <w:t>)(</w:t>
      </w:r>
      <w:proofErr w:type="gramEnd"/>
      <w:r w:rsidRPr="009402B7">
        <w:rPr>
          <w:rFonts w:ascii="Times New Roman" w:hAnsi="Times New Roman"/>
        </w:rPr>
        <w:t xml:space="preserve">3)) (1 point); </w:t>
      </w:r>
    </w:p>
    <w:p w14:paraId="55B21583"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(iii) Twice monthly arts, crafts, and other recreational activities (e.g. Book Clubs and creative writing classes) (1 point); </w:t>
      </w:r>
    </w:p>
    <w:p w14:paraId="2BF03382" w14:textId="77777777" w:rsidR="00C8015B" w:rsidRPr="009402B7" w:rsidRDefault="00C8015B" w:rsidP="00E11384">
      <w:pPr>
        <w:spacing w:after="0"/>
        <w:ind w:left="360"/>
        <w:rPr>
          <w:rFonts w:ascii="Times New Roman" w:hAnsi="Times New Roman"/>
        </w:rPr>
      </w:pPr>
      <w:proofErr w:type="gramStart"/>
      <w:r w:rsidRPr="009402B7">
        <w:rPr>
          <w:rFonts w:ascii="Times New Roman" w:hAnsi="Times New Roman"/>
        </w:rPr>
        <w:t>(iv) Twice</w:t>
      </w:r>
      <w:proofErr w:type="gramEnd"/>
      <w:r w:rsidRPr="009402B7">
        <w:rPr>
          <w:rFonts w:ascii="Times New Roman" w:hAnsi="Times New Roman"/>
        </w:rPr>
        <w:t xml:space="preserve"> monthly on-site social events (i.e. potluck dinners, game night, sing-a-longs, movie nights, birthday parties, holiday celebrations, etc.) (1 point); </w:t>
      </w:r>
    </w:p>
    <w:p w14:paraId="38F4D1CD"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(v) Specific service coordination services offered by a qualified Owner or Developer, qualified provider or through external, contracted parties for seniors, Persons with Disabilities or Supportive Housing (3 points); </w:t>
      </w:r>
    </w:p>
    <w:p w14:paraId="23217B91"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(vi) Weekly home chore services (such as valet trash removal, assistance with recycling, furniture movement, etc., and quarterly preventative maintenance including light bulb replacement) for Elderly Developments or Developments where the service is provided for Persons with Disabilities and documentation to that effect can be provided for monitoring purposes (2 points); </w:t>
      </w:r>
    </w:p>
    <w:p w14:paraId="568E3833"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(vii) Any of the programs described under Title IV-A of the Social Security Act (42 U.S.C. §§601, et seq.) which enables children to be cared for in their homes or the homes of relatives; ends the dependence of needy families on government benefits by promoting job preparation, work and marriage; prevents and reduces the incidence of unplanned pregnancies; and encourages the formation and maintenance of two-parent families (1 point); </w:t>
      </w:r>
    </w:p>
    <w:p w14:paraId="290EE428" w14:textId="77777777" w:rsidR="00C8015B" w:rsidRPr="009402B7" w:rsidRDefault="00C8015B" w:rsidP="00E11384">
      <w:pPr>
        <w:spacing w:after="0"/>
        <w:ind w:left="360"/>
        <w:rPr>
          <w:rFonts w:ascii="Times New Roman" w:hAnsi="Times New Roman"/>
        </w:rPr>
      </w:pPr>
      <w:r w:rsidRPr="009402B7">
        <w:rPr>
          <w:rFonts w:ascii="Times New Roman" w:hAnsi="Times New Roman"/>
        </w:rPr>
        <w:t>(viii) A part-time resident services coordinator with a dedicated office space at the Development or a contract with a third-party to provide the equivalent of fifteen (15) hours or more of weekly resident supportive services at the Development (2 points); and</w:t>
      </w:r>
    </w:p>
    <w:p w14:paraId="3B538E06" w14:textId="77777777" w:rsidR="00C8015B" w:rsidRPr="009402B7" w:rsidRDefault="00C8015B" w:rsidP="00E11384">
      <w:pPr>
        <w:spacing w:after="0"/>
        <w:ind w:left="360"/>
        <w:rPr>
          <w:rFonts w:ascii="Times New Roman" w:hAnsi="Times New Roman"/>
        </w:rPr>
      </w:pPr>
      <w:r w:rsidRPr="009402B7">
        <w:rPr>
          <w:rFonts w:ascii="Times New Roman" w:hAnsi="Times New Roman"/>
        </w:rPr>
        <w:t xml:space="preserve">(ix) Provision, by either the Development Owner or a community partner, of an education tuition- or savings-match program or scholarships to residents who may attend college (2 points). </w:t>
      </w:r>
    </w:p>
    <w:p w14:paraId="0F7C5E90" w14:textId="77777777" w:rsidR="00C8015B" w:rsidRPr="009402B7" w:rsidRDefault="00C8015B" w:rsidP="00E11384">
      <w:pPr>
        <w:spacing w:after="0"/>
        <w:rPr>
          <w:rFonts w:ascii="Times New Roman" w:hAnsi="Times New Roman"/>
        </w:rPr>
      </w:pPr>
    </w:p>
    <w:p w14:paraId="314480BF" w14:textId="77777777" w:rsidR="00C8015B" w:rsidRPr="009402B7" w:rsidRDefault="00C8015B" w:rsidP="00E11384">
      <w:pPr>
        <w:spacing w:after="0"/>
        <w:jc w:val="center"/>
        <w:rPr>
          <w:rFonts w:ascii="Times New Roman" w:hAnsi="Times New Roman"/>
          <w:b/>
          <w:bCs/>
        </w:rPr>
      </w:pPr>
      <w:commentRangeStart w:id="126"/>
      <w:commentRangeStart w:id="127"/>
      <w:r w:rsidRPr="009402B7">
        <w:rPr>
          <w:rFonts w:ascii="Times New Roman" w:hAnsi="Times New Roman"/>
          <w:b/>
          <w:bCs/>
        </w:rPr>
        <w:t>COMMUNITY SPACE FOR OUTREACH SERVICES AND EDUCATION</w:t>
      </w:r>
      <w:commentRangeEnd w:id="126"/>
      <w:r w:rsidR="00C00A59" w:rsidRPr="009402B7">
        <w:rPr>
          <w:rStyle w:val="CommentReference"/>
          <w:rFonts w:ascii="Times New Roman" w:hAnsi="Times New Roman"/>
          <w:sz w:val="24"/>
          <w:szCs w:val="24"/>
        </w:rPr>
        <w:commentReference w:id="126"/>
      </w:r>
      <w:commentRangeEnd w:id="127"/>
      <w:r w:rsidR="00C00A59" w:rsidRPr="009402B7">
        <w:rPr>
          <w:rStyle w:val="CommentReference"/>
          <w:rFonts w:ascii="Times New Roman" w:hAnsi="Times New Roman"/>
          <w:sz w:val="24"/>
          <w:szCs w:val="24"/>
        </w:rPr>
        <w:commentReference w:id="127"/>
      </w:r>
    </w:p>
    <w:p w14:paraId="2C0BEF56" w14:textId="77777777" w:rsidR="00C8015B" w:rsidRPr="009402B7" w:rsidRDefault="00C8015B" w:rsidP="00E11384">
      <w:pPr>
        <w:spacing w:after="0"/>
        <w:rPr>
          <w:rFonts w:ascii="Times New Roman" w:hAnsi="Times New Roman"/>
        </w:rPr>
      </w:pPr>
      <w:r w:rsidRPr="009402B7">
        <w:rPr>
          <w:rFonts w:ascii="Times New Roman" w:hAnsi="Times New Roman"/>
        </w:rPr>
        <w:t>Applicant will contact local nonprofit and governmental providers of services that would support the health and well-being of Development residents, and will make Development community space available to them on a regularly-scheduled basis to provide outreach services and education to the tenants, pursuant to 10 TAC §11.9(c)(3)(B). Applicants may contact service providers on the Department list, or contact other providers that serve the general area in which the Development is located (1 point).</w:t>
      </w:r>
    </w:p>
    <w:p w14:paraId="60E988D0" w14:textId="77777777" w:rsidR="00C8015B" w:rsidRPr="009402B7" w:rsidRDefault="00C8015B" w:rsidP="00E11384">
      <w:pPr>
        <w:spacing w:after="0"/>
        <w:rPr>
          <w:rFonts w:ascii="Times New Roman" w:hAnsi="Times New Roman"/>
        </w:rPr>
      </w:pPr>
    </w:p>
    <w:p w14:paraId="7A3273D8" w14:textId="77777777" w:rsidR="00C8015B" w:rsidRPr="009402B7" w:rsidRDefault="00C8015B" w:rsidP="00E11384">
      <w:pPr>
        <w:spacing w:after="0"/>
        <w:rPr>
          <w:rFonts w:ascii="Times New Roman" w:hAnsi="Times New Roman"/>
        </w:rPr>
      </w:pPr>
    </w:p>
    <w:p w14:paraId="7C930EF7" w14:textId="77777777" w:rsidR="00C8015B" w:rsidRPr="009402B7" w:rsidRDefault="00C8015B" w:rsidP="00E11384">
      <w:pPr>
        <w:spacing w:after="0"/>
        <w:rPr>
          <w:rFonts w:ascii="Times New Roman" w:hAnsi="Times New Roman"/>
        </w:rPr>
      </w:pPr>
    </w:p>
    <w:p w14:paraId="30B21058" w14:textId="77777777" w:rsidR="00C8015B" w:rsidRPr="009402B7" w:rsidRDefault="00C8015B" w:rsidP="00E11384">
      <w:pPr>
        <w:spacing w:after="0"/>
        <w:rPr>
          <w:rFonts w:ascii="Times New Roman" w:hAnsi="Times New Roman"/>
        </w:rPr>
      </w:pPr>
    </w:p>
    <w:p w14:paraId="3A29C820" w14:textId="77777777" w:rsidR="00C8015B" w:rsidRPr="009402B7" w:rsidRDefault="00C8015B" w:rsidP="00E11384">
      <w:pPr>
        <w:spacing w:after="0"/>
        <w:rPr>
          <w:rFonts w:ascii="Times New Roman" w:hAnsi="Times New Roman"/>
        </w:rPr>
      </w:pPr>
    </w:p>
    <w:p w14:paraId="6FEF4A64" w14:textId="77777777" w:rsidR="00C8015B" w:rsidRPr="009402B7" w:rsidRDefault="00C8015B" w:rsidP="00E11384">
      <w:pPr>
        <w:spacing w:after="0"/>
        <w:rPr>
          <w:rFonts w:ascii="Times New Roman" w:hAnsi="Times New Roman"/>
          <w:b/>
        </w:rPr>
      </w:pPr>
    </w:p>
    <w:p w14:paraId="4A05C534" w14:textId="77777777" w:rsidR="00C8015B" w:rsidRPr="009402B7" w:rsidRDefault="00C8015B" w:rsidP="00E11384">
      <w:pPr>
        <w:spacing w:after="0"/>
        <w:rPr>
          <w:rFonts w:ascii="Times New Roman" w:hAnsi="Times New Roman"/>
          <w:b/>
        </w:rPr>
      </w:pPr>
      <w:r w:rsidRPr="009402B7">
        <w:rPr>
          <w:rFonts w:ascii="Times New Roman" w:hAnsi="Times New Roman"/>
          <w:b/>
        </w:rPr>
        <w:t>DEVELOPMENT OWNER:</w:t>
      </w:r>
    </w:p>
    <w:p w14:paraId="5A6B44DD" w14:textId="77777777" w:rsidR="00C8015B" w:rsidRPr="009402B7" w:rsidRDefault="00C8015B" w:rsidP="00E11384">
      <w:pPr>
        <w:spacing w:after="0"/>
        <w:rPr>
          <w:rFonts w:ascii="Times New Roman" w:hAnsi="Times New Roman"/>
          <w:b/>
        </w:rPr>
      </w:pPr>
    </w:p>
    <w:p w14:paraId="603DBE7B" w14:textId="77777777" w:rsidR="00C8015B" w:rsidRPr="009402B7" w:rsidRDefault="00C8015B" w:rsidP="00E11384">
      <w:pPr>
        <w:spacing w:after="0"/>
        <w:rPr>
          <w:rFonts w:ascii="Times New Roman" w:hAnsi="Times New Roman"/>
          <w:b/>
          <w:caps/>
        </w:rPr>
      </w:pPr>
      <w:r w:rsidRPr="009402B7">
        <w:rPr>
          <w:rFonts w:ascii="Times New Roman" w:hAnsi="Times New Roman"/>
          <w:b/>
          <w:caps/>
          <w:highlight w:val="yellow"/>
        </w:rPr>
        <w:fldChar w:fldCharType="begin">
          <w:ffData>
            <w:name w:val="Text60"/>
            <w:enabled/>
            <w:calcOnExit w:val="0"/>
            <w:textInput/>
          </w:ffData>
        </w:fldChar>
      </w:r>
      <w:r w:rsidRPr="009402B7">
        <w:rPr>
          <w:rFonts w:ascii="Times New Roman" w:hAnsi="Times New Roman"/>
          <w:b/>
          <w:caps/>
          <w:highlight w:val="yellow"/>
        </w:rPr>
        <w:instrText xml:space="preserve"> FORMTEXT </w:instrText>
      </w:r>
      <w:r w:rsidRPr="009402B7">
        <w:rPr>
          <w:rFonts w:ascii="Times New Roman" w:hAnsi="Times New Roman"/>
          <w:b/>
          <w:caps/>
          <w:highlight w:val="yellow"/>
        </w:rPr>
      </w:r>
      <w:r w:rsidRPr="009402B7">
        <w:rPr>
          <w:rFonts w:ascii="Times New Roman" w:hAnsi="Times New Roman"/>
          <w:b/>
          <w:caps/>
          <w:highlight w:val="yellow"/>
        </w:rPr>
        <w:fldChar w:fldCharType="separate"/>
      </w:r>
      <w:r w:rsidRPr="009402B7">
        <w:rPr>
          <w:rFonts w:ascii="Times New Roman" w:hAnsi="Times New Roman"/>
          <w:b/>
          <w:caps/>
          <w:noProof/>
          <w:highlight w:val="yellow"/>
        </w:rPr>
        <w:t> </w:t>
      </w:r>
      <w:r w:rsidRPr="009402B7">
        <w:rPr>
          <w:rFonts w:ascii="Times New Roman" w:hAnsi="Times New Roman"/>
          <w:b/>
          <w:caps/>
          <w:noProof/>
          <w:highlight w:val="yellow"/>
        </w:rPr>
        <w:t> </w:t>
      </w:r>
      <w:r w:rsidRPr="009402B7">
        <w:rPr>
          <w:rFonts w:ascii="Times New Roman" w:hAnsi="Times New Roman"/>
          <w:b/>
          <w:caps/>
          <w:noProof/>
          <w:highlight w:val="yellow"/>
        </w:rPr>
        <w:t> </w:t>
      </w:r>
      <w:r w:rsidRPr="009402B7">
        <w:rPr>
          <w:rFonts w:ascii="Times New Roman" w:hAnsi="Times New Roman"/>
          <w:b/>
          <w:caps/>
          <w:noProof/>
          <w:highlight w:val="yellow"/>
        </w:rPr>
        <w:t> </w:t>
      </w:r>
      <w:r w:rsidRPr="009402B7">
        <w:rPr>
          <w:rFonts w:ascii="Times New Roman" w:hAnsi="Times New Roman"/>
          <w:b/>
          <w:caps/>
          <w:noProof/>
          <w:highlight w:val="yellow"/>
        </w:rPr>
        <w:t> </w:t>
      </w:r>
      <w:r w:rsidRPr="009402B7">
        <w:rPr>
          <w:rFonts w:ascii="Times New Roman" w:hAnsi="Times New Roman"/>
          <w:b/>
          <w:caps/>
          <w:highlight w:val="yellow"/>
        </w:rPr>
        <w:fldChar w:fldCharType="end"/>
      </w:r>
      <w:r w:rsidRPr="009402B7">
        <w:rPr>
          <w:rFonts w:ascii="Times New Roman" w:hAnsi="Times New Roman"/>
          <w:caps/>
        </w:rPr>
        <w:t xml:space="preserve">, </w:t>
      </w:r>
      <w:r w:rsidRPr="009402B7">
        <w:rPr>
          <w:rFonts w:ascii="Times New Roman" w:hAnsi="Times New Roman"/>
          <w:highlight w:val="yellow"/>
        </w:rPr>
        <w:fldChar w:fldCharType="begin">
          <w:ffData>
            <w:name w:val=""/>
            <w:enabled/>
            <w:calcOnExit w:val="0"/>
            <w:ddList>
              <w:listEntry w:val="ENTITY TYPE"/>
              <w:listEntry w:val="a Texas limited liability company"/>
              <w:listEntry w:val="a Texas nonprofit corporation"/>
              <w:listEntry w:val="a Texas limited partnership"/>
            </w:ddList>
          </w:ffData>
        </w:fldChar>
      </w:r>
      <w:r w:rsidRPr="009402B7">
        <w:rPr>
          <w:rFonts w:ascii="Times New Roman" w:hAnsi="Times New Roman"/>
          <w:highlight w:val="yellow"/>
        </w:rPr>
        <w:instrText xml:space="preserve"> FORMDROPDOWN </w:instrText>
      </w:r>
      <w:r w:rsidR="00C455EE">
        <w:rPr>
          <w:rFonts w:ascii="Times New Roman" w:hAnsi="Times New Roman"/>
          <w:highlight w:val="yellow"/>
        </w:rPr>
      </w:r>
      <w:r w:rsidR="00C455EE">
        <w:rPr>
          <w:rFonts w:ascii="Times New Roman" w:hAnsi="Times New Roman"/>
          <w:highlight w:val="yellow"/>
        </w:rPr>
        <w:fldChar w:fldCharType="separate"/>
      </w:r>
      <w:r w:rsidRPr="009402B7">
        <w:rPr>
          <w:rFonts w:ascii="Times New Roman" w:hAnsi="Times New Roman"/>
          <w:highlight w:val="yellow"/>
        </w:rPr>
        <w:fldChar w:fldCharType="end"/>
      </w:r>
    </w:p>
    <w:p w14:paraId="3BC1599D" w14:textId="77777777" w:rsidR="00C8015B" w:rsidRPr="009402B7" w:rsidRDefault="00C8015B" w:rsidP="00E11384">
      <w:pPr>
        <w:spacing w:after="0"/>
        <w:rPr>
          <w:rFonts w:ascii="Times New Roman" w:hAnsi="Times New Roman"/>
        </w:rPr>
      </w:pPr>
    </w:p>
    <w:p w14:paraId="0397A937" w14:textId="77777777" w:rsidR="00C8015B" w:rsidRPr="009402B7" w:rsidRDefault="00C8015B" w:rsidP="00E11384">
      <w:pPr>
        <w:spacing w:after="0"/>
        <w:rPr>
          <w:rFonts w:ascii="Times New Roman" w:hAnsi="Times New Roman"/>
        </w:rPr>
      </w:pPr>
      <w:r w:rsidRPr="009402B7">
        <w:rPr>
          <w:rFonts w:ascii="Times New Roman" w:hAnsi="Times New Roman"/>
        </w:rPr>
        <w:t xml:space="preserve">By: </w:t>
      </w:r>
      <w:r w:rsidRPr="009402B7">
        <w:rPr>
          <w:rFonts w:ascii="Times New Roman" w:hAnsi="Times New Roman"/>
        </w:rPr>
        <w:tab/>
      </w:r>
      <w:r w:rsidRPr="009402B7">
        <w:rPr>
          <w:rFonts w:ascii="Times New Roman" w:hAnsi="Times New Roman"/>
          <w:b/>
          <w:highlight w:val="yellow"/>
        </w:rPr>
        <w:fldChar w:fldCharType="begin">
          <w:ffData>
            <w:name w:val="Text60"/>
            <w:enabled/>
            <w:calcOnExit w:val="0"/>
            <w:textInput/>
          </w:ffData>
        </w:fldChar>
      </w:r>
      <w:r w:rsidRPr="009402B7">
        <w:rPr>
          <w:rFonts w:ascii="Times New Roman" w:hAnsi="Times New Roman"/>
          <w:b/>
          <w:highlight w:val="yellow"/>
        </w:rPr>
        <w:instrText xml:space="preserve"> FORMTEXT </w:instrText>
      </w:r>
      <w:r w:rsidRPr="009402B7">
        <w:rPr>
          <w:rFonts w:ascii="Times New Roman" w:hAnsi="Times New Roman"/>
          <w:b/>
          <w:highlight w:val="yellow"/>
        </w:rPr>
      </w:r>
      <w:r w:rsidRPr="009402B7">
        <w:rPr>
          <w:rFonts w:ascii="Times New Roman" w:hAnsi="Times New Roman"/>
          <w:b/>
          <w:highlight w:val="yellow"/>
        </w:rPr>
        <w:fldChar w:fldCharType="separate"/>
      </w:r>
      <w:r w:rsidRPr="009402B7">
        <w:rPr>
          <w:rFonts w:ascii="Times New Roman" w:hAnsi="Times New Roman"/>
          <w:b/>
          <w:noProof/>
          <w:highlight w:val="yellow"/>
        </w:rPr>
        <w:t> </w:t>
      </w:r>
      <w:r w:rsidRPr="009402B7">
        <w:rPr>
          <w:rFonts w:ascii="Times New Roman" w:hAnsi="Times New Roman"/>
          <w:b/>
          <w:noProof/>
          <w:highlight w:val="yellow"/>
        </w:rPr>
        <w:t> </w:t>
      </w:r>
      <w:r w:rsidRPr="009402B7">
        <w:rPr>
          <w:rFonts w:ascii="Times New Roman" w:hAnsi="Times New Roman"/>
          <w:b/>
          <w:noProof/>
          <w:highlight w:val="yellow"/>
        </w:rPr>
        <w:t> </w:t>
      </w:r>
      <w:r w:rsidRPr="009402B7">
        <w:rPr>
          <w:rFonts w:ascii="Times New Roman" w:hAnsi="Times New Roman"/>
          <w:b/>
          <w:noProof/>
          <w:highlight w:val="yellow"/>
        </w:rPr>
        <w:t> </w:t>
      </w:r>
      <w:r w:rsidRPr="009402B7">
        <w:rPr>
          <w:rFonts w:ascii="Times New Roman" w:hAnsi="Times New Roman"/>
          <w:b/>
          <w:noProof/>
          <w:highlight w:val="yellow"/>
        </w:rPr>
        <w:t> </w:t>
      </w:r>
      <w:r w:rsidRPr="009402B7">
        <w:rPr>
          <w:rFonts w:ascii="Times New Roman" w:hAnsi="Times New Roman"/>
          <w:b/>
          <w:highlight w:val="yellow"/>
        </w:rPr>
        <w:fldChar w:fldCharType="end"/>
      </w:r>
      <w:proofErr w:type="gramStart"/>
      <w:r w:rsidRPr="009402B7">
        <w:rPr>
          <w:rFonts w:ascii="Times New Roman" w:hAnsi="Times New Roman"/>
        </w:rPr>
        <w:t xml:space="preserve">, </w:t>
      </w:r>
      <w:proofErr w:type="gramEnd"/>
      <w:r w:rsidRPr="009402B7">
        <w:rPr>
          <w:rFonts w:ascii="Times New Roman" w:hAnsi="Times New Roman"/>
          <w:highlight w:val="yellow"/>
        </w:rPr>
        <w:fldChar w:fldCharType="begin">
          <w:ffData>
            <w:name w:val=""/>
            <w:enabled/>
            <w:calcOnExit w:val="0"/>
            <w:ddList>
              <w:listEntry w:val="ENTITY TYPE"/>
              <w:listEntry w:val="a Texas limited liability company"/>
              <w:listEntry w:val="a Texas nonprofit corporation"/>
              <w:listEntry w:val="a Texas limited partnership"/>
            </w:ddList>
          </w:ffData>
        </w:fldChar>
      </w:r>
      <w:r w:rsidRPr="009402B7">
        <w:rPr>
          <w:rFonts w:ascii="Times New Roman" w:hAnsi="Times New Roman"/>
          <w:highlight w:val="yellow"/>
        </w:rPr>
        <w:instrText xml:space="preserve"> FORMDROPDOWN </w:instrText>
      </w:r>
      <w:r w:rsidR="00C455EE">
        <w:rPr>
          <w:rFonts w:ascii="Times New Roman" w:hAnsi="Times New Roman"/>
          <w:highlight w:val="yellow"/>
        </w:rPr>
      </w:r>
      <w:r w:rsidR="00C455EE">
        <w:rPr>
          <w:rFonts w:ascii="Times New Roman" w:hAnsi="Times New Roman"/>
          <w:highlight w:val="yellow"/>
        </w:rPr>
        <w:fldChar w:fldCharType="separate"/>
      </w:r>
      <w:r w:rsidRPr="009402B7">
        <w:rPr>
          <w:rFonts w:ascii="Times New Roman" w:hAnsi="Times New Roman"/>
          <w:highlight w:val="yellow"/>
        </w:rPr>
        <w:fldChar w:fldCharType="end"/>
      </w:r>
      <w:r w:rsidRPr="009402B7">
        <w:rPr>
          <w:rFonts w:ascii="Times New Roman" w:hAnsi="Times New Roman"/>
        </w:rPr>
        <w:t>, its</w:t>
      </w:r>
      <w:r w:rsidRPr="009402B7">
        <w:rPr>
          <w:rFonts w:ascii="Times New Roman" w:hAnsi="Times New Roman"/>
          <w:highlight w:val="yellow"/>
        </w:rPr>
        <w:fldChar w:fldCharType="begin">
          <w:ffData>
            <w:name w:val="Text60"/>
            <w:enabled/>
            <w:calcOnExit w:val="0"/>
            <w:textInput/>
          </w:ffData>
        </w:fldChar>
      </w:r>
      <w:r w:rsidRPr="009402B7">
        <w:rPr>
          <w:rFonts w:ascii="Times New Roman" w:hAnsi="Times New Roman"/>
          <w:highlight w:val="yellow"/>
        </w:rPr>
        <w:instrText xml:space="preserve"> FORMTEXT </w:instrText>
      </w:r>
      <w:r w:rsidRPr="009402B7">
        <w:rPr>
          <w:rFonts w:ascii="Times New Roman" w:hAnsi="Times New Roman"/>
          <w:highlight w:val="yellow"/>
        </w:rPr>
      </w:r>
      <w:r w:rsidRPr="009402B7">
        <w:rPr>
          <w:rFonts w:ascii="Times New Roman" w:hAnsi="Times New Roman"/>
          <w:highlight w:val="yellow"/>
        </w:rPr>
        <w:fldChar w:fldCharType="separate"/>
      </w:r>
      <w:r w:rsidRPr="009402B7">
        <w:rPr>
          <w:rFonts w:ascii="Times New Roman" w:hAnsi="Times New Roman"/>
          <w:noProof/>
          <w:highlight w:val="yellow"/>
        </w:rPr>
        <w:t> </w:t>
      </w:r>
      <w:r w:rsidRPr="009402B7">
        <w:rPr>
          <w:rFonts w:ascii="Times New Roman" w:hAnsi="Times New Roman"/>
          <w:noProof/>
          <w:highlight w:val="yellow"/>
        </w:rPr>
        <w:t> </w:t>
      </w:r>
      <w:r w:rsidRPr="009402B7">
        <w:rPr>
          <w:rFonts w:ascii="Times New Roman" w:hAnsi="Times New Roman"/>
          <w:noProof/>
          <w:highlight w:val="yellow"/>
        </w:rPr>
        <w:t> </w:t>
      </w:r>
      <w:r w:rsidRPr="009402B7">
        <w:rPr>
          <w:rFonts w:ascii="Times New Roman" w:hAnsi="Times New Roman"/>
          <w:noProof/>
          <w:highlight w:val="yellow"/>
        </w:rPr>
        <w:t> </w:t>
      </w:r>
      <w:r w:rsidRPr="009402B7">
        <w:rPr>
          <w:rFonts w:ascii="Times New Roman" w:hAnsi="Times New Roman"/>
          <w:noProof/>
          <w:highlight w:val="yellow"/>
        </w:rPr>
        <w:t> </w:t>
      </w:r>
      <w:r w:rsidRPr="009402B7">
        <w:rPr>
          <w:rFonts w:ascii="Times New Roman" w:hAnsi="Times New Roman"/>
          <w:highlight w:val="yellow"/>
        </w:rPr>
        <w:fldChar w:fldCharType="end"/>
      </w:r>
    </w:p>
    <w:p w14:paraId="6C4359E7" w14:textId="77777777" w:rsidR="00C8015B" w:rsidRPr="009402B7" w:rsidRDefault="00C8015B" w:rsidP="00E11384">
      <w:pPr>
        <w:spacing w:after="0"/>
        <w:rPr>
          <w:rFonts w:ascii="Times New Roman" w:hAnsi="Times New Roman"/>
        </w:rPr>
      </w:pPr>
    </w:p>
    <w:p w14:paraId="6EDCD239" w14:textId="77777777" w:rsidR="00C8015B" w:rsidRPr="009402B7" w:rsidRDefault="00C8015B" w:rsidP="00E11384">
      <w:pPr>
        <w:spacing w:after="0"/>
        <w:rPr>
          <w:rFonts w:ascii="Times New Roman" w:hAnsi="Times New Roman"/>
        </w:rPr>
      </w:pPr>
      <w:r w:rsidRPr="009402B7">
        <w:rPr>
          <w:rFonts w:ascii="Times New Roman" w:hAnsi="Times New Roman"/>
        </w:rPr>
        <w:t xml:space="preserve">By: </w:t>
      </w:r>
      <w:r w:rsidRPr="009402B7">
        <w:rPr>
          <w:rFonts w:ascii="Times New Roman" w:hAnsi="Times New Roman"/>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p>
    <w:p w14:paraId="2879D6B6" w14:textId="77777777" w:rsidR="00C8015B" w:rsidRPr="009402B7" w:rsidRDefault="00C8015B" w:rsidP="00E11384">
      <w:pPr>
        <w:spacing w:after="0"/>
        <w:rPr>
          <w:rFonts w:ascii="Times New Roman" w:hAnsi="Times New Roman"/>
          <w:b/>
        </w:rPr>
      </w:pPr>
      <w:r w:rsidRPr="009402B7">
        <w:rPr>
          <w:rFonts w:ascii="Times New Roman" w:hAnsi="Times New Roman"/>
        </w:rPr>
        <w:t>Name:</w:t>
      </w:r>
      <w:r w:rsidRPr="009402B7">
        <w:rPr>
          <w:rFonts w:ascii="Times New Roman" w:hAnsi="Times New Roman"/>
        </w:rPr>
        <w:tab/>
      </w:r>
      <w:r w:rsidRPr="009402B7">
        <w:rPr>
          <w:rFonts w:ascii="Times New Roman" w:hAnsi="Times New Roman"/>
          <w:b/>
          <w:highlight w:val="yellow"/>
          <w:u w:val="single"/>
        </w:rPr>
        <w:fldChar w:fldCharType="begin">
          <w:ffData>
            <w:name w:val="Text60"/>
            <w:enabled/>
            <w:calcOnExit w:val="0"/>
            <w:textInput/>
          </w:ffData>
        </w:fldChar>
      </w:r>
      <w:r w:rsidRPr="009402B7">
        <w:rPr>
          <w:rFonts w:ascii="Times New Roman" w:hAnsi="Times New Roman"/>
          <w:b/>
          <w:highlight w:val="yellow"/>
          <w:u w:val="single"/>
        </w:rPr>
        <w:instrText xml:space="preserve"> FORMTEXT </w:instrText>
      </w:r>
      <w:r w:rsidRPr="009402B7">
        <w:rPr>
          <w:rFonts w:ascii="Times New Roman" w:hAnsi="Times New Roman"/>
          <w:b/>
          <w:highlight w:val="yellow"/>
          <w:u w:val="single"/>
        </w:rPr>
      </w:r>
      <w:r w:rsidRPr="009402B7">
        <w:rPr>
          <w:rFonts w:ascii="Times New Roman" w:hAnsi="Times New Roman"/>
          <w:b/>
          <w:highlight w:val="yellow"/>
          <w:u w:val="single"/>
        </w:rPr>
        <w:fldChar w:fldCharType="separate"/>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highlight w:val="yellow"/>
          <w:u w:val="single"/>
        </w:rPr>
        <w:fldChar w:fldCharType="end"/>
      </w:r>
    </w:p>
    <w:p w14:paraId="652EBD49" w14:textId="77777777" w:rsidR="00C8015B" w:rsidRPr="009402B7" w:rsidRDefault="00C8015B" w:rsidP="00E11384">
      <w:pPr>
        <w:spacing w:after="0"/>
        <w:rPr>
          <w:rFonts w:ascii="Times New Roman" w:hAnsi="Times New Roman"/>
          <w:b/>
        </w:rPr>
      </w:pPr>
      <w:r w:rsidRPr="009402B7">
        <w:rPr>
          <w:rFonts w:ascii="Times New Roman" w:hAnsi="Times New Roman"/>
        </w:rPr>
        <w:t>Title:</w:t>
      </w:r>
      <w:r w:rsidRPr="009402B7">
        <w:rPr>
          <w:rFonts w:ascii="Times New Roman" w:hAnsi="Times New Roman"/>
          <w:b/>
        </w:rPr>
        <w:tab/>
      </w:r>
      <w:r w:rsidRPr="009402B7">
        <w:rPr>
          <w:rFonts w:ascii="Times New Roman" w:hAnsi="Times New Roman"/>
          <w:b/>
          <w:highlight w:val="yellow"/>
          <w:u w:val="single"/>
        </w:rPr>
        <w:fldChar w:fldCharType="begin">
          <w:ffData>
            <w:name w:val="Text60"/>
            <w:enabled/>
            <w:calcOnExit w:val="0"/>
            <w:textInput/>
          </w:ffData>
        </w:fldChar>
      </w:r>
      <w:r w:rsidRPr="009402B7">
        <w:rPr>
          <w:rFonts w:ascii="Times New Roman" w:hAnsi="Times New Roman"/>
          <w:b/>
          <w:highlight w:val="yellow"/>
          <w:u w:val="single"/>
        </w:rPr>
        <w:instrText xml:space="preserve"> FORMTEXT </w:instrText>
      </w:r>
      <w:r w:rsidRPr="009402B7">
        <w:rPr>
          <w:rFonts w:ascii="Times New Roman" w:hAnsi="Times New Roman"/>
          <w:b/>
          <w:highlight w:val="yellow"/>
          <w:u w:val="single"/>
        </w:rPr>
      </w:r>
      <w:r w:rsidRPr="009402B7">
        <w:rPr>
          <w:rFonts w:ascii="Times New Roman" w:hAnsi="Times New Roman"/>
          <w:b/>
          <w:highlight w:val="yellow"/>
          <w:u w:val="single"/>
        </w:rPr>
        <w:fldChar w:fldCharType="separate"/>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noProof/>
          <w:highlight w:val="yellow"/>
          <w:u w:val="single"/>
        </w:rPr>
        <w:t> </w:t>
      </w:r>
      <w:r w:rsidRPr="009402B7">
        <w:rPr>
          <w:rFonts w:ascii="Times New Roman" w:hAnsi="Times New Roman"/>
          <w:b/>
          <w:highlight w:val="yellow"/>
          <w:u w:val="single"/>
        </w:rPr>
        <w:fldChar w:fldCharType="end"/>
      </w:r>
      <w:r w:rsidRPr="009402B7">
        <w:rPr>
          <w:rFonts w:ascii="Times New Roman" w:hAnsi="Times New Roman"/>
        </w:rPr>
        <w:t xml:space="preserve"> </w:t>
      </w:r>
      <w:r w:rsidRPr="009402B7">
        <w:rPr>
          <w:rFonts w:ascii="Times New Roman" w:hAnsi="Times New Roman"/>
        </w:rPr>
        <w:tab/>
      </w:r>
      <w:r w:rsidRPr="009402B7">
        <w:rPr>
          <w:rFonts w:ascii="Times New Roman" w:hAnsi="Times New Roman"/>
          <w:b/>
        </w:rPr>
        <w:t xml:space="preserve"> </w:t>
      </w:r>
    </w:p>
    <w:p w14:paraId="4D208A10" w14:textId="77777777" w:rsidR="00C8015B" w:rsidRPr="009402B7" w:rsidRDefault="00C8015B" w:rsidP="00E11384">
      <w:pPr>
        <w:spacing w:after="0"/>
        <w:rPr>
          <w:rFonts w:ascii="Times New Roman" w:hAnsi="Times New Roman"/>
          <w:b/>
          <w:u w:val="single"/>
        </w:rPr>
      </w:pPr>
      <w:r w:rsidRPr="009402B7">
        <w:rPr>
          <w:rFonts w:ascii="Times New Roman" w:hAnsi="Times New Roman"/>
        </w:rPr>
        <w:t>Date:</w:t>
      </w:r>
      <w:r w:rsidRPr="009402B7">
        <w:rPr>
          <w:rFonts w:ascii="Times New Roman" w:hAnsi="Times New Roman"/>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u w:val="single"/>
        </w:rPr>
        <w:tab/>
      </w:r>
      <w:r w:rsidRPr="009402B7">
        <w:rPr>
          <w:rFonts w:ascii="Times New Roman" w:hAnsi="Times New Roman"/>
          <w:b/>
          <w:u w:val="single"/>
        </w:rPr>
        <w:t>]</w:t>
      </w:r>
    </w:p>
    <w:p w14:paraId="061DD578" w14:textId="492E32EC" w:rsidR="00C8015B" w:rsidRPr="009402B7" w:rsidRDefault="00C8015B" w:rsidP="00E11384">
      <w:pPr>
        <w:spacing w:after="0"/>
        <w:jc w:val="left"/>
        <w:rPr>
          <w:rFonts w:ascii="Times New Roman" w:hAnsi="Times New Roman"/>
          <w:b/>
          <w:u w:val="single"/>
        </w:rPr>
      </w:pPr>
      <w:r w:rsidRPr="009402B7">
        <w:rPr>
          <w:rFonts w:ascii="Times New Roman" w:hAnsi="Times New Roman"/>
          <w:b/>
          <w:u w:val="single"/>
        </w:rPr>
        <w:br w:type="page"/>
      </w:r>
    </w:p>
    <w:p w14:paraId="0A5BE605" w14:textId="77777777" w:rsidR="00B70FF9" w:rsidRPr="009402B7" w:rsidRDefault="00B70FF9" w:rsidP="00E11384">
      <w:pPr>
        <w:spacing w:after="0"/>
        <w:rPr>
          <w:rFonts w:ascii="Times New Roman" w:hAnsi="Times New Roman"/>
        </w:rPr>
        <w:sectPr w:rsidR="00B70FF9" w:rsidRPr="009402B7" w:rsidSect="009A4935">
          <w:footerReference w:type="default" r:id="rId17"/>
          <w:type w:val="continuous"/>
          <w:pgSz w:w="12240" w:h="15840"/>
          <w:pgMar w:top="1440" w:right="1080" w:bottom="1440" w:left="1080" w:header="0" w:footer="634" w:gutter="0"/>
          <w:cols w:space="720"/>
          <w:docGrid w:linePitch="360"/>
        </w:sectPr>
      </w:pPr>
    </w:p>
    <w:p w14:paraId="34EE577E" w14:textId="05307DA7" w:rsidR="006D173B" w:rsidRPr="009402B7" w:rsidRDefault="006D173B" w:rsidP="00E11384">
      <w:pPr>
        <w:spacing w:after="0"/>
        <w:jc w:val="center"/>
        <w:rPr>
          <w:rFonts w:ascii="Times New Roman" w:hAnsi="Times New Roman"/>
          <w:b/>
        </w:rPr>
      </w:pPr>
      <w:r w:rsidRPr="009402B7">
        <w:rPr>
          <w:rFonts w:ascii="Times New Roman" w:hAnsi="Times New Roman"/>
          <w:b/>
        </w:rPr>
        <w:lastRenderedPageBreak/>
        <w:t>TEXAS DEPARTMENT OF HOUSING AND COMMUNITY AFFAIRS</w:t>
      </w:r>
    </w:p>
    <w:p w14:paraId="1888A532" w14:textId="7D17771B" w:rsidR="00E90CEE" w:rsidRPr="009402B7" w:rsidRDefault="00E90CEE" w:rsidP="00E11384">
      <w:pPr>
        <w:spacing w:after="0"/>
        <w:jc w:val="center"/>
        <w:rPr>
          <w:rFonts w:ascii="Times New Roman" w:hAnsi="Times New Roman"/>
          <w:b/>
        </w:rPr>
      </w:pPr>
      <w:r w:rsidRPr="009402B7">
        <w:rPr>
          <w:rFonts w:ascii="Times New Roman" w:hAnsi="Times New Roman"/>
          <w:b/>
        </w:rPr>
        <w:t>MULTIFAMILY DIRECT LOAN</w:t>
      </w:r>
      <w:r w:rsidR="00B26717" w:rsidRPr="009402B7">
        <w:rPr>
          <w:rFonts w:ascii="Times New Roman" w:hAnsi="Times New Roman"/>
          <w:b/>
        </w:rPr>
        <w:t xml:space="preserve"> PROGRAM</w:t>
      </w:r>
    </w:p>
    <w:p w14:paraId="30F87DF5" w14:textId="77777777" w:rsidR="006D173B" w:rsidRPr="009402B7" w:rsidRDefault="006D173B" w:rsidP="00E11384">
      <w:pPr>
        <w:spacing w:after="0"/>
        <w:rPr>
          <w:rFonts w:ascii="Times New Roman" w:hAnsi="Times New Roman"/>
        </w:rPr>
      </w:pPr>
    </w:p>
    <w:p w14:paraId="4804F68C" w14:textId="3756DEE8" w:rsidR="006D173B" w:rsidRPr="009402B7" w:rsidRDefault="00580D0A" w:rsidP="00E11384">
      <w:pPr>
        <w:spacing w:after="0"/>
        <w:jc w:val="center"/>
        <w:rPr>
          <w:rFonts w:ascii="Times New Roman" w:hAnsi="Times New Roman"/>
          <w:b/>
          <w:caps/>
          <w:u w:val="single"/>
        </w:rPr>
      </w:pPr>
      <w:bookmarkStart w:id="128" w:name="SELECTFederalSource54"/>
      <w:r w:rsidRPr="009402B7">
        <w:rPr>
          <w:rFonts w:ascii="Times New Roman" w:hAnsi="Times New Roman"/>
          <w:b/>
          <w:noProof/>
        </w:rPr>
        <w:t xml:space="preserve">HOME MATCH </w:t>
      </w:r>
      <w:bookmarkEnd w:id="128"/>
      <w:r w:rsidR="006D173B" w:rsidRPr="009402B7">
        <w:rPr>
          <w:rFonts w:ascii="Times New Roman" w:hAnsi="Times New Roman"/>
          <w:b/>
        </w:rPr>
        <w:t>CONTRACT #</w:t>
      </w:r>
      <w:r w:rsidR="003F2617" w:rsidRPr="009402B7">
        <w:rPr>
          <w:rFonts w:ascii="Times New Roman" w:hAnsi="Times New Roman"/>
          <w:b/>
          <w:caps/>
          <w:highlight w:val="yellow"/>
          <w:u w:val="single"/>
        </w:rPr>
        <w:fldChar w:fldCharType="begin">
          <w:ffData>
            <w:name w:val="Text60"/>
            <w:enabled/>
            <w:calcOnExit w:val="0"/>
            <w:textInput/>
          </w:ffData>
        </w:fldChar>
      </w:r>
      <w:r w:rsidR="006D173B" w:rsidRPr="009402B7">
        <w:rPr>
          <w:rFonts w:ascii="Times New Roman" w:hAnsi="Times New Roman"/>
          <w:b/>
          <w:caps/>
          <w:highlight w:val="yellow"/>
          <w:u w:val="single"/>
        </w:rPr>
        <w:instrText xml:space="preserve"> FORMTEXT </w:instrText>
      </w:r>
      <w:r w:rsidR="003F2617" w:rsidRPr="009402B7">
        <w:rPr>
          <w:rFonts w:ascii="Times New Roman" w:hAnsi="Times New Roman"/>
          <w:b/>
          <w:caps/>
          <w:highlight w:val="yellow"/>
          <w:u w:val="single"/>
        </w:rPr>
      </w:r>
      <w:r w:rsidR="003F2617" w:rsidRPr="009402B7">
        <w:rPr>
          <w:rFonts w:ascii="Times New Roman" w:hAnsi="Times New Roman"/>
          <w:b/>
          <w:caps/>
          <w:highlight w:val="yellow"/>
          <w:u w:val="single"/>
        </w:rPr>
        <w:fldChar w:fldCharType="separate"/>
      </w:r>
      <w:r w:rsidR="006D173B" w:rsidRPr="009402B7">
        <w:rPr>
          <w:rFonts w:ascii="Times New Roman" w:hAnsi="Times New Roman"/>
          <w:b/>
          <w:caps/>
          <w:noProof/>
          <w:highlight w:val="yellow"/>
          <w:u w:val="single"/>
        </w:rPr>
        <w:t> </w:t>
      </w:r>
      <w:r w:rsidR="006D173B" w:rsidRPr="009402B7">
        <w:rPr>
          <w:rFonts w:ascii="Times New Roman" w:hAnsi="Times New Roman"/>
          <w:b/>
          <w:caps/>
          <w:noProof/>
          <w:highlight w:val="yellow"/>
          <w:u w:val="single"/>
        </w:rPr>
        <w:t> </w:t>
      </w:r>
      <w:r w:rsidR="006D173B" w:rsidRPr="009402B7">
        <w:rPr>
          <w:rFonts w:ascii="Times New Roman" w:hAnsi="Times New Roman"/>
          <w:b/>
          <w:caps/>
          <w:noProof/>
          <w:highlight w:val="yellow"/>
          <w:u w:val="single"/>
        </w:rPr>
        <w:t> </w:t>
      </w:r>
      <w:r w:rsidR="006D173B" w:rsidRPr="009402B7">
        <w:rPr>
          <w:rFonts w:ascii="Times New Roman" w:hAnsi="Times New Roman"/>
          <w:b/>
          <w:caps/>
          <w:noProof/>
          <w:highlight w:val="yellow"/>
          <w:u w:val="single"/>
        </w:rPr>
        <w:t> </w:t>
      </w:r>
      <w:r w:rsidR="006D173B" w:rsidRPr="009402B7">
        <w:rPr>
          <w:rFonts w:ascii="Times New Roman" w:hAnsi="Times New Roman"/>
          <w:b/>
          <w:caps/>
          <w:noProof/>
          <w:highlight w:val="yellow"/>
          <w:u w:val="single"/>
        </w:rPr>
        <w:t> </w:t>
      </w:r>
      <w:r w:rsidR="003F2617" w:rsidRPr="009402B7">
        <w:rPr>
          <w:rFonts w:ascii="Times New Roman" w:hAnsi="Times New Roman"/>
          <w:b/>
          <w:caps/>
          <w:highlight w:val="yellow"/>
          <w:u w:val="single"/>
        </w:rPr>
        <w:fldChar w:fldCharType="end"/>
      </w:r>
    </w:p>
    <w:p w14:paraId="01732AD6" w14:textId="77777777" w:rsidR="006D173B" w:rsidRPr="009402B7" w:rsidRDefault="006D173B" w:rsidP="00E11384">
      <w:pPr>
        <w:spacing w:after="0"/>
        <w:jc w:val="center"/>
        <w:rPr>
          <w:rFonts w:ascii="Times New Roman" w:hAnsi="Times New Roman"/>
        </w:rPr>
      </w:pPr>
    </w:p>
    <w:p w14:paraId="3A3EFC47" w14:textId="77777777" w:rsidR="006D173B" w:rsidRPr="009402B7" w:rsidRDefault="006D173B" w:rsidP="00E11384">
      <w:pPr>
        <w:spacing w:after="0"/>
        <w:jc w:val="center"/>
        <w:rPr>
          <w:rFonts w:ascii="Times New Roman" w:hAnsi="Times New Roman"/>
          <w:b/>
        </w:rPr>
      </w:pPr>
      <w:r w:rsidRPr="009402B7">
        <w:rPr>
          <w:rFonts w:ascii="Times New Roman" w:hAnsi="Times New Roman"/>
          <w:b/>
        </w:rPr>
        <w:t>EXHIBIT A</w:t>
      </w:r>
    </w:p>
    <w:p w14:paraId="1D6113E7" w14:textId="77777777" w:rsidR="006D173B" w:rsidRPr="009402B7" w:rsidRDefault="006D173B" w:rsidP="00E11384">
      <w:pPr>
        <w:spacing w:after="0"/>
        <w:jc w:val="center"/>
        <w:rPr>
          <w:rFonts w:ascii="Times New Roman" w:hAnsi="Times New Roman"/>
          <w:b/>
        </w:rPr>
      </w:pPr>
      <w:r w:rsidRPr="009402B7">
        <w:rPr>
          <w:rFonts w:ascii="Times New Roman" w:hAnsi="Times New Roman"/>
          <w:b/>
        </w:rPr>
        <w:t>Legal Description</w:t>
      </w:r>
    </w:p>
    <w:p w14:paraId="30453745" w14:textId="77777777" w:rsidR="005E4C37" w:rsidRPr="009402B7" w:rsidRDefault="005E4C37" w:rsidP="00E11384">
      <w:pPr>
        <w:spacing w:after="0"/>
        <w:jc w:val="center"/>
        <w:rPr>
          <w:rFonts w:ascii="Times New Roman" w:hAnsi="Times New Roman"/>
          <w:b/>
        </w:rPr>
      </w:pPr>
    </w:p>
    <w:p w14:paraId="6A662E4D" w14:textId="77777777" w:rsidR="005E4C37" w:rsidRPr="009402B7" w:rsidRDefault="005E4C37" w:rsidP="00E11384">
      <w:pPr>
        <w:spacing w:after="0"/>
        <w:jc w:val="center"/>
        <w:rPr>
          <w:rFonts w:ascii="Times New Roman" w:hAnsi="Times New Roman"/>
          <w:b/>
        </w:rPr>
      </w:pPr>
    </w:p>
    <w:p w14:paraId="6D0B30D0" w14:textId="77777777" w:rsidR="00644528" w:rsidRPr="009402B7" w:rsidRDefault="00644528" w:rsidP="00E11384">
      <w:pPr>
        <w:spacing w:after="0"/>
        <w:rPr>
          <w:rFonts w:ascii="Times New Roman" w:hAnsi="Times New Roman"/>
          <w:b/>
        </w:rPr>
        <w:sectPr w:rsidR="00644528" w:rsidRPr="009402B7" w:rsidSect="00691900">
          <w:footerReference w:type="default" r:id="rId18"/>
          <w:type w:val="continuous"/>
          <w:pgSz w:w="12240" w:h="15840"/>
          <w:pgMar w:top="1440" w:right="1080" w:bottom="1440" w:left="1080" w:header="0" w:footer="633" w:gutter="0"/>
          <w:cols w:space="720"/>
          <w:docGrid w:linePitch="360"/>
        </w:sectPr>
      </w:pPr>
    </w:p>
    <w:p w14:paraId="615C8A88" w14:textId="77777777" w:rsidR="006D173B" w:rsidRPr="009402B7" w:rsidRDefault="006D173B" w:rsidP="00E11384">
      <w:pPr>
        <w:spacing w:after="0"/>
        <w:jc w:val="center"/>
        <w:rPr>
          <w:rFonts w:ascii="Times New Roman" w:hAnsi="Times New Roman"/>
          <w:b/>
        </w:rPr>
      </w:pPr>
    </w:p>
    <w:p w14:paraId="11C64E7B" w14:textId="7A867576" w:rsidR="00CF785B" w:rsidRPr="009402B7" w:rsidRDefault="006D173B" w:rsidP="00E11384">
      <w:pPr>
        <w:spacing w:after="0"/>
        <w:jc w:val="center"/>
        <w:rPr>
          <w:rFonts w:ascii="Times New Roman" w:hAnsi="Times New Roman"/>
          <w:b/>
        </w:rPr>
      </w:pPr>
      <w:r w:rsidRPr="009402B7">
        <w:rPr>
          <w:rFonts w:ascii="Times New Roman" w:hAnsi="Times New Roman"/>
        </w:rPr>
        <w:br w:type="page"/>
      </w:r>
      <w:r w:rsidR="00CF785B" w:rsidRPr="009402B7">
        <w:rPr>
          <w:rFonts w:ascii="Times New Roman" w:hAnsi="Times New Roman"/>
          <w:b/>
        </w:rPr>
        <w:lastRenderedPageBreak/>
        <w:t>TEXAS DEPARTMENT OF HOUSING AND COMMUNITY AFFAIRS</w:t>
      </w:r>
    </w:p>
    <w:p w14:paraId="12A0800D" w14:textId="135533BE" w:rsidR="00CF785B" w:rsidRPr="009402B7" w:rsidRDefault="00E90CEE" w:rsidP="00E11384">
      <w:pPr>
        <w:spacing w:after="0"/>
        <w:jc w:val="center"/>
        <w:rPr>
          <w:rFonts w:ascii="Times New Roman" w:hAnsi="Times New Roman"/>
          <w:b/>
        </w:rPr>
      </w:pPr>
      <w:r w:rsidRPr="009402B7">
        <w:rPr>
          <w:rFonts w:ascii="Times New Roman" w:hAnsi="Times New Roman"/>
          <w:b/>
        </w:rPr>
        <w:t>MULTIFAMILY DIRECT LOAN</w:t>
      </w:r>
      <w:r w:rsidR="006165C0" w:rsidRPr="009402B7">
        <w:rPr>
          <w:rFonts w:ascii="Times New Roman" w:hAnsi="Times New Roman"/>
          <w:b/>
        </w:rPr>
        <w:t xml:space="preserve"> PROGRAM</w:t>
      </w:r>
    </w:p>
    <w:p w14:paraId="325D27D9" w14:textId="0B813A83" w:rsidR="00CF785B" w:rsidRPr="009402B7" w:rsidRDefault="00CF785B" w:rsidP="00E11384">
      <w:pPr>
        <w:spacing w:after="0"/>
        <w:jc w:val="center"/>
        <w:rPr>
          <w:rFonts w:ascii="Times New Roman" w:hAnsi="Times New Roman"/>
        </w:rPr>
      </w:pPr>
    </w:p>
    <w:p w14:paraId="3ACE815B" w14:textId="5CD695E3" w:rsidR="00CF785B" w:rsidRPr="009402B7" w:rsidRDefault="00580D0A" w:rsidP="00E11384">
      <w:pPr>
        <w:spacing w:after="0"/>
        <w:jc w:val="center"/>
        <w:rPr>
          <w:rFonts w:ascii="Times New Roman" w:hAnsi="Times New Roman"/>
          <w:b/>
          <w:caps/>
          <w:u w:val="single"/>
        </w:rPr>
      </w:pPr>
      <w:bookmarkStart w:id="129" w:name="SELECTFederalSource56"/>
      <w:r w:rsidRPr="009402B7">
        <w:rPr>
          <w:rFonts w:ascii="Times New Roman" w:hAnsi="Times New Roman"/>
          <w:b/>
          <w:noProof/>
        </w:rPr>
        <w:t xml:space="preserve">HOME MATCH </w:t>
      </w:r>
      <w:bookmarkEnd w:id="129"/>
      <w:r w:rsidR="00CF785B" w:rsidRPr="009402B7">
        <w:rPr>
          <w:rFonts w:ascii="Times New Roman" w:hAnsi="Times New Roman"/>
          <w:b/>
        </w:rPr>
        <w:t>CONTRACT #</w:t>
      </w:r>
      <w:r w:rsidR="003F2617" w:rsidRPr="009402B7">
        <w:rPr>
          <w:rFonts w:ascii="Times New Roman" w:hAnsi="Times New Roman"/>
          <w:b/>
          <w:caps/>
          <w:highlight w:val="yellow"/>
          <w:u w:val="single"/>
        </w:rPr>
        <w:fldChar w:fldCharType="begin">
          <w:ffData>
            <w:name w:val="Text60"/>
            <w:enabled/>
            <w:calcOnExit w:val="0"/>
            <w:textInput/>
          </w:ffData>
        </w:fldChar>
      </w:r>
      <w:r w:rsidR="00CF785B" w:rsidRPr="009402B7">
        <w:rPr>
          <w:rFonts w:ascii="Times New Roman" w:hAnsi="Times New Roman"/>
          <w:b/>
          <w:caps/>
          <w:highlight w:val="yellow"/>
          <w:u w:val="single"/>
        </w:rPr>
        <w:instrText xml:space="preserve"> FORMTEXT </w:instrText>
      </w:r>
      <w:r w:rsidR="003F2617" w:rsidRPr="009402B7">
        <w:rPr>
          <w:rFonts w:ascii="Times New Roman" w:hAnsi="Times New Roman"/>
          <w:b/>
          <w:caps/>
          <w:highlight w:val="yellow"/>
          <w:u w:val="single"/>
        </w:rPr>
      </w:r>
      <w:r w:rsidR="003F2617" w:rsidRPr="009402B7">
        <w:rPr>
          <w:rFonts w:ascii="Times New Roman" w:hAnsi="Times New Roman"/>
          <w:b/>
          <w:caps/>
          <w:highlight w:val="yellow"/>
          <w:u w:val="single"/>
        </w:rPr>
        <w:fldChar w:fldCharType="separate"/>
      </w:r>
      <w:r w:rsidR="00CF785B" w:rsidRPr="009402B7">
        <w:rPr>
          <w:rFonts w:ascii="Times New Roman" w:hAnsi="Times New Roman"/>
          <w:b/>
          <w:caps/>
          <w:noProof/>
          <w:highlight w:val="yellow"/>
          <w:u w:val="single"/>
        </w:rPr>
        <w:t> </w:t>
      </w:r>
      <w:r w:rsidR="00CF785B" w:rsidRPr="009402B7">
        <w:rPr>
          <w:rFonts w:ascii="Times New Roman" w:hAnsi="Times New Roman"/>
          <w:b/>
          <w:caps/>
          <w:noProof/>
          <w:highlight w:val="yellow"/>
          <w:u w:val="single"/>
        </w:rPr>
        <w:t> </w:t>
      </w:r>
      <w:r w:rsidR="00CF785B" w:rsidRPr="009402B7">
        <w:rPr>
          <w:rFonts w:ascii="Times New Roman" w:hAnsi="Times New Roman"/>
          <w:b/>
          <w:caps/>
          <w:noProof/>
          <w:highlight w:val="yellow"/>
          <w:u w:val="single"/>
        </w:rPr>
        <w:t> </w:t>
      </w:r>
      <w:r w:rsidR="00CF785B" w:rsidRPr="009402B7">
        <w:rPr>
          <w:rFonts w:ascii="Times New Roman" w:hAnsi="Times New Roman"/>
          <w:b/>
          <w:caps/>
          <w:noProof/>
          <w:highlight w:val="yellow"/>
          <w:u w:val="single"/>
        </w:rPr>
        <w:t> </w:t>
      </w:r>
      <w:r w:rsidR="00CF785B" w:rsidRPr="009402B7">
        <w:rPr>
          <w:rFonts w:ascii="Times New Roman" w:hAnsi="Times New Roman"/>
          <w:b/>
          <w:caps/>
          <w:noProof/>
          <w:highlight w:val="yellow"/>
          <w:u w:val="single"/>
        </w:rPr>
        <w:t> </w:t>
      </w:r>
      <w:r w:rsidR="003F2617" w:rsidRPr="009402B7">
        <w:rPr>
          <w:rFonts w:ascii="Times New Roman" w:hAnsi="Times New Roman"/>
          <w:b/>
          <w:caps/>
          <w:highlight w:val="yellow"/>
          <w:u w:val="single"/>
        </w:rPr>
        <w:fldChar w:fldCharType="end"/>
      </w:r>
    </w:p>
    <w:p w14:paraId="1F454B84" w14:textId="1A44C197" w:rsidR="00CF785B" w:rsidRPr="009402B7" w:rsidRDefault="00CF785B" w:rsidP="00E11384">
      <w:pPr>
        <w:spacing w:after="0"/>
        <w:jc w:val="center"/>
        <w:rPr>
          <w:rFonts w:ascii="Times New Roman" w:hAnsi="Times New Roman"/>
        </w:rPr>
      </w:pPr>
    </w:p>
    <w:p w14:paraId="4DA6606C" w14:textId="1751D8EC" w:rsidR="00633DB3" w:rsidRPr="009402B7" w:rsidRDefault="00CF785B" w:rsidP="00E11384">
      <w:pPr>
        <w:spacing w:after="0"/>
        <w:jc w:val="center"/>
        <w:rPr>
          <w:rFonts w:ascii="Times New Roman" w:hAnsi="Times New Roman"/>
          <w:b/>
        </w:rPr>
      </w:pPr>
      <w:r w:rsidRPr="009402B7">
        <w:rPr>
          <w:rFonts w:ascii="Times New Roman" w:hAnsi="Times New Roman"/>
          <w:b/>
        </w:rPr>
        <w:t xml:space="preserve">EXHIBIT </w:t>
      </w:r>
      <w:r w:rsidR="000F1E47" w:rsidRPr="009402B7">
        <w:rPr>
          <w:rFonts w:ascii="Times New Roman" w:hAnsi="Times New Roman"/>
          <w:b/>
        </w:rPr>
        <w:t>B</w:t>
      </w:r>
    </w:p>
    <w:p w14:paraId="72718573" w14:textId="2F7C42AC" w:rsidR="00CF785B" w:rsidRPr="009402B7" w:rsidRDefault="007A6211" w:rsidP="00E11384">
      <w:pPr>
        <w:spacing w:after="0"/>
        <w:jc w:val="center"/>
        <w:rPr>
          <w:rFonts w:ascii="Times New Roman" w:hAnsi="Times New Roman"/>
          <w:b/>
        </w:rPr>
      </w:pPr>
      <w:r w:rsidRPr="009402B7">
        <w:rPr>
          <w:rFonts w:ascii="Times New Roman" w:hAnsi="Times New Roman"/>
          <w:b/>
        </w:rPr>
        <w:t>Budget/Rent Schedule</w:t>
      </w:r>
    </w:p>
    <w:p w14:paraId="6D1DE2C7" w14:textId="74A093BE" w:rsidR="00D02BEE" w:rsidRPr="009402B7" w:rsidRDefault="00D02BEE" w:rsidP="00E11384">
      <w:pPr>
        <w:spacing w:after="0"/>
        <w:rPr>
          <w:rFonts w:ascii="Times New Roman" w:hAnsi="Times New Roman"/>
          <w:b/>
        </w:rPr>
      </w:pPr>
    </w:p>
    <w:sectPr w:rsidR="00D02BEE" w:rsidRPr="009402B7" w:rsidSect="00276084">
      <w:footerReference w:type="default" r:id="rId19"/>
      <w:pgSz w:w="12240" w:h="15840"/>
      <w:pgMar w:top="1440" w:right="1080" w:bottom="1440" w:left="1080" w:header="0" w:footer="63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Jessica Revils" w:date="2024-01-04T10:40:00Z" w:initials="JR">
    <w:p w14:paraId="2ECE429D" w14:textId="3DA16619" w:rsidR="00BD41A8" w:rsidRDefault="00BD41A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Source: Executed ALLTS</w:t>
      </w:r>
    </w:p>
  </w:comment>
  <w:comment w:id="9" w:author="Jessica Revils" w:date="2024-01-04T10:41:00Z" w:initials="JR">
    <w:p w14:paraId="243BB1D1" w14:textId="7B9D0291" w:rsidR="00BD41A8" w:rsidRDefault="00BD41A8">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10" w:author="Jessica Revils" w:date="2024-01-04T10:41:00Z" w:initials="JR">
    <w:p w14:paraId="3203AE69" w14:textId="0A2BC1CA" w:rsidR="00BD41A8" w:rsidRDefault="00BD41A8">
      <w:pPr>
        <w:pStyle w:val="CommentText"/>
      </w:pPr>
      <w:r>
        <w:rPr>
          <w:rStyle w:val="CommentReference"/>
        </w:rPr>
        <w:annotationRef/>
      </w:r>
      <w:r>
        <w:rPr>
          <w:rStyle w:val="CommentReference"/>
        </w:rPr>
        <w:annotationRef/>
      </w:r>
      <w:r>
        <w:rPr>
          <w:rStyle w:val="CommentReference"/>
        </w:rPr>
        <w:annotationRef/>
      </w:r>
      <w:r>
        <w:t>DRAFTERS NOTE: Leasehold only. See Site Information III, Sec. 2 (last box).</w:t>
      </w:r>
    </w:p>
  </w:comment>
  <w:comment w:id="12" w:author="Jessica Revils" w:date="2024-01-04T10:41:00Z" w:initials="JR">
    <w:p w14:paraId="320BDEB7" w14:textId="5D0BD9F8" w:rsidR="00BD41A8" w:rsidRDefault="00BD41A8">
      <w:pPr>
        <w:pStyle w:val="CommentText"/>
      </w:pPr>
      <w:r>
        <w:rPr>
          <w:rStyle w:val="CommentReference"/>
        </w:rPr>
        <w:annotationRef/>
      </w:r>
      <w:r>
        <w:rPr>
          <w:rStyle w:val="CommentReference"/>
        </w:rPr>
        <w:annotationRef/>
      </w:r>
      <w:r>
        <w:t>DRAFTERS NOTE: Tab 12.</w:t>
      </w:r>
    </w:p>
  </w:comment>
  <w:comment w:id="15" w:author="Jessica Revils" w:date="2024-01-04T10:41:00Z" w:initials="JR">
    <w:p w14:paraId="4D1A57CE" w14:textId="424FBA9E" w:rsidR="00BD41A8" w:rsidRDefault="00BD41A8">
      <w:pPr>
        <w:pStyle w:val="CommentText"/>
      </w:pPr>
      <w:r>
        <w:rPr>
          <w:rStyle w:val="CommentReference"/>
        </w:rPr>
        <w:annotationRef/>
      </w:r>
      <w:r>
        <w:rPr>
          <w:rStyle w:val="CommentReference"/>
        </w:rPr>
        <w:annotationRef/>
      </w:r>
      <w:r>
        <w:rPr>
          <w:rStyle w:val="CommentReference"/>
        </w:rPr>
        <w:annotationRef/>
      </w:r>
      <w:r>
        <w:t>DRAFTERS NOTE: Development Owner is occasionally an out-of-state entity.</w:t>
      </w:r>
    </w:p>
  </w:comment>
  <w:comment w:id="11" w:author="Jessica Revils" w:date="2024-01-04T10:41:00Z" w:initials="JR">
    <w:p w14:paraId="5024403B" w14:textId="42503BD6" w:rsidR="00BD41A8" w:rsidRDefault="00BD41A8">
      <w:pPr>
        <w:pStyle w:val="CommentText"/>
      </w:pPr>
      <w:r>
        <w:rPr>
          <w:rStyle w:val="CommentReference"/>
        </w:rPr>
        <w:annotationRef/>
      </w:r>
      <w:r>
        <w:rPr>
          <w:rStyle w:val="CommentReference"/>
        </w:rPr>
        <w:annotationRef/>
      </w:r>
      <w:r>
        <w:t>Fee Owner must be included and joined in the Contract and the applicable Loan Documents.</w:t>
      </w:r>
    </w:p>
  </w:comment>
  <w:comment w:id="17" w:author="Jessica Revils" w:date="2024-01-04T10:42:00Z" w:initials="JR">
    <w:p w14:paraId="01BC03A4" w14:textId="27F74BC8" w:rsidR="00BD41A8" w:rsidRDefault="00BD41A8">
      <w:pPr>
        <w:pStyle w:val="CommentText"/>
      </w:pPr>
      <w:r>
        <w:rPr>
          <w:rStyle w:val="CommentReference"/>
        </w:rPr>
        <w:annotationRef/>
      </w:r>
      <w:r>
        <w:rPr>
          <w:rStyle w:val="CommentReference"/>
        </w:rPr>
        <w:annotationRef/>
      </w:r>
      <w:r>
        <w:rPr>
          <w:rStyle w:val="CommentReference"/>
        </w:rPr>
        <w:annotationRef/>
      </w:r>
      <w:r w:rsidRPr="00024EC7">
        <w:rPr>
          <w:caps/>
        </w:rPr>
        <w:t>Drafting note</w:t>
      </w:r>
      <w:r>
        <w:t>: The Bond Rule should only be included if this is a 4% transaction with TDHCA Bonds. Otherwise, it should not be included.</w:t>
      </w:r>
    </w:p>
  </w:comment>
  <w:comment w:id="16" w:author="Jessica Revils" w:date="2024-03-13T09:12:00Z" w:initials="JR">
    <w:p w14:paraId="27B59FAB" w14:textId="6A2A4138" w:rsidR="00BD41A8" w:rsidRDefault="00BD41A8">
      <w:pPr>
        <w:pStyle w:val="CommentText"/>
      </w:pPr>
      <w:r>
        <w:rPr>
          <w:rStyle w:val="CommentReference"/>
        </w:rPr>
        <w:annotationRef/>
      </w:r>
      <w:r w:rsidRPr="00C23305">
        <w:rPr>
          <w:highlight w:val="yellow"/>
        </w:rPr>
        <w:t>DRAFTERS NOTE: The ability to claim Match is in the Rules, so no Board approval is needed.</w:t>
      </w:r>
    </w:p>
  </w:comment>
  <w:comment w:id="22" w:author="Jessica Revils" w:date="2024-01-04T10:41:00Z" w:initials="JR">
    <w:p w14:paraId="5E9188F6" w14:textId="77777777" w:rsidR="00BD41A8" w:rsidRDefault="00BD41A8" w:rsidP="00410593">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23" w:author="Jessica Revils" w:date="2024-01-04T10:43:00Z" w:initials="JR">
    <w:p w14:paraId="72F472E0" w14:textId="55675D87" w:rsidR="00BD41A8" w:rsidRDefault="00BD41A8">
      <w:pPr>
        <w:pStyle w:val="CommentText"/>
      </w:pPr>
      <w:r>
        <w:rPr>
          <w:rStyle w:val="CommentReference"/>
        </w:rPr>
        <w:annotationRef/>
      </w:r>
      <w:r>
        <w:rPr>
          <w:rStyle w:val="CommentReference"/>
        </w:rPr>
        <w:annotationRef/>
      </w:r>
      <w:r>
        <w:rPr>
          <w:rStyle w:val="CommentReference"/>
        </w:rPr>
        <w:annotationRef/>
      </w:r>
      <w:r>
        <w:t>DRAFTERS NOTE: Located on the REA in the Bar in the Unit Mix/Monthly Rent Schedule</w:t>
      </w:r>
    </w:p>
  </w:comment>
  <w:comment w:id="25" w:author="Jessica Revils" w:date="2024-01-04T10:43:00Z" w:initials="JR">
    <w:p w14:paraId="3EAABB88" w14:textId="69355B78" w:rsidR="00BD41A8" w:rsidRDefault="00BD41A8">
      <w:pPr>
        <w:pStyle w:val="CommentText"/>
      </w:pPr>
      <w:r>
        <w:rPr>
          <w:rStyle w:val="CommentReference"/>
        </w:rPr>
        <w:annotationRef/>
      </w:r>
      <w:r>
        <w:rPr>
          <w:rStyle w:val="CommentReference"/>
        </w:rPr>
        <w:annotationRef/>
      </w:r>
      <w:r>
        <w:rPr>
          <w:rStyle w:val="CommentReference"/>
        </w:rPr>
        <w:annotationRef/>
      </w:r>
      <w:r>
        <w:t>DRAFTERS NOTE: Located on tab 23 Building/unit configuration under first box</w:t>
      </w:r>
    </w:p>
  </w:comment>
  <w:comment w:id="26" w:author="Jessica Revils" w:date="2024-01-04T10:43:00Z" w:initials="JR">
    <w:p w14:paraId="1C8E63ED" w14:textId="2C7B07C9" w:rsidR="00BD41A8" w:rsidRDefault="00BD41A8">
      <w:pPr>
        <w:pStyle w:val="CommentText"/>
      </w:pPr>
      <w:r>
        <w:rPr>
          <w:rStyle w:val="CommentReference"/>
        </w:rPr>
        <w:annotationRef/>
      </w:r>
      <w:r>
        <w:rPr>
          <w:rStyle w:val="CommentReference"/>
        </w:rPr>
        <w:annotationRef/>
      </w:r>
      <w:r>
        <w:rPr>
          <w:rStyle w:val="CommentReference"/>
        </w:rPr>
        <w:annotationRef/>
      </w:r>
      <w:r>
        <w:t xml:space="preserve">DRAFTERS NOTE: Development Narrative Section </w:t>
      </w:r>
      <w:proofErr w:type="spellStart"/>
      <w:r>
        <w:t>ll</w:t>
      </w:r>
      <w:proofErr w:type="spellEnd"/>
      <w:r>
        <w:t xml:space="preserve"> Tab 17. Elderly, General or Supportive Housing.</w:t>
      </w:r>
    </w:p>
  </w:comment>
  <w:comment w:id="31" w:author="Jessica Revils" w:date="2024-01-04T10:43:00Z" w:initials="JR">
    <w:p w14:paraId="3100E7F3" w14:textId="0ABF608D" w:rsidR="00BD41A8" w:rsidRDefault="00BD41A8">
      <w:pPr>
        <w:pStyle w:val="CommentText"/>
      </w:pPr>
      <w:r>
        <w:rPr>
          <w:rStyle w:val="CommentReference"/>
        </w:rPr>
        <w:annotationRef/>
      </w:r>
      <w:r>
        <w:rPr>
          <w:rStyle w:val="CommentReference"/>
        </w:rPr>
        <w:annotationRef/>
      </w:r>
      <w:r>
        <w:t>This is up to 25% of the bond loan amount, but may be limited by the federal cost per unit subsidy.</w:t>
      </w:r>
    </w:p>
  </w:comment>
  <w:comment w:id="36" w:author="Jessica Revils" w:date="2024-01-04T10:44:00Z" w:initials="JR">
    <w:p w14:paraId="1CC344C1" w14:textId="331AA44D" w:rsidR="00BD41A8" w:rsidRDefault="00BD41A8">
      <w:pPr>
        <w:pStyle w:val="CommentText"/>
      </w:pPr>
      <w:r>
        <w:rPr>
          <w:rStyle w:val="CommentReference"/>
        </w:rPr>
        <w:annotationRef/>
      </w:r>
      <w:r>
        <w:rPr>
          <w:rStyle w:val="CommentReference"/>
        </w:rPr>
        <w:annotationRef/>
      </w:r>
      <w:r>
        <w:rPr>
          <w:rStyle w:val="CommentReference"/>
        </w:rPr>
        <w:annotationRef/>
      </w:r>
      <w:r>
        <w:t>DRAFTERS NOTE: Leasehold only. See Site Information III, Sec. 2 (last box).</w:t>
      </w:r>
    </w:p>
  </w:comment>
  <w:comment w:id="41" w:author="Jessica Revils" w:date="2024-01-04T10:41:00Z" w:initials="JR">
    <w:p w14:paraId="77FDF0C6" w14:textId="77777777" w:rsidR="00BD41A8" w:rsidRDefault="00BD41A8" w:rsidP="00410593">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42" w:author="Jessica Revils" w:date="2024-01-04T10:44:00Z" w:initials="JR">
    <w:p w14:paraId="406CF888" w14:textId="4D66639A" w:rsidR="00BD41A8" w:rsidRDefault="00BD41A8">
      <w:pPr>
        <w:pStyle w:val="CommentText"/>
      </w:pPr>
      <w:r>
        <w:rPr>
          <w:rStyle w:val="CommentReference"/>
        </w:rPr>
        <w:annotationRef/>
      </w:r>
      <w:r>
        <w:rPr>
          <w:rStyle w:val="CommentReference"/>
        </w:rPr>
        <w:annotationRef/>
      </w:r>
      <w:r>
        <w:rPr>
          <w:rStyle w:val="CommentReference"/>
        </w:rPr>
        <w:annotationRef/>
      </w:r>
      <w:r>
        <w:t xml:space="preserve">DRAFTERS NOTE: If acquisition is not part of the MFDL project, even if it is part of the Development budget, all references to acquisition in the contract/loan documents should be </w:t>
      </w:r>
      <w:proofErr w:type="gramStart"/>
      <w:r>
        <w:t>deleted.,</w:t>
      </w:r>
      <w:proofErr w:type="gramEnd"/>
      <w:r>
        <w:t xml:space="preserve"> except for the references that are not bolded in yellow (e.g. Voluntary Acquisition Act or flood hazard language.)</w:t>
      </w:r>
    </w:p>
  </w:comment>
  <w:comment w:id="44" w:author="Megan Sylvester" w:date="2024-02-03T20:05:00Z" w:initials="MS">
    <w:p w14:paraId="76A07577" w14:textId="647867F4" w:rsidR="00BD41A8" w:rsidRDefault="00BD41A8">
      <w:pPr>
        <w:pStyle w:val="CommentText"/>
      </w:pPr>
      <w:r>
        <w:rPr>
          <w:rStyle w:val="CommentReference"/>
        </w:rPr>
        <w:annotationRef/>
      </w:r>
      <w:r>
        <w:t>DRAFTING NOTE: Only include if it is an Adaptive Reuse project.   Otherwise, say intentionally deleted.</w:t>
      </w:r>
    </w:p>
  </w:comment>
  <w:comment w:id="45" w:author="Jessica Revils" w:date="2024-01-04T10:45:00Z" w:initials="JR">
    <w:p w14:paraId="5AD31AD7" w14:textId="114DC49B" w:rsidR="00BD41A8" w:rsidRDefault="00BD41A8">
      <w:pPr>
        <w:pStyle w:val="CommentText"/>
      </w:pPr>
      <w:r>
        <w:rPr>
          <w:rStyle w:val="CommentReference"/>
        </w:rPr>
        <w:annotationRef/>
      </w:r>
      <w:r>
        <w:rPr>
          <w:rStyle w:val="CommentReference"/>
        </w:rPr>
        <w:annotationRef/>
      </w:r>
      <w:r>
        <w:rPr>
          <w:rStyle w:val="CommentReference"/>
        </w:rPr>
        <w:annotationRef/>
      </w:r>
      <w:r>
        <w:t>DRAFTER’S NOTE: This is the SAME as LURA Term which i</w:t>
      </w:r>
      <w:r w:rsidRPr="00454F9C">
        <w:rPr>
          <w:highlight w:val="yellow"/>
        </w:rPr>
        <w:t>ncludes both the federal affordability Period plus the extended</w:t>
      </w:r>
      <w:r>
        <w:rPr>
          <w:highlight w:val="yellow"/>
        </w:rPr>
        <w:t xml:space="preserve"> </w:t>
      </w:r>
      <w:r w:rsidRPr="00454F9C">
        <w:rPr>
          <w:highlight w:val="yellow"/>
        </w:rPr>
        <w:t>state affordability period.</w:t>
      </w:r>
      <w:r>
        <w:t xml:space="preserve"> It would not be the same as the Affordability Period for Match Units nor would it be the same for Federal Affordability Period</w:t>
      </w:r>
    </w:p>
  </w:comment>
  <w:comment w:id="46" w:author="Jessica Revils" w:date="2024-01-04T10:41:00Z" w:initials="JR">
    <w:p w14:paraId="4F2F4458" w14:textId="77777777" w:rsidR="00BD41A8" w:rsidRDefault="00BD41A8" w:rsidP="00410593">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47" w:author="Jessica Revils" w:date="2024-01-04T10:45:00Z" w:initials="JR">
    <w:p w14:paraId="31556FD9" w14:textId="0B695701" w:rsidR="00BD41A8" w:rsidRDefault="00BD41A8">
      <w:pPr>
        <w:pStyle w:val="CommentText"/>
      </w:pPr>
      <w:r>
        <w:rPr>
          <w:rStyle w:val="CommentReference"/>
        </w:rPr>
        <w:annotationRef/>
      </w:r>
      <w:r>
        <w:rPr>
          <w:rStyle w:val="CommentReference"/>
        </w:rPr>
        <w:annotationRef/>
      </w:r>
      <w:r>
        <w:rPr>
          <w:rStyle w:val="CommentReference"/>
        </w:rPr>
        <w:annotationRef/>
      </w:r>
      <w:r>
        <w:t>DRAFTERS NOTE: Application Dev Act II Tab 19, Sec. 9 for State Affordability Period. The state affordability period is always at least 30 years.</w:t>
      </w:r>
    </w:p>
  </w:comment>
  <w:comment w:id="48" w:author="Jessica Revils" w:date="2024-01-04T10:45:00Z" w:initials="JR">
    <w:p w14:paraId="0885054E" w14:textId="292E2F55" w:rsidR="00BD41A8" w:rsidRDefault="00BD41A8">
      <w:pPr>
        <w:pStyle w:val="CommentText"/>
      </w:pPr>
      <w:r>
        <w:rPr>
          <w:rStyle w:val="CommentReference"/>
        </w:rPr>
        <w:annotationRef/>
      </w:r>
      <w:r>
        <w:rPr>
          <w:rStyle w:val="CommentReference"/>
        </w:rPr>
        <w:annotationRef/>
      </w:r>
      <w:r>
        <w:rPr>
          <w:rStyle w:val="CommentReference"/>
        </w:rPr>
        <w:annotationRef/>
      </w:r>
      <w:r>
        <w:t>DRAFTERS NOTE: Tab 21 Occupied Developments (Always occupied)</w:t>
      </w:r>
    </w:p>
  </w:comment>
  <w:comment w:id="49" w:author="Megan Sylvester" w:date="2024-02-03T20:12:00Z" w:initials="MS">
    <w:p w14:paraId="3D446C1F" w14:textId="4917A95B" w:rsidR="00BD41A8" w:rsidRDefault="00BD41A8">
      <w:pPr>
        <w:pStyle w:val="CommentText"/>
      </w:pPr>
      <w:r>
        <w:rPr>
          <w:rStyle w:val="CommentReference"/>
        </w:rPr>
        <w:annotationRef/>
      </w:r>
      <w:r>
        <w:t>DRAFTERS NOTE: Only include if Efficiency Units.</w:t>
      </w:r>
    </w:p>
  </w:comment>
  <w:comment w:id="51" w:author="Jessica Revils" w:date="2024-01-04T10:46:00Z" w:initials="JR">
    <w:p w14:paraId="0F42E0A8" w14:textId="77B082F7" w:rsidR="00BD41A8" w:rsidRDefault="00BD41A8">
      <w:pPr>
        <w:pStyle w:val="CommentText"/>
      </w:pPr>
      <w:r>
        <w:rPr>
          <w:rStyle w:val="CommentReference"/>
        </w:rPr>
        <w:annotationRef/>
      </w:r>
      <w:r>
        <w:rPr>
          <w:rStyle w:val="CommentReference"/>
        </w:rPr>
        <w:annotationRef/>
      </w:r>
      <w:r>
        <w:rPr>
          <w:rStyle w:val="CommentReference"/>
        </w:rPr>
        <w:annotationRef/>
      </w:r>
      <w:r>
        <w:t>DRAFTERS NOTE: The minimum Affordability Period is NOT the same as the Federal Affordability Period. The minimum Affordability Period will be the same as the LURA Term. The definition of “Federal Affordability Period” would ONLY be 15, 20 or 30 years and it will be different (shorter) than the required 30+ year minimum state affordability period (longer than 30 years of loan term is longer) and the loan term would have no bearing on the Federal Affordability Period.</w:t>
      </w:r>
    </w:p>
  </w:comment>
  <w:comment w:id="53" w:author="Jessica Revils" w:date="2024-01-04T10:46:00Z" w:initials="JR">
    <w:p w14:paraId="65D2A0EB" w14:textId="77777777" w:rsidR="00BD41A8" w:rsidRDefault="00BD41A8" w:rsidP="00493DDA">
      <w:pPr>
        <w:pStyle w:val="CommentText"/>
        <w:rPr>
          <w:rFonts w:ascii="Open Sans" w:hAnsi="Open Sans"/>
          <w:sz w:val="21"/>
          <w:szCs w:val="21"/>
        </w:rPr>
      </w:pPr>
      <w:r>
        <w:rPr>
          <w:rStyle w:val="CommentReference"/>
        </w:rPr>
        <w:annotationRef/>
      </w:r>
      <w:r>
        <w:rPr>
          <w:rStyle w:val="CommentReference"/>
        </w:rPr>
        <w:annotationRef/>
      </w:r>
      <w:r>
        <w:rPr>
          <w:rFonts w:ascii="Open Sans" w:hAnsi="Open Sans"/>
          <w:sz w:val="21"/>
          <w:szCs w:val="21"/>
        </w:rPr>
        <w:t>DRAFTERS NOTE: 24 CFR 92.252-Over $40,000 or rehabilitation involving refinancing. Reconstruction = rehabilitation under 24 CFR Part 92</w:t>
      </w:r>
    </w:p>
    <w:p w14:paraId="5C744EBB" w14:textId="77777777" w:rsidR="00BD41A8" w:rsidRDefault="00BD41A8" w:rsidP="00493DDA">
      <w:pPr>
        <w:pStyle w:val="CommentText"/>
        <w:rPr>
          <w:rFonts w:ascii="Open Sans" w:hAnsi="Open Sans"/>
          <w:i/>
          <w:iCs/>
          <w:sz w:val="21"/>
          <w:szCs w:val="21"/>
        </w:rPr>
      </w:pPr>
    </w:p>
    <w:p w14:paraId="74FD4355" w14:textId="77777777" w:rsidR="00BD41A8" w:rsidRDefault="00BD41A8" w:rsidP="00493DDA">
      <w:pPr>
        <w:pStyle w:val="CommentText"/>
        <w:rPr>
          <w:rFonts w:ascii="Open Sans" w:hAnsi="Open Sans"/>
          <w:sz w:val="21"/>
          <w:szCs w:val="21"/>
        </w:rPr>
      </w:pPr>
      <w:r>
        <w:rPr>
          <w:rFonts w:ascii="Open Sans" w:hAnsi="Open Sans"/>
          <w:i/>
          <w:iCs/>
          <w:sz w:val="21"/>
          <w:szCs w:val="21"/>
        </w:rPr>
        <w:t>Reconstruction</w:t>
      </w:r>
      <w:r>
        <w:rPr>
          <w:rFonts w:ascii="Open Sans" w:hAnsi="Open Sans"/>
          <w:sz w:val="21"/>
          <w:szCs w:val="21"/>
        </w:rPr>
        <w:t xml:space="preserve"> means the rebuilding, on the same lot, of housing standing on a site at the time of project commitment, except that housing that was destroyed may be rebuilt on the same lot if HOME funds are committed within 12 months of the date of destruction. The number of housing units on the lot may not be decreased or increased as part of a reconstruction project, but the number of rooms per unit may be increased or decreased. Reconstruction also includes replacing an existing substandard unit of manufactured housing with a new or standard unit of manufactured housing. Reconstruction is rehabilitation for purposes of this part.</w:t>
      </w:r>
    </w:p>
    <w:p w14:paraId="330D0732" w14:textId="77777777" w:rsidR="00BD41A8" w:rsidRDefault="00BD41A8" w:rsidP="00493DDA">
      <w:pPr>
        <w:pStyle w:val="CommentText"/>
        <w:rPr>
          <w:rFonts w:ascii="Open Sans" w:hAnsi="Open Sans"/>
          <w:sz w:val="21"/>
          <w:szCs w:val="21"/>
        </w:rPr>
      </w:pPr>
    </w:p>
    <w:p w14:paraId="00A70420" w14:textId="4BB6D2DF" w:rsidR="00BD41A8" w:rsidRDefault="00BD41A8">
      <w:pPr>
        <w:pStyle w:val="CommentText"/>
      </w:pPr>
      <w:r w:rsidRPr="00B31681">
        <w:rPr>
          <w:rFonts w:ascii="Open Sans" w:hAnsi="Open Sans"/>
          <w:sz w:val="21"/>
          <w:szCs w:val="21"/>
          <w:highlight w:val="yellow"/>
        </w:rPr>
        <w:t>Reconstruction is considered New Construction if</w:t>
      </w:r>
      <w:r>
        <w:rPr>
          <w:rFonts w:ascii="Open Sans" w:hAnsi="Open Sans"/>
          <w:sz w:val="21"/>
          <w:szCs w:val="21"/>
          <w:highlight w:val="yellow"/>
        </w:rPr>
        <w:t xml:space="preserve"> </w:t>
      </w:r>
      <w:r w:rsidRPr="00B31681">
        <w:rPr>
          <w:rFonts w:asciiTheme="minorHAnsi" w:hAnsiTheme="minorHAnsi"/>
          <w:sz w:val="24"/>
          <w:highlight w:val="yellow"/>
        </w:rPr>
        <w:t>there is demolition of less units than those being reconstructed</w:t>
      </w:r>
    </w:p>
  </w:comment>
  <w:comment w:id="52" w:author="Jessica Revils" w:date="2024-01-04T10:46:00Z" w:initials="JR">
    <w:p w14:paraId="6E3040C0" w14:textId="5FE1008D" w:rsidR="00BD41A8" w:rsidRDefault="00BD41A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 xml:space="preserve">DRAFTERS NOTE: In HOME, if New Construction is 20 </w:t>
      </w:r>
      <w:r w:rsidRPr="00D116AC">
        <w:rPr>
          <w:highlight w:val="green"/>
        </w:rPr>
        <w:t>Adaptive Reuse is generally 15, but could be 20 if increasing the footprint of existing buildings</w:t>
      </w:r>
      <w:r>
        <w:t xml:space="preserve"> </w:t>
      </w:r>
    </w:p>
  </w:comment>
  <w:comment w:id="57" w:author="Jessica Revils" w:date="2024-01-04T10:46:00Z" w:initials="JR">
    <w:p w14:paraId="2BB2CD94" w14:textId="05049A04" w:rsidR="00BD41A8" w:rsidRDefault="00BD41A8">
      <w:pPr>
        <w:pStyle w:val="CommentText"/>
      </w:pPr>
      <w:r>
        <w:rPr>
          <w:rStyle w:val="CommentReference"/>
        </w:rPr>
        <w:annotationRef/>
      </w:r>
      <w:r w:rsidRPr="00912F6F">
        <w:rPr>
          <w:rStyle w:val="CommentReference"/>
          <w:highlight w:val="yellow"/>
        </w:rPr>
        <w:annotationRef/>
      </w:r>
      <w:r>
        <w:rPr>
          <w:rStyle w:val="CommentReference"/>
        </w:rPr>
        <w:t>Federal/state/local notices refers to notices issued by the federal/state/local government, not Notices, as defined in this contract.</w:t>
      </w:r>
    </w:p>
  </w:comment>
  <w:comment w:id="58" w:author="Jessica Revils" w:date="2024-01-04T10:41:00Z" w:initials="JR">
    <w:p w14:paraId="45DE5462" w14:textId="77777777" w:rsidR="00BD41A8" w:rsidRDefault="00BD41A8" w:rsidP="00F97775">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59" w:author="Jessica Revils" w:date="2024-01-04T10:47:00Z" w:initials="JR">
    <w:p w14:paraId="3F9A7C3F" w14:textId="479B31F7" w:rsidR="00BD41A8" w:rsidRDefault="00BD41A8">
      <w:pPr>
        <w:pStyle w:val="CommentText"/>
      </w:pPr>
      <w:r>
        <w:rPr>
          <w:rStyle w:val="CommentReference"/>
        </w:rPr>
        <w:annotationRef/>
      </w:r>
      <w:r>
        <w:rPr>
          <w:rStyle w:val="CommentReference"/>
        </w:rPr>
        <w:annotationRef/>
      </w:r>
      <w:r>
        <w:rPr>
          <w:rStyle w:val="CommentReference"/>
        </w:rPr>
        <w:annotationRef/>
      </w:r>
      <w:r w:rsidRPr="00A92893">
        <w:rPr>
          <w:caps/>
        </w:rPr>
        <w:t>Drafter note</w:t>
      </w:r>
      <w:r>
        <w:t>: delete the brackets if HOME units from any source are more than 50% of the Units in the Development.</w:t>
      </w:r>
    </w:p>
  </w:comment>
  <w:comment w:id="60" w:author="Megan Sylvester" w:date="2024-02-15T10:52:00Z" w:initials="MS">
    <w:p w14:paraId="65D1FC47" w14:textId="5B2501DB" w:rsidR="00BD41A8" w:rsidRDefault="00BD41A8">
      <w:pPr>
        <w:pStyle w:val="CommentText"/>
      </w:pPr>
      <w:r>
        <w:rPr>
          <w:rStyle w:val="CommentReference"/>
        </w:rPr>
        <w:annotationRef/>
      </w:r>
      <w:r>
        <w:t>Drafter’s note:  Only include if waiver from HUD has been received.</w:t>
      </w:r>
    </w:p>
  </w:comment>
  <w:comment w:id="61" w:author="Jessica Revils" w:date="2024-01-04T10:47:00Z" w:initials="JR">
    <w:p w14:paraId="520E51DF" w14:textId="0A9706AE" w:rsidR="00BD41A8" w:rsidRDefault="00BD41A8">
      <w:pPr>
        <w:pStyle w:val="CommentText"/>
      </w:pPr>
      <w:r>
        <w:rPr>
          <w:rStyle w:val="CommentReference"/>
        </w:rPr>
        <w:annotationRef/>
      </w:r>
      <w:r>
        <w:rPr>
          <w:rStyle w:val="CommentReference"/>
        </w:rPr>
        <w:annotationRef/>
      </w:r>
      <w:r>
        <w:rPr>
          <w:rStyle w:val="CommentReference"/>
        </w:rPr>
        <w:annotationRef/>
      </w:r>
      <w:r>
        <w:t>DRAFTERS NOTE: This is the SAME as Affordability Period which includes both the federal affordability Period plus the extended state affordability period. It would not be the same as the Affordability Period for Match Units nor would it be the same for Federal Affordability Period</w:t>
      </w:r>
    </w:p>
  </w:comment>
  <w:comment w:id="63" w:author="Jessica Revils" w:date="2024-01-04T10:48:00Z" w:initials="JR">
    <w:p w14:paraId="08813FCA" w14:textId="39C8B419" w:rsidR="00BD41A8" w:rsidRDefault="00BD41A8">
      <w:pPr>
        <w:pStyle w:val="CommentText"/>
      </w:pPr>
      <w:r>
        <w:rPr>
          <w:rStyle w:val="CommentReference"/>
        </w:rPr>
        <w:annotationRef/>
      </w:r>
      <w:r>
        <w:rPr>
          <w:rStyle w:val="CommentReference"/>
        </w:rPr>
        <w:annotationRef/>
      </w:r>
      <w:r>
        <w:rPr>
          <w:rStyle w:val="CommentReference"/>
        </w:rPr>
        <w:annotationRef/>
      </w:r>
      <w:r>
        <w:t>DRAFTERS NOTE: Tab 23 Building Unit configuration Box #1</w:t>
      </w:r>
    </w:p>
  </w:comment>
  <w:comment w:id="65" w:author="Jessica Revils" w:date="2024-01-04T10:48:00Z" w:initials="JR">
    <w:p w14:paraId="48ED8CF9" w14:textId="6777F1FB" w:rsidR="00BD41A8" w:rsidRDefault="00BD41A8">
      <w:pPr>
        <w:pStyle w:val="CommentText"/>
      </w:pPr>
      <w:r>
        <w:rPr>
          <w:rStyle w:val="CommentReference"/>
        </w:rPr>
        <w:annotationRef/>
      </w:r>
      <w:r>
        <w:rPr>
          <w:rStyle w:val="CommentReference"/>
        </w:rPr>
        <w:annotationRef/>
      </w:r>
      <w:r>
        <w:rPr>
          <w:rStyle w:val="CommentReference"/>
        </w:rPr>
        <w:annotationRef/>
      </w:r>
      <w:r>
        <w:t xml:space="preserve">DRAFTERS NOTE: Development Narrative Section </w:t>
      </w:r>
      <w:proofErr w:type="spellStart"/>
      <w:r>
        <w:t>ll</w:t>
      </w:r>
      <w:proofErr w:type="spellEnd"/>
      <w:r>
        <w:t xml:space="preserve"> Tab 17. Elderly, General or Supportive Housing.</w:t>
      </w:r>
    </w:p>
  </w:comment>
  <w:comment w:id="66" w:author="Jessica Revils" w:date="2024-01-04T10:48:00Z" w:initials="JR">
    <w:p w14:paraId="6701F3DC" w14:textId="311C1AA5" w:rsidR="00BD41A8" w:rsidRDefault="00BD41A8">
      <w:pPr>
        <w:pStyle w:val="CommentText"/>
      </w:pPr>
      <w:r>
        <w:rPr>
          <w:rStyle w:val="CommentReference"/>
        </w:rPr>
        <w:annotationRef/>
      </w:r>
      <w:r>
        <w:rPr>
          <w:rStyle w:val="CommentReference"/>
        </w:rPr>
        <w:annotationRef/>
      </w:r>
      <w:r>
        <w:rPr>
          <w:rStyle w:val="CommentReference"/>
        </w:rPr>
        <w:annotationRef/>
      </w:r>
      <w:r w:rsidRPr="00A92893">
        <w:rPr>
          <w:caps/>
        </w:rPr>
        <w:t>Drafting Note:</w:t>
      </w:r>
      <w:r>
        <w:t xml:space="preserve"> The Supportive Housing language may be limited or have preferences if there is another funding source. If there is a limitation on all the units because of another fund source all the other subpopulations should be deleted.</w:t>
      </w:r>
    </w:p>
  </w:comment>
  <w:comment w:id="67" w:author="Jessica Revils" w:date="2024-01-04T10:49:00Z" w:initials="JR">
    <w:p w14:paraId="112FCF5B" w14:textId="69AECFBE" w:rsidR="00BD41A8" w:rsidRDefault="00BD41A8">
      <w:pPr>
        <w:pStyle w:val="CommentText"/>
      </w:pPr>
      <w:r>
        <w:rPr>
          <w:rStyle w:val="CommentReference"/>
        </w:rPr>
        <w:annotationRef/>
      </w:r>
      <w:r>
        <w:rPr>
          <w:rStyle w:val="CommentReference"/>
        </w:rPr>
        <w:annotationRef/>
      </w:r>
      <w:r>
        <w:rPr>
          <w:rStyle w:val="CommentReference"/>
        </w:rPr>
        <w:annotationRef/>
      </w:r>
      <w:r>
        <w:t xml:space="preserve">DRAFTERS NOTE: UW </w:t>
      </w:r>
      <w:proofErr w:type="spellStart"/>
      <w:r>
        <w:t>Rpt</w:t>
      </w:r>
      <w:proofErr w:type="spellEnd"/>
      <w:r>
        <w:t xml:space="preserve"> attached to BAR</w:t>
      </w:r>
    </w:p>
  </w:comment>
  <w:comment w:id="68" w:author="Jessica Revils" w:date="2024-03-13T09:16:00Z" w:initials="JR">
    <w:p w14:paraId="6F53BE45" w14:textId="7A972ACF" w:rsidR="00BD41A8" w:rsidRDefault="00BD41A8">
      <w:pPr>
        <w:pStyle w:val="CommentText"/>
      </w:pPr>
      <w:r w:rsidRPr="00F94A8A">
        <w:rPr>
          <w:rStyle w:val="CommentReference"/>
          <w:highlight w:val="yellow"/>
        </w:rPr>
        <w:annotationRef/>
      </w:r>
      <w:r w:rsidRPr="00F94A8A">
        <w:rPr>
          <w:highlight w:val="yellow"/>
        </w:rPr>
        <w:t>DRAFTERS NOTE: LURA survives foreclosure.</w:t>
      </w:r>
    </w:p>
  </w:comment>
  <w:comment w:id="69" w:author="Jessica Revils" w:date="2024-01-04T10:49:00Z" w:initials="JR">
    <w:p w14:paraId="5DF4C802" w14:textId="750D66F9" w:rsidR="00BD41A8" w:rsidRDefault="00BD41A8">
      <w:pPr>
        <w:pStyle w:val="CommentText"/>
      </w:pPr>
      <w:r>
        <w:rPr>
          <w:rStyle w:val="CommentReference"/>
        </w:rPr>
        <w:annotationRef/>
      </w:r>
      <w:r>
        <w:rPr>
          <w:rStyle w:val="CommentReference"/>
        </w:rPr>
        <w:annotationRef/>
      </w:r>
      <w:r>
        <w:t>No carve-outs allowed.</w:t>
      </w:r>
    </w:p>
  </w:comment>
  <w:comment w:id="70" w:author="Jessica Revils" w:date="2024-01-04T10:51:00Z" w:initials="JR">
    <w:p w14:paraId="2759A06A" w14:textId="147D4166" w:rsidR="00BD41A8" w:rsidRDefault="00BD41A8">
      <w:pPr>
        <w:pStyle w:val="CommentText"/>
      </w:pPr>
      <w:r>
        <w:rPr>
          <w:rStyle w:val="CommentReference"/>
        </w:rPr>
        <w:annotationRef/>
      </w:r>
      <w:r>
        <w:rPr>
          <w:rStyle w:val="CommentReference"/>
        </w:rPr>
        <w:annotationRef/>
      </w:r>
      <w:r>
        <w:rPr>
          <w:rStyle w:val="CommentReference"/>
        </w:rPr>
        <w:annotationRef/>
      </w:r>
      <w:r>
        <w:rPr>
          <w:rStyle w:val="CommentReference"/>
        </w:rPr>
        <w:t>BAR</w:t>
      </w:r>
      <w:r>
        <w:t>/REA unit mix/rent schedule</w:t>
      </w:r>
    </w:p>
  </w:comment>
  <w:comment w:id="71" w:author="Jessica Revils" w:date="2024-01-04T10:51:00Z" w:initials="JR">
    <w:p w14:paraId="54FBD9C8" w14:textId="48F156F3" w:rsidR="00BD41A8" w:rsidRDefault="00BD41A8">
      <w:pPr>
        <w:pStyle w:val="CommentText"/>
      </w:pPr>
      <w:r>
        <w:rPr>
          <w:rStyle w:val="CommentReference"/>
        </w:rPr>
        <w:annotationRef/>
      </w:r>
      <w:r>
        <w:rPr>
          <w:rStyle w:val="CommentReference"/>
        </w:rPr>
        <w:annotationRef/>
      </w:r>
      <w:r>
        <w:rPr>
          <w:rStyle w:val="CommentReference"/>
        </w:rPr>
        <w:annotationRef/>
      </w:r>
      <w:r w:rsidRPr="00CA5994">
        <w:t xml:space="preserve">Find on the </w:t>
      </w:r>
      <w:r>
        <w:t>BAR</w:t>
      </w:r>
      <w:r w:rsidRPr="00CA5994">
        <w:t xml:space="preserve"> on UNIT MIX / MONTHLY RENT SCHEDULE</w:t>
      </w:r>
    </w:p>
  </w:comment>
  <w:comment w:id="72" w:author="Jessica Revils" w:date="2024-01-04T10:51:00Z" w:initials="JR">
    <w:p w14:paraId="434613A0" w14:textId="46F0A23D" w:rsidR="00BD41A8" w:rsidRDefault="00BD41A8">
      <w:pPr>
        <w:pStyle w:val="CommentText"/>
      </w:pPr>
      <w:r>
        <w:rPr>
          <w:rStyle w:val="CommentReference"/>
        </w:rPr>
        <w:annotationRef/>
      </w:r>
      <w:r>
        <w:rPr>
          <w:rStyle w:val="CommentReference"/>
        </w:rPr>
        <w:annotationRef/>
      </w:r>
      <w:r>
        <w:rPr>
          <w:rStyle w:val="CommentReference"/>
        </w:rPr>
        <w:annotationRef/>
      </w:r>
      <w:r>
        <w:t>Drafting note: Can include range if not more than 120 square feet.</w:t>
      </w:r>
    </w:p>
  </w:comment>
  <w:comment w:id="73" w:author="Jessica Revils" w:date="2024-01-04T10:51:00Z" w:initials="JR">
    <w:p w14:paraId="76A1A304" w14:textId="5FB83710" w:rsidR="00BD41A8" w:rsidRDefault="00BD41A8">
      <w:pPr>
        <w:pStyle w:val="CommentText"/>
      </w:pPr>
      <w:r>
        <w:rPr>
          <w:rStyle w:val="CommentReference"/>
        </w:rPr>
        <w:annotationRef/>
      </w:r>
      <w:r>
        <w:rPr>
          <w:rStyle w:val="CommentReference"/>
        </w:rPr>
        <w:annotationRef/>
      </w:r>
      <w:r>
        <w:rPr>
          <w:rStyle w:val="CommentReference"/>
        </w:rPr>
        <w:annotationRef/>
      </w:r>
      <w:r>
        <w:t>Required for every contract.</w:t>
      </w:r>
    </w:p>
  </w:comment>
  <w:comment w:id="74" w:author="Jessica Revils" w:date="2024-01-04T10:52:00Z" w:initials="JR">
    <w:p w14:paraId="196FBB59" w14:textId="62DFCDC5" w:rsidR="00BD41A8" w:rsidRDefault="00BD41A8">
      <w:pPr>
        <w:pStyle w:val="CommentText"/>
      </w:pPr>
      <w:r>
        <w:rPr>
          <w:rStyle w:val="CommentReference"/>
        </w:rPr>
        <w:annotationRef/>
      </w:r>
      <w:r>
        <w:rPr>
          <w:rStyle w:val="CommentReference"/>
        </w:rPr>
        <w:annotationRef/>
      </w:r>
      <w:r w:rsidRPr="00F65D64">
        <w:rPr>
          <w:rStyle w:val="CommentReference"/>
          <w:caps/>
        </w:rPr>
        <w:annotationRef/>
      </w:r>
      <w:r w:rsidRPr="00F65D64">
        <w:rPr>
          <w:caps/>
        </w:rPr>
        <w:t>Drafting note</w:t>
      </w:r>
      <w:r>
        <w:t>: If there are other tenant preferences or limitations that do not require an age limit (such as homeless) other than elderly (such as homeless or disability) than (i) or (ii) need to be deleted and just reflected the language in iii. But take the iii out in this instance. Also, every so often local zoning requires only ii and in this case (i) and (iii) would be deleted.</w:t>
      </w:r>
    </w:p>
  </w:comment>
  <w:comment w:id="75" w:author="Jessica Revils" w:date="2024-01-04T10:53:00Z" w:initials="JR">
    <w:p w14:paraId="1A99CCB1" w14:textId="3B27975B" w:rsidR="00BD41A8" w:rsidRDefault="00BD41A8">
      <w:pPr>
        <w:pStyle w:val="CommentText"/>
      </w:pPr>
      <w:r>
        <w:rPr>
          <w:rStyle w:val="CommentReference"/>
        </w:rPr>
        <w:annotationRef/>
      </w:r>
      <w:r>
        <w:rPr>
          <w:rStyle w:val="CommentReference"/>
        </w:rPr>
        <w:annotationRef/>
      </w:r>
      <w:r>
        <w:rPr>
          <w:rStyle w:val="CommentReference"/>
        </w:rPr>
        <w:annotationRef/>
      </w:r>
      <w:r>
        <w:t>Tab 21 occupied developments</w:t>
      </w:r>
    </w:p>
  </w:comment>
  <w:comment w:id="76" w:author="Jessica Revils" w:date="2024-01-04T10:53:00Z" w:initials="JR">
    <w:p w14:paraId="4A13701E" w14:textId="6211BE85" w:rsidR="00BD41A8" w:rsidRDefault="00BD41A8">
      <w:pPr>
        <w:pStyle w:val="CommentText"/>
      </w:pPr>
      <w:r>
        <w:rPr>
          <w:rStyle w:val="CommentReference"/>
        </w:rPr>
        <w:annotationRef/>
      </w:r>
      <w:r>
        <w:rPr>
          <w:rStyle w:val="CommentReference"/>
        </w:rPr>
        <w:annotationRef/>
      </w:r>
      <w:r>
        <w:rPr>
          <w:rStyle w:val="CommentReference"/>
        </w:rPr>
        <w:annotationRef/>
      </w:r>
      <w:r>
        <w:t>Use if this project has Project Based Subsidy that is allowed to be layered on the HOME Match unit, so we need an option for them to collect the Low HOME rent (if not layered with a voucher) or the contract rent if layered with a PBV voucher.</w:t>
      </w:r>
    </w:p>
  </w:comment>
  <w:comment w:id="77" w:author="Jessica Revils" w:date="2024-01-04T10:54:00Z" w:initials="JR">
    <w:p w14:paraId="0B5FE738" w14:textId="77777777" w:rsidR="00BD41A8" w:rsidRDefault="00BD41A8" w:rsidP="00493DDA">
      <w:pPr>
        <w:pStyle w:val="ListParagraph"/>
        <w:ind w:left="0"/>
        <w:rPr>
          <w:rFonts w:asciiTheme="minorHAnsi" w:hAnsiTheme="minorHAnsi"/>
          <w:spacing w:val="-3"/>
        </w:rPr>
      </w:pPr>
      <w:r>
        <w:rPr>
          <w:rStyle w:val="CommentReference"/>
        </w:rPr>
        <w:annotationRef/>
      </w:r>
      <w:r>
        <w:t xml:space="preserve">CANNOT add the following: </w:t>
      </w:r>
      <w:r>
        <w:rPr>
          <w:rFonts w:asciiTheme="minorHAnsi" w:hAnsiTheme="minorHAnsi"/>
          <w:spacing w:val="-3"/>
        </w:rPr>
        <w:t xml:space="preserve">Notwithstanding the foregoing, tenants of Qualifying Units, where the Unit has also been allocated low-income housing tax credits by a housing credit agency pursuant to Section 42 of the Internal Revenue Code of 1986 (26 U.S.C. </w:t>
      </w:r>
      <w:r w:rsidRPr="00306976">
        <w:rPr>
          <w:rFonts w:asciiTheme="minorHAnsi" w:hAnsiTheme="minorHAnsi"/>
          <w:spacing w:val="-3"/>
        </w:rPr>
        <w:t>§42 et seq.) (“</w:t>
      </w:r>
      <w:r w:rsidRPr="00DF4DA7">
        <w:rPr>
          <w:rFonts w:asciiTheme="minorHAnsi" w:hAnsiTheme="minorHAnsi"/>
          <w:b/>
          <w:spacing w:val="-3"/>
        </w:rPr>
        <w:t>Section 42</w:t>
      </w:r>
      <w:r w:rsidRPr="00DF4DA7">
        <w:rPr>
          <w:rFonts w:asciiTheme="minorHAnsi" w:hAnsiTheme="minorHAnsi"/>
          <w:spacing w:val="-3"/>
        </w:rPr>
        <w:t>”), must pay rent governed by Section 42.</w:t>
      </w:r>
      <w:r>
        <w:rPr>
          <w:rStyle w:val="CommentReference"/>
        </w:rPr>
        <w:annotationRef/>
      </w:r>
      <w:r>
        <w:rPr>
          <w:rStyle w:val="CommentReference"/>
        </w:rPr>
        <w:annotationRef/>
      </w:r>
    </w:p>
    <w:p w14:paraId="79360E6E" w14:textId="77777777" w:rsidR="00BD41A8" w:rsidRDefault="00BD41A8" w:rsidP="00493DDA">
      <w:pPr>
        <w:rPr>
          <w:rFonts w:asciiTheme="minorHAnsi" w:hAnsiTheme="minorHAnsi"/>
          <w:spacing w:val="-3"/>
        </w:rPr>
      </w:pPr>
    </w:p>
    <w:p w14:paraId="5DFC6A9B" w14:textId="2BAE8202" w:rsidR="00BD41A8" w:rsidRPr="00493DDA" w:rsidRDefault="00BD41A8" w:rsidP="00493DDA">
      <w:pPr>
        <w:rPr>
          <w:rFonts w:asciiTheme="minorHAnsi" w:hAnsiTheme="minorHAnsi"/>
          <w:spacing w:val="-3"/>
        </w:rPr>
      </w:pPr>
      <w:r>
        <w:rPr>
          <w:rFonts w:asciiTheme="minorHAnsi" w:hAnsiTheme="minorHAnsi"/>
          <w:spacing w:val="-3"/>
        </w:rPr>
        <w:t>This is for over income HOME tenants only.</w:t>
      </w:r>
    </w:p>
  </w:comment>
  <w:comment w:id="78" w:author="Jessica Revils" w:date="2024-01-04T10:54:00Z" w:initials="JR">
    <w:p w14:paraId="73D7FCC7" w14:textId="65F6F5F2" w:rsidR="00BD41A8" w:rsidRDefault="00BD41A8">
      <w:pPr>
        <w:pStyle w:val="CommentText"/>
      </w:pPr>
      <w:r>
        <w:rPr>
          <w:rStyle w:val="CommentReference"/>
        </w:rPr>
        <w:annotationRef/>
      </w:r>
      <w:r>
        <w:rPr>
          <w:rStyle w:val="CommentReference"/>
        </w:rPr>
        <w:annotationRef/>
      </w:r>
      <w:r>
        <w:t>Drafting note:  To be included unless there are restrictions to non-Qualifying Units as well, such as a restriction to keep all units below FMR.</w:t>
      </w:r>
    </w:p>
  </w:comment>
  <w:comment w:id="79" w:author="Jessica Revils" w:date="2024-01-04T10:54:00Z" w:initials="JR">
    <w:p w14:paraId="64EC7C75" w14:textId="08070F64" w:rsidR="00BD41A8" w:rsidRDefault="00BD41A8">
      <w:pPr>
        <w:pStyle w:val="CommentText"/>
      </w:pPr>
      <w:r>
        <w:rPr>
          <w:rStyle w:val="CommentReference"/>
        </w:rPr>
        <w:annotationRef/>
      </w:r>
      <w:r>
        <w:rPr>
          <w:rStyle w:val="CommentReference"/>
        </w:rPr>
        <w:annotationRef/>
      </w:r>
      <w:r>
        <w:t>TDHCA cannot change this to “materially adverse”, as any change in the Development Owner’s organizational structure needs to be reviewed.</w:t>
      </w:r>
    </w:p>
  </w:comment>
  <w:comment w:id="80" w:author="Jessica Revils" w:date="2024-01-04T10:55:00Z" w:initials="JR">
    <w:p w14:paraId="75567A45" w14:textId="546E8253" w:rsidR="00BD41A8" w:rsidRDefault="00BD41A8">
      <w:pPr>
        <w:pStyle w:val="CommentText"/>
      </w:pPr>
      <w:r>
        <w:rPr>
          <w:rStyle w:val="CommentReference"/>
        </w:rPr>
        <w:annotationRef/>
      </w:r>
      <w:r>
        <w:rPr>
          <w:rStyle w:val="CommentReference"/>
        </w:rPr>
        <w:annotationRef/>
      </w:r>
      <w:r>
        <w:t>If it’s approved prior to Contract, then that’s what they represent when they sign the Contract.</w:t>
      </w:r>
    </w:p>
  </w:comment>
  <w:comment w:id="81" w:author="Jessica Revils" w:date="2024-01-04T10:55:00Z" w:initials="JR">
    <w:p w14:paraId="40815A99" w14:textId="02D5F97E" w:rsidR="00BD41A8" w:rsidRDefault="00BD41A8">
      <w:pPr>
        <w:pStyle w:val="CommentText"/>
      </w:pPr>
      <w:r>
        <w:rPr>
          <w:rStyle w:val="CommentReference"/>
        </w:rPr>
        <w:annotationRef/>
      </w:r>
      <w:r>
        <w:rPr>
          <w:rStyle w:val="CommentReference"/>
        </w:rPr>
        <w:annotationRef/>
      </w:r>
      <w:r>
        <w:t>TDHCA cannot add a material requirement here.</w:t>
      </w:r>
    </w:p>
  </w:comment>
  <w:comment w:id="83" w:author="Jessica Revils" w:date="2024-01-04T10:56:00Z" w:initials="JR">
    <w:p w14:paraId="04E681A8" w14:textId="28A94B6C" w:rsidR="00BD41A8" w:rsidRDefault="00BD41A8">
      <w:pPr>
        <w:pStyle w:val="CommentText"/>
      </w:pPr>
      <w:r>
        <w:rPr>
          <w:rStyle w:val="CommentReference"/>
        </w:rPr>
        <w:annotationRef/>
      </w:r>
      <w:r>
        <w:rPr>
          <w:rStyle w:val="CommentReference"/>
        </w:rPr>
        <w:annotationRef/>
      </w:r>
      <w:r>
        <w:rPr>
          <w:rStyle w:val="CommentReference"/>
        </w:rPr>
        <w:annotationRef/>
      </w:r>
      <w:r>
        <w:t>Same as development period.</w:t>
      </w:r>
    </w:p>
  </w:comment>
  <w:comment w:id="84" w:author="Jessica Revils" w:date="2024-01-04T10:57:00Z" w:initials="JR">
    <w:p w14:paraId="5B2A4FEC" w14:textId="70D7AC72" w:rsidR="00BD41A8" w:rsidRDefault="00BD41A8">
      <w:pPr>
        <w:pStyle w:val="CommentText"/>
      </w:pPr>
      <w:r>
        <w:rPr>
          <w:rStyle w:val="CommentReference"/>
        </w:rPr>
        <w:annotationRef/>
      </w:r>
      <w:r>
        <w:rPr>
          <w:rStyle w:val="CommentReference"/>
        </w:rPr>
        <w:annotationRef/>
      </w:r>
      <w:r>
        <w:rPr>
          <w:rStyle w:val="CommentReference"/>
        </w:rPr>
        <w:annotationRef/>
      </w:r>
      <w:r>
        <w:t>10 TAC 13.11(c</w:t>
      </w:r>
      <w:proofErr w:type="gramStart"/>
      <w:r>
        <w:t>)(</w:t>
      </w:r>
      <w:proofErr w:type="gramEnd"/>
      <w:r>
        <w:t>10).</w:t>
      </w:r>
    </w:p>
  </w:comment>
  <w:comment w:id="85" w:author="Jessica Revils" w:date="2024-01-04T10:57:00Z" w:initials="JR">
    <w:p w14:paraId="1B833EED" w14:textId="77777777" w:rsidR="00BD41A8" w:rsidRDefault="00BD41A8" w:rsidP="00493DDA">
      <w:pPr>
        <w:pStyle w:val="CommentText"/>
      </w:pPr>
      <w:r>
        <w:rPr>
          <w:rStyle w:val="CommentReference"/>
        </w:rPr>
        <w:annotationRef/>
      </w:r>
      <w:r>
        <w:t>10 TAC 13.11(b</w:t>
      </w:r>
      <w:proofErr w:type="gramStart"/>
      <w:r>
        <w:t>)(</w:t>
      </w:r>
      <w:proofErr w:type="gramEnd"/>
      <w:r>
        <w:t>9)</w:t>
      </w:r>
    </w:p>
    <w:p w14:paraId="1511C837" w14:textId="77777777" w:rsidR="00BD41A8" w:rsidRPr="008721C5" w:rsidRDefault="00BD41A8" w:rsidP="00493DDA">
      <w:pPr>
        <w:jc w:val="left"/>
      </w:pPr>
    </w:p>
    <w:p w14:paraId="268934BC" w14:textId="75522AA5" w:rsidR="00BD41A8" w:rsidRDefault="00BD41A8" w:rsidP="00493DDA">
      <w:pPr>
        <w:pStyle w:val="CommentText"/>
      </w:pPr>
      <w:r>
        <w:rPr>
          <w:sz w:val="24"/>
        </w:rPr>
        <w:t>  (9</w:t>
      </w:r>
      <w:r w:rsidRPr="008721C5">
        <w:rPr>
          <w:sz w:val="24"/>
        </w:rPr>
        <w:t xml:space="preserve">) Construction Completion. Construction must be completed, as reflected by the Development's certificate(s) of occupancy (if </w:t>
      </w:r>
      <w:r>
        <w:rPr>
          <w:sz w:val="24"/>
        </w:rPr>
        <w:t>new construction and/or reconstruction) and</w:t>
      </w:r>
      <w:r w:rsidRPr="008721C5">
        <w:rPr>
          <w:sz w:val="24"/>
        </w:rPr>
        <w:t xml:space="preserve"> Certificate of Substantial Completion (AIA Form G704)</w:t>
      </w:r>
      <w:r>
        <w:rPr>
          <w:sz w:val="24"/>
        </w:rPr>
        <w:t xml:space="preserve"> or Form HUD-92485 for instances in which a federally insured HUD loan is being utilized, within the construction term of any superior </w:t>
      </w:r>
      <w:r w:rsidRPr="008721C5">
        <w:rPr>
          <w:sz w:val="24"/>
        </w:rPr>
        <w:t xml:space="preserve">construction loan(s) or </w:t>
      </w:r>
      <w:r w:rsidRPr="000C5E27">
        <w:rPr>
          <w:b/>
          <w:sz w:val="24"/>
        </w:rPr>
        <w:t xml:space="preserve">24 months </w:t>
      </w:r>
      <w:r w:rsidRPr="008721C5">
        <w:rPr>
          <w:sz w:val="24"/>
        </w:rPr>
        <w:t>of the actual loan closing date if no super</w:t>
      </w:r>
      <w:r>
        <w:rPr>
          <w:sz w:val="24"/>
        </w:rPr>
        <w:t>ior construction loan(s) exist.</w:t>
      </w:r>
    </w:p>
  </w:comment>
  <w:comment w:id="95" w:author="Megan Sylvester" w:date="2024-03-18T09:31:00Z" w:initials="MS">
    <w:p w14:paraId="5D3D7231" w14:textId="48C32071" w:rsidR="00BD41A8" w:rsidRDefault="00BD41A8">
      <w:pPr>
        <w:pStyle w:val="CommentText"/>
      </w:pPr>
      <w:r>
        <w:rPr>
          <w:rStyle w:val="CommentReference"/>
        </w:rPr>
        <w:annotationRef/>
      </w:r>
      <w:r>
        <w:t>Drafting note:  Delete if fixed units and state Intentionally deleted.</w:t>
      </w:r>
    </w:p>
  </w:comment>
  <w:comment w:id="96" w:author="Jessica Revils" w:date="2024-01-04T10:58:00Z" w:initials="JR">
    <w:p w14:paraId="17EAB59F" w14:textId="40F50F9C" w:rsidR="00BD41A8" w:rsidRDefault="00BD41A8">
      <w:pPr>
        <w:pStyle w:val="CommentText"/>
      </w:pPr>
      <w:r>
        <w:rPr>
          <w:rStyle w:val="CommentReference"/>
        </w:rPr>
        <w:annotationRef/>
      </w:r>
      <w:r>
        <w:rPr>
          <w:rStyle w:val="CommentReference"/>
        </w:rPr>
        <w:annotationRef/>
      </w:r>
      <w:r>
        <w:t xml:space="preserve">See </w:t>
      </w:r>
      <w:r>
        <w:rPr>
          <w:rStyle w:val="CommentReference"/>
        </w:rPr>
        <w:annotationRef/>
      </w:r>
      <w:r>
        <w:t>10 TAC 10.405.</w:t>
      </w:r>
    </w:p>
  </w:comment>
  <w:comment w:id="97" w:author="Jessica Revils" w:date="2024-01-04T10:58:00Z" w:initials="JR">
    <w:p w14:paraId="1332A95B" w14:textId="78F2A336" w:rsidR="00BD41A8" w:rsidRPr="00493DDA" w:rsidRDefault="00BD41A8">
      <w:pPr>
        <w:pStyle w:val="CommentText"/>
        <w:rPr>
          <w:rFonts w:asciiTheme="minorHAnsi" w:hAnsiTheme="minorHAnsi"/>
        </w:rPr>
      </w:pPr>
      <w:r>
        <w:rPr>
          <w:rStyle w:val="CommentReference"/>
        </w:rPr>
        <w:annotationRef/>
      </w:r>
      <w:r>
        <w:rPr>
          <w:rStyle w:val="CommentReference"/>
        </w:rPr>
        <w:annotationRef/>
      </w:r>
      <w:r>
        <w:rPr>
          <w:rFonts w:asciiTheme="minorHAnsi" w:hAnsiTheme="minorHAnsi"/>
        </w:rPr>
        <w:t>CANNOT add language allowing cure period, as this will be governed by compliance rules at the time.</w:t>
      </w:r>
    </w:p>
  </w:comment>
  <w:comment w:id="98" w:author="Jessica Revils" w:date="2024-01-04T10:58:00Z" w:initials="JR">
    <w:p w14:paraId="45DD6BDD" w14:textId="6AA673AD" w:rsidR="00BD41A8" w:rsidRDefault="00BD41A8">
      <w:pPr>
        <w:pStyle w:val="CommentText"/>
      </w:pPr>
      <w:r>
        <w:rPr>
          <w:rStyle w:val="CommentReference"/>
        </w:rPr>
        <w:annotationRef/>
      </w:r>
      <w:r w:rsidRPr="0090448A">
        <w:rPr>
          <w:rStyle w:val="CommentReference"/>
          <w:highlight w:val="yellow"/>
        </w:rPr>
        <w:annotationRef/>
      </w:r>
      <w:r>
        <w:rPr>
          <w:rStyle w:val="CommentReference"/>
        </w:rPr>
        <w:t>TDHCA requires this language.</w:t>
      </w:r>
    </w:p>
  </w:comment>
  <w:comment w:id="99" w:author="Jessica Revils" w:date="2024-01-04T10:59:00Z" w:initials="JR">
    <w:p w14:paraId="5F7B43D8" w14:textId="6064C74C" w:rsidR="00BD41A8" w:rsidRDefault="00BD41A8">
      <w:pPr>
        <w:pStyle w:val="CommentText"/>
      </w:pPr>
      <w:r>
        <w:rPr>
          <w:rStyle w:val="CommentReference"/>
        </w:rPr>
        <w:annotationRef/>
      </w:r>
      <w:r w:rsidRPr="00BF6FB3">
        <w:rPr>
          <w:rStyle w:val="CommentReference"/>
        </w:rPr>
        <w:annotationRef/>
      </w:r>
      <w:r w:rsidRPr="00BF6FB3">
        <w:t>Request to add language to allow right of first refusal to landlord is denied.</w:t>
      </w:r>
    </w:p>
  </w:comment>
  <w:comment w:id="103" w:author="Jessica Revils" w:date="2024-01-04T11:00:00Z" w:initials="JR">
    <w:p w14:paraId="2836638F" w14:textId="2F70963F" w:rsidR="00BD41A8" w:rsidRDefault="00BD41A8">
      <w:pPr>
        <w:pStyle w:val="CommentText"/>
      </w:pPr>
      <w:r>
        <w:rPr>
          <w:rStyle w:val="CommentReference"/>
        </w:rPr>
        <w:annotationRef/>
      </w:r>
      <w:r>
        <w:rPr>
          <w:rStyle w:val="CommentReference"/>
        </w:rPr>
        <w:annotationRef/>
      </w:r>
      <w:r>
        <w:rPr>
          <w:rStyle w:val="CommentReference"/>
        </w:rPr>
        <w:annotationRef/>
      </w:r>
      <w:r>
        <w:t>DRAFTERS NOTE: Tab 38 Org Chart Addresses</w:t>
      </w:r>
    </w:p>
  </w:comment>
  <w:comment w:id="105" w:author="Jessica Revils" w:date="2024-01-04T10:41:00Z" w:initials="JR">
    <w:p w14:paraId="5980DFF0" w14:textId="77777777" w:rsidR="00BD41A8" w:rsidRDefault="00BD41A8" w:rsidP="00F97775">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106" w:author="Jessica Revils" w:date="2024-01-04T11:01:00Z" w:initials="JR">
    <w:p w14:paraId="4D9EE2CC" w14:textId="3FCBB11B" w:rsidR="00BD41A8" w:rsidRDefault="00BD41A8">
      <w:pPr>
        <w:pStyle w:val="CommentText"/>
      </w:pPr>
      <w:r>
        <w:rPr>
          <w:rStyle w:val="CommentReference"/>
        </w:rPr>
        <w:annotationRef/>
      </w:r>
      <w:r>
        <w:rPr>
          <w:rStyle w:val="CommentReference"/>
        </w:rPr>
        <w:annotationRef/>
      </w:r>
      <w:r>
        <w:rPr>
          <w:rStyle w:val="CommentReference"/>
        </w:rPr>
        <w:annotationRef/>
      </w:r>
      <w:r>
        <w:t>DRAFTERS NOTE: Only where leasehold</w:t>
      </w:r>
    </w:p>
  </w:comment>
  <w:comment w:id="110" w:author="Jessica Revils" w:date="2024-01-04T11:01:00Z" w:initials="JR">
    <w:p w14:paraId="343D7275" w14:textId="4EDEB1B1" w:rsidR="00BD41A8" w:rsidRDefault="00BD41A8">
      <w:pPr>
        <w:pStyle w:val="CommentText"/>
      </w:pPr>
      <w:r>
        <w:rPr>
          <w:rStyle w:val="CommentReference"/>
        </w:rPr>
        <w:annotationRef/>
      </w:r>
      <w:r>
        <w:rPr>
          <w:rStyle w:val="CommentReference"/>
        </w:rPr>
        <w:annotationRef/>
      </w:r>
      <w:r>
        <w:rPr>
          <w:rStyle w:val="CommentReference"/>
        </w:rPr>
        <w:annotationRef/>
      </w:r>
      <w:r>
        <w:t>DRAFTERS NOTE: Typically unknown at time of contracting.</w:t>
      </w:r>
    </w:p>
  </w:comment>
  <w:comment w:id="112" w:author="Jessica Revils" w:date="2024-01-04T10:41:00Z" w:initials="JR">
    <w:p w14:paraId="037412C4" w14:textId="77777777" w:rsidR="00BD41A8" w:rsidRDefault="00BD41A8" w:rsidP="00F97775">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113" w:author="Jessica Revils" w:date="2024-01-04T11:02:00Z" w:initials="JR">
    <w:p w14:paraId="6A8C75EE" w14:textId="7E1494CF" w:rsidR="00BD41A8" w:rsidRDefault="00BD41A8">
      <w:pPr>
        <w:pStyle w:val="CommentText"/>
      </w:pPr>
      <w:r>
        <w:rPr>
          <w:rStyle w:val="CommentReference"/>
        </w:rPr>
        <w:annotationRef/>
      </w:r>
      <w:r>
        <w:rPr>
          <w:rStyle w:val="CommentReference"/>
        </w:rPr>
        <w:annotationRef/>
      </w:r>
      <w:r>
        <w:rPr>
          <w:rStyle w:val="CommentReference"/>
        </w:rPr>
        <w:annotationRef/>
      </w:r>
      <w:r>
        <w:t xml:space="preserve">DRAFTERS NOTE: Assume this applies. </w:t>
      </w:r>
    </w:p>
  </w:comment>
  <w:comment w:id="114" w:author="Jessica Revils" w:date="2024-01-04T11:02:00Z" w:initials="JR">
    <w:p w14:paraId="536778E0" w14:textId="4F43EAA4" w:rsidR="00BD41A8" w:rsidRDefault="00BD41A8">
      <w:pPr>
        <w:pStyle w:val="CommentText"/>
      </w:pPr>
      <w:r>
        <w:rPr>
          <w:rStyle w:val="CommentReference"/>
        </w:rPr>
        <w:annotationRef/>
      </w:r>
      <w:r>
        <w:rPr>
          <w:rStyle w:val="CommentReference"/>
        </w:rPr>
        <w:annotationRef/>
      </w:r>
      <w:r>
        <w:rPr>
          <w:rStyle w:val="CommentReference"/>
        </w:rPr>
        <w:annotationRef/>
      </w:r>
      <w:r>
        <w:t>DRAFTERS NOTE: Application tab 18 development activities section #1; insert points selected</w:t>
      </w:r>
    </w:p>
  </w:comment>
  <w:comment w:id="115" w:author="Jessica Revils" w:date="2024-01-04T11:02:00Z" w:initials="JR">
    <w:p w14:paraId="389324C6" w14:textId="54A63A91" w:rsidR="00BD41A8" w:rsidRDefault="00BD41A8">
      <w:pPr>
        <w:pStyle w:val="CommentText"/>
      </w:pPr>
      <w:r>
        <w:rPr>
          <w:rStyle w:val="CommentReference"/>
        </w:rPr>
        <w:annotationRef/>
      </w:r>
      <w:r>
        <w:rPr>
          <w:rStyle w:val="CommentReference"/>
        </w:rPr>
        <w:annotationRef/>
      </w:r>
      <w:r>
        <w:t>DRAFTING NOTE: This should be Intentionally omitted unless selected at application.</w:t>
      </w:r>
    </w:p>
  </w:comment>
  <w:comment w:id="116" w:author="Jessica Revils" w:date="2024-01-04T10:41:00Z" w:initials="JR">
    <w:p w14:paraId="5EF59DD9" w14:textId="77777777" w:rsidR="00BD41A8" w:rsidRDefault="00BD41A8" w:rsidP="00F97775">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118" w:author="Jessica Revils" w:date="2024-01-04T10:41:00Z" w:initials="JR">
    <w:p w14:paraId="19BEDA63" w14:textId="77777777" w:rsidR="00BD41A8" w:rsidRDefault="00BD41A8" w:rsidP="00F97775">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117" w:author="Jessica Revils" w:date="2024-01-04T11:03:00Z" w:initials="JR">
    <w:p w14:paraId="048DAAEF" w14:textId="4E004CBE" w:rsidR="00BD41A8" w:rsidRDefault="00BD41A8">
      <w:pPr>
        <w:pStyle w:val="CommentText"/>
      </w:pPr>
      <w:r>
        <w:rPr>
          <w:rStyle w:val="CommentReference"/>
        </w:rPr>
        <w:annotationRef/>
      </w:r>
      <w:r>
        <w:rPr>
          <w:rStyle w:val="CommentReference"/>
        </w:rPr>
        <w:annotationRef/>
      </w:r>
      <w:r>
        <w:rPr>
          <w:rStyle w:val="CommentReference"/>
        </w:rPr>
        <w:annotationRef/>
      </w:r>
      <w:r>
        <w:t>Program should review the site plans to see if either of these options should be included. Elderly transactions don’t have this as an option.</w:t>
      </w:r>
    </w:p>
  </w:comment>
  <w:comment w:id="119" w:author="Jessica Revils" w:date="2024-01-04T11:03:00Z" w:initials="JR">
    <w:p w14:paraId="625720AE" w14:textId="6E63FF2F" w:rsidR="00BD41A8" w:rsidRDefault="00BD41A8">
      <w:pPr>
        <w:pStyle w:val="CommentText"/>
      </w:pPr>
      <w:r>
        <w:rPr>
          <w:rStyle w:val="CommentReference"/>
        </w:rPr>
        <w:annotationRef/>
      </w:r>
      <w:r>
        <w:rPr>
          <w:rStyle w:val="CommentReference"/>
        </w:rPr>
        <w:annotationRef/>
      </w:r>
      <w:r>
        <w:rPr>
          <w:rStyle w:val="CommentReference"/>
        </w:rPr>
        <w:annotationRef/>
      </w:r>
      <w:r>
        <w:t>DRAFTERS NOTE: Development activities Tab 19, section 2, 2</w:t>
      </w:r>
      <w:r w:rsidRPr="008F3FCA">
        <w:rPr>
          <w:vertAlign w:val="superscript"/>
        </w:rPr>
        <w:t>nd</w:t>
      </w:r>
      <w:r>
        <w:t xml:space="preserve"> box insert number of points selected.</w:t>
      </w:r>
    </w:p>
  </w:comment>
  <w:comment w:id="120" w:author="Jessica Revils" w:date="2024-01-04T11:04:00Z" w:initials="JR">
    <w:p w14:paraId="7626D77D" w14:textId="4ABC4DB3" w:rsidR="00BD41A8" w:rsidRDefault="00BD41A8">
      <w:pPr>
        <w:pStyle w:val="CommentText"/>
      </w:pPr>
      <w:r>
        <w:rPr>
          <w:rStyle w:val="CommentReference"/>
        </w:rPr>
        <w:annotationRef/>
      </w:r>
      <w:r>
        <w:rPr>
          <w:rStyle w:val="CommentReference"/>
        </w:rPr>
        <w:annotationRef/>
      </w:r>
      <w:r>
        <w:rPr>
          <w:rStyle w:val="CommentReference"/>
        </w:rPr>
        <w:annotationRef/>
      </w:r>
      <w:r w:rsidRPr="006D60F9">
        <w:rPr>
          <w:caps/>
          <w:noProof/>
          <w:highlight w:val="yellow"/>
        </w:rPr>
        <w:t>Drafting Note:</w:t>
      </w:r>
      <w:r>
        <w:rPr>
          <w:noProof/>
          <w:highlight w:val="yellow"/>
        </w:rPr>
        <w:t xml:space="preserve"> </w:t>
      </w:r>
      <w:r w:rsidRPr="00FB0E43">
        <w:rPr>
          <w:noProof/>
          <w:highlight w:val="yellow"/>
        </w:rPr>
        <w:t>This cannot be 0.</w:t>
      </w:r>
      <w:r>
        <w:rPr>
          <w:noProof/>
          <w:highlight w:val="yellow"/>
        </w:rPr>
        <w:t xml:space="preserve"> </w:t>
      </w:r>
      <w:r w:rsidRPr="00FB0E43">
        <w:rPr>
          <w:noProof/>
          <w:highlight w:val="yellow"/>
        </w:rPr>
        <w:t xml:space="preserve">If so, then the points </w:t>
      </w:r>
      <w:r>
        <w:rPr>
          <w:noProof/>
          <w:highlight w:val="yellow"/>
        </w:rPr>
        <w:t>below cannot be more than 0 and</w:t>
      </w:r>
      <w:r w:rsidRPr="00FB0E43">
        <w:rPr>
          <w:noProof/>
          <w:highlight w:val="yellow"/>
        </w:rPr>
        <w:t xml:space="preserve"> this entire provision regarding energy and water efficiency </w:t>
      </w:r>
      <w:r>
        <w:rPr>
          <w:noProof/>
        </w:rPr>
        <w:t>Is not applicable.</w:t>
      </w:r>
    </w:p>
  </w:comment>
  <w:comment w:id="121" w:author="Jessica Revils" w:date="2024-01-04T11:04:00Z" w:initials="JR">
    <w:p w14:paraId="5654A413" w14:textId="4107C8F8" w:rsidR="00BD41A8" w:rsidRDefault="00BD41A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highlight w:val="yellow"/>
        </w:rPr>
        <w:t xml:space="preserve">DRAFTERS NOTE: If </w:t>
      </w:r>
      <w:r w:rsidRPr="00FB0E43">
        <w:rPr>
          <w:highlight w:val="yellow"/>
        </w:rPr>
        <w:t>not new construction, then delete prior option and choose this one. If new construction, delete this option. If New Construction for state rule requirements, then New Construction should be here</w:t>
      </w:r>
      <w:r>
        <w:t>.</w:t>
      </w:r>
    </w:p>
  </w:comment>
  <w:comment w:id="122" w:author="Jessica Revils" w:date="2024-01-04T11:04:00Z" w:initials="JR">
    <w:p w14:paraId="2FC35CE5" w14:textId="7566757E" w:rsidR="00BD41A8" w:rsidRDefault="00BD41A8">
      <w:pPr>
        <w:pStyle w:val="CommentText"/>
      </w:pPr>
      <w:r>
        <w:rPr>
          <w:rStyle w:val="CommentReference"/>
        </w:rPr>
        <w:annotationRef/>
      </w:r>
      <w:r>
        <w:rPr>
          <w:rStyle w:val="CommentReference"/>
        </w:rPr>
        <w:annotationRef/>
      </w:r>
      <w:r>
        <w:t xml:space="preserve">DRAFTERS NOTE: Application Site Information I, Sec. 1 or </w:t>
      </w:r>
      <w:r>
        <w:rPr>
          <w:rStyle w:val="CommentReference"/>
        </w:rPr>
        <w:annotationRef/>
      </w:r>
      <w:r>
        <w:t>REA UW Rpt.</w:t>
      </w:r>
    </w:p>
  </w:comment>
  <w:comment w:id="123" w:author="Jessica Revils" w:date="2024-01-04T10:41:00Z" w:initials="JR">
    <w:p w14:paraId="6ADE4395" w14:textId="77777777" w:rsidR="00BD41A8" w:rsidRDefault="00BD41A8" w:rsidP="00F97775">
      <w:pPr>
        <w:pStyle w:val="CommentText"/>
      </w:pPr>
      <w:r>
        <w:rPr>
          <w:rStyle w:val="CommentReference"/>
        </w:rPr>
        <w:annotationRef/>
      </w:r>
      <w:r>
        <w:rPr>
          <w:rStyle w:val="CommentReference"/>
        </w:rPr>
        <w:annotationRef/>
      </w:r>
      <w:r>
        <w:rPr>
          <w:rStyle w:val="CommentReference"/>
        </w:rPr>
        <w:annotationRef/>
      </w:r>
      <w:r>
        <w:t>DRAFTERS NOTE: See Org Chart or Development Narrative</w:t>
      </w:r>
    </w:p>
  </w:comment>
  <w:comment w:id="124" w:author="Jessica Revils" w:date="2024-01-04T11:04:00Z" w:initials="JR">
    <w:p w14:paraId="2D3061ED" w14:textId="74C06C6C" w:rsidR="00BD41A8" w:rsidRDefault="00BD41A8">
      <w:pPr>
        <w:pStyle w:val="CommentText"/>
      </w:pPr>
      <w:r>
        <w:rPr>
          <w:rStyle w:val="CommentReference"/>
        </w:rPr>
        <w:annotationRef/>
      </w:r>
      <w:r>
        <w:rPr>
          <w:rStyle w:val="CommentReference"/>
        </w:rPr>
        <w:annotationRef/>
      </w:r>
      <w:r>
        <w:rPr>
          <w:rStyle w:val="CommentReference"/>
        </w:rPr>
        <w:annotationRef/>
      </w:r>
      <w:r>
        <w:t>DRAFTERS NOTE: Application Dev. Activities II, Sec. 6, insert total points for section</w:t>
      </w:r>
    </w:p>
  </w:comment>
  <w:comment w:id="125" w:author="Jessica Revils" w:date="2024-01-04T11:05:00Z" w:initials="JR">
    <w:p w14:paraId="073A15D4" w14:textId="36A3C67B" w:rsidR="00BD41A8" w:rsidRDefault="00BD41A8">
      <w:pPr>
        <w:pStyle w:val="CommentText"/>
      </w:pPr>
      <w:r>
        <w:rPr>
          <w:rStyle w:val="CommentReference"/>
        </w:rPr>
        <w:annotationRef/>
      </w:r>
      <w:r>
        <w:rPr>
          <w:rStyle w:val="CommentReference"/>
        </w:rPr>
        <w:annotationRef/>
      </w:r>
      <w:r>
        <w:rPr>
          <w:rStyle w:val="CommentReference"/>
        </w:rPr>
        <w:annotationRef/>
      </w:r>
      <w:r>
        <w:t>DRAFTERS NOTE: 8 points only if bond 4% deal and 8 points was selected in their application</w:t>
      </w:r>
    </w:p>
  </w:comment>
  <w:comment w:id="126" w:author="Jessica Revils" w:date="2024-01-04T11:05:00Z" w:initials="JR">
    <w:p w14:paraId="1A8F3787" w14:textId="24F362F7" w:rsidR="00BD41A8" w:rsidRDefault="00BD41A8">
      <w:pPr>
        <w:pStyle w:val="CommentText"/>
      </w:pPr>
      <w:r>
        <w:rPr>
          <w:rStyle w:val="CommentReference"/>
        </w:rPr>
        <w:annotationRef/>
      </w:r>
      <w:r>
        <w:rPr>
          <w:rStyle w:val="CommentReference"/>
        </w:rPr>
        <w:annotationRef/>
      </w:r>
      <w:r>
        <w:t xml:space="preserve">DRAFTERS NOTE: App Development Activities II, Sec. 6 - </w:t>
      </w:r>
      <w:r>
        <w:rPr>
          <w:rStyle w:val="CommentReference"/>
        </w:rPr>
        <w:annotationRef/>
      </w:r>
      <w:r>
        <w:t>Only insert this paragraph where one point selected for making community space available (second box in section.)</w:t>
      </w:r>
    </w:p>
  </w:comment>
  <w:comment w:id="127" w:author="Jessica Revils" w:date="2024-01-04T11:05:00Z" w:initials="JR">
    <w:p w14:paraId="08C5A25E" w14:textId="60DB94A8" w:rsidR="00BD41A8" w:rsidRDefault="00BD41A8">
      <w:pPr>
        <w:pStyle w:val="CommentText"/>
      </w:pPr>
      <w:r>
        <w:rPr>
          <w:rStyle w:val="CommentReference"/>
        </w:rPr>
        <w:annotationRef/>
      </w:r>
      <w:r>
        <w:rPr>
          <w:rStyle w:val="CommentReference"/>
        </w:rPr>
        <w:annotationRef/>
      </w:r>
      <w:r>
        <w:rPr>
          <w:rStyle w:val="CommentReference"/>
        </w:rPr>
        <w:annotationRef/>
      </w:r>
      <w:r>
        <w:t>DRAFTERS NOTE: This is if they chose the additional 1 point to the above 10 points for a total of 11 points in their application. Delete if bond 4% with 8 points instead of 10 points chosen.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CE429D" w15:done="0"/>
  <w15:commentEx w15:paraId="243BB1D1" w15:done="0"/>
  <w15:commentEx w15:paraId="3203AE69" w15:done="0"/>
  <w15:commentEx w15:paraId="320BDEB7" w15:done="0"/>
  <w15:commentEx w15:paraId="4D1A57CE" w15:done="0"/>
  <w15:commentEx w15:paraId="5024403B" w15:done="0"/>
  <w15:commentEx w15:paraId="01BC03A4" w15:done="0"/>
  <w15:commentEx w15:paraId="27B59FAB" w15:done="0"/>
  <w15:commentEx w15:paraId="5E9188F6" w15:done="0"/>
  <w15:commentEx w15:paraId="72F472E0" w15:done="0"/>
  <w15:commentEx w15:paraId="3EAABB88" w15:done="0"/>
  <w15:commentEx w15:paraId="1C8E63ED" w15:done="0"/>
  <w15:commentEx w15:paraId="3100E7F3" w15:done="0"/>
  <w15:commentEx w15:paraId="1CC344C1" w15:done="0"/>
  <w15:commentEx w15:paraId="77FDF0C6" w15:done="0"/>
  <w15:commentEx w15:paraId="406CF888" w15:done="0"/>
  <w15:commentEx w15:paraId="76A07577" w15:done="0"/>
  <w15:commentEx w15:paraId="5AD31AD7" w15:done="0"/>
  <w15:commentEx w15:paraId="4F2F4458" w15:done="0"/>
  <w15:commentEx w15:paraId="31556FD9" w15:done="0"/>
  <w15:commentEx w15:paraId="0885054E" w15:done="0"/>
  <w15:commentEx w15:paraId="3D446C1F" w15:done="0"/>
  <w15:commentEx w15:paraId="0F42E0A8" w15:done="0"/>
  <w15:commentEx w15:paraId="00A70420" w15:done="0"/>
  <w15:commentEx w15:paraId="6E3040C0" w15:done="0"/>
  <w15:commentEx w15:paraId="2BB2CD94" w15:done="0"/>
  <w15:commentEx w15:paraId="45DE5462" w15:done="0"/>
  <w15:commentEx w15:paraId="3F9A7C3F" w15:done="0"/>
  <w15:commentEx w15:paraId="65D1FC47" w15:done="0"/>
  <w15:commentEx w15:paraId="520E51DF" w15:done="0"/>
  <w15:commentEx w15:paraId="08813FCA" w15:done="0"/>
  <w15:commentEx w15:paraId="48ED8CF9" w15:done="0"/>
  <w15:commentEx w15:paraId="6701F3DC" w15:done="0"/>
  <w15:commentEx w15:paraId="112FCF5B" w15:done="0"/>
  <w15:commentEx w15:paraId="6F53BE45" w15:done="0"/>
  <w15:commentEx w15:paraId="5DF4C802" w15:done="0"/>
  <w15:commentEx w15:paraId="2759A06A" w15:done="0"/>
  <w15:commentEx w15:paraId="54FBD9C8" w15:done="0"/>
  <w15:commentEx w15:paraId="434613A0" w15:done="0"/>
  <w15:commentEx w15:paraId="76A1A304" w15:done="0"/>
  <w15:commentEx w15:paraId="196FBB59" w15:done="0"/>
  <w15:commentEx w15:paraId="1A99CCB1" w15:done="0"/>
  <w15:commentEx w15:paraId="4A13701E" w15:done="0"/>
  <w15:commentEx w15:paraId="5DFC6A9B" w15:done="0"/>
  <w15:commentEx w15:paraId="73D7FCC7" w15:done="0"/>
  <w15:commentEx w15:paraId="64EC7C75" w15:done="0"/>
  <w15:commentEx w15:paraId="75567A45" w15:done="0"/>
  <w15:commentEx w15:paraId="40815A99" w15:done="0"/>
  <w15:commentEx w15:paraId="04E681A8" w15:done="0"/>
  <w15:commentEx w15:paraId="5B2A4FEC" w15:done="0"/>
  <w15:commentEx w15:paraId="268934BC" w15:done="0"/>
  <w15:commentEx w15:paraId="5D3D7231" w15:done="0"/>
  <w15:commentEx w15:paraId="17EAB59F" w15:done="0"/>
  <w15:commentEx w15:paraId="1332A95B" w15:done="0"/>
  <w15:commentEx w15:paraId="45DD6BDD" w15:done="0"/>
  <w15:commentEx w15:paraId="5F7B43D8" w15:done="0"/>
  <w15:commentEx w15:paraId="2836638F" w15:done="0"/>
  <w15:commentEx w15:paraId="5980DFF0" w15:done="0"/>
  <w15:commentEx w15:paraId="4D9EE2CC" w15:done="0"/>
  <w15:commentEx w15:paraId="343D7275" w15:done="0"/>
  <w15:commentEx w15:paraId="037412C4" w15:done="0"/>
  <w15:commentEx w15:paraId="6A8C75EE" w15:done="0"/>
  <w15:commentEx w15:paraId="536778E0" w15:done="0"/>
  <w15:commentEx w15:paraId="389324C6" w15:done="0"/>
  <w15:commentEx w15:paraId="5EF59DD9" w15:done="0"/>
  <w15:commentEx w15:paraId="19BEDA63" w15:done="0"/>
  <w15:commentEx w15:paraId="048DAAEF" w15:done="0"/>
  <w15:commentEx w15:paraId="625720AE" w15:done="0"/>
  <w15:commentEx w15:paraId="7626D77D" w15:done="0"/>
  <w15:commentEx w15:paraId="5654A413" w15:done="0"/>
  <w15:commentEx w15:paraId="2FC35CE5" w15:done="0"/>
  <w15:commentEx w15:paraId="6ADE4395" w15:done="0"/>
  <w15:commentEx w15:paraId="2D3061ED" w15:done="0"/>
  <w15:commentEx w15:paraId="073A15D4" w15:done="0"/>
  <w15:commentEx w15:paraId="1A8F3787" w15:done="0"/>
  <w15:commentEx w15:paraId="08C5A2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0ECF3" w14:textId="77777777" w:rsidR="00BD41A8" w:rsidRDefault="00BD41A8" w:rsidP="00524BF7">
      <w:pPr>
        <w:spacing w:after="0"/>
      </w:pPr>
      <w:r>
        <w:separator/>
      </w:r>
    </w:p>
  </w:endnote>
  <w:endnote w:type="continuationSeparator" w:id="0">
    <w:p w14:paraId="5922F664" w14:textId="77777777" w:rsidR="00BD41A8" w:rsidRDefault="00BD41A8" w:rsidP="00524BF7">
      <w:pPr>
        <w:spacing w:after="0"/>
      </w:pPr>
      <w:r>
        <w:continuationSeparator/>
      </w:r>
    </w:p>
  </w:endnote>
  <w:endnote w:type="continuationNotice" w:id="1">
    <w:p w14:paraId="38786098" w14:textId="77777777" w:rsidR="00BD41A8" w:rsidRDefault="00BD41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709B" w14:textId="0642F6DF" w:rsidR="00BD41A8" w:rsidRPr="00911CE6" w:rsidRDefault="00BD41A8" w:rsidP="00B31ABC">
    <w:pPr>
      <w:pStyle w:val="Footer"/>
      <w:tabs>
        <w:tab w:val="clear" w:pos="4680"/>
        <w:tab w:val="clear" w:pos="9360"/>
        <w:tab w:val="right" w:pos="10080"/>
      </w:tabs>
      <w:rPr>
        <w:b/>
        <w:noProof/>
        <w:sz w:val="20"/>
        <w:szCs w:val="20"/>
      </w:rPr>
    </w:pPr>
    <w:r w:rsidRPr="00911CE6">
      <w:rPr>
        <w:b/>
        <w:noProof/>
        <w:sz w:val="20"/>
        <w:szCs w:val="20"/>
      </w:rPr>
      <w:t>MULTIFAMILY DIRECT LOAN PROGRAM</w:t>
    </w:r>
  </w:p>
  <w:p w14:paraId="702317E6" w14:textId="168C36B7" w:rsidR="00BD41A8" w:rsidRPr="008E4BB7" w:rsidRDefault="00BD41A8" w:rsidP="008E4BB7">
    <w:pPr>
      <w:pStyle w:val="Footer"/>
      <w:tabs>
        <w:tab w:val="clear" w:pos="4680"/>
        <w:tab w:val="clear" w:pos="9360"/>
        <w:tab w:val="right" w:pos="10080"/>
      </w:tabs>
      <w:jc w:val="left"/>
      <w:rPr>
        <w:sz w:val="20"/>
        <w:szCs w:val="20"/>
      </w:rPr>
    </w:pPr>
    <w:r w:rsidRPr="000F1E47">
      <w:rPr>
        <w:b/>
        <w:noProof/>
        <w:sz w:val="20"/>
        <w:szCs w:val="20"/>
      </w:rPr>
      <w:t>HOME</w:t>
    </w:r>
    <w:r w:rsidRPr="00580D0A">
      <w:rPr>
        <w:b/>
        <w:noProof/>
        <w:sz w:val="20"/>
        <w:szCs w:val="20"/>
      </w:rPr>
      <w:t xml:space="preserve"> M</w:t>
    </w:r>
    <w:r>
      <w:rPr>
        <w:b/>
        <w:noProof/>
        <w:sz w:val="20"/>
        <w:szCs w:val="20"/>
      </w:rPr>
      <w:t>ATCH</w:t>
    </w:r>
    <w:r w:rsidRPr="00A35A88">
      <w:rPr>
        <w:b/>
        <w:noProof/>
        <w:sz w:val="20"/>
        <w:szCs w:val="20"/>
      </w:rPr>
      <w:t xml:space="preserve"> </w:t>
    </w:r>
    <w:r w:rsidRPr="00A35A88">
      <w:rPr>
        <w:b/>
        <w:noProof/>
        <w:sz w:val="20"/>
        <w:szCs w:val="20"/>
      </w:rPr>
      <w:fldChar w:fldCharType="begin"/>
    </w:r>
    <w:r w:rsidRPr="00A35A88">
      <w:rPr>
        <w:b/>
        <w:noProof/>
        <w:sz w:val="20"/>
        <w:szCs w:val="20"/>
      </w:rPr>
      <w:instrText xml:space="preserve"> ASK  FUNDSOURCE " " \o </w:instrText>
    </w:r>
    <w:r w:rsidRPr="00A35A88">
      <w:rPr>
        <w:b/>
        <w:noProof/>
        <w:sz w:val="20"/>
        <w:szCs w:val="20"/>
      </w:rPr>
      <w:fldChar w:fldCharType="separate"/>
    </w:r>
    <w:bookmarkStart w:id="107" w:name="FUNDSOURCE"/>
    <w:r w:rsidRPr="00A35A88">
      <w:rPr>
        <w:b/>
        <w:noProof/>
        <w:sz w:val="20"/>
        <w:szCs w:val="20"/>
      </w:rPr>
      <w:t>Insert Fund Source</w:t>
    </w:r>
    <w:r w:rsidRPr="00A35A88">
      <w:rPr>
        <w:b/>
        <w:noProof/>
        <w:sz w:val="20"/>
        <w:szCs w:val="20"/>
      </w:rPr>
      <w:br/>
    </w:r>
    <w:bookmarkEnd w:id="107"/>
    <w:r w:rsidRPr="00A35A88">
      <w:rPr>
        <w:b/>
        <w:noProof/>
        <w:sz w:val="20"/>
        <w:szCs w:val="20"/>
      </w:rPr>
      <w:fldChar w:fldCharType="end"/>
    </w:r>
    <w:r w:rsidRPr="00A35A88">
      <w:rPr>
        <w:b/>
        <w:noProof/>
        <w:sz w:val="20"/>
        <w:szCs w:val="20"/>
      </w:rPr>
      <w:t>CONTRACT</w:t>
    </w:r>
    <w:r w:rsidRPr="006C7DA7">
      <w:rPr>
        <w:b/>
        <w:noProof/>
        <w:sz w:val="20"/>
        <w:szCs w:val="20"/>
      </w:rPr>
      <w:t xml:space="preserve"> #</w:t>
    </w:r>
    <w:r w:rsidRPr="006C7DA7">
      <w:rPr>
        <w:b/>
        <w:noProof/>
        <w:sz w:val="20"/>
        <w:szCs w:val="20"/>
      </w:rPr>
      <w:fldChar w:fldCharType="begin"/>
    </w:r>
    <w:r w:rsidRPr="006C7DA7">
      <w:rPr>
        <w:b/>
        <w:noProof/>
        <w:sz w:val="20"/>
        <w:szCs w:val="20"/>
      </w:rPr>
      <w:instrText xml:space="preserve"> REF ContractNo \h </w:instrText>
    </w:r>
    <w:r w:rsidRPr="006C7DA7">
      <w:rPr>
        <w:b/>
        <w:noProof/>
        <w:sz w:val="20"/>
        <w:szCs w:val="20"/>
      </w:rPr>
    </w:r>
    <w:r w:rsidRPr="006C7DA7">
      <w:rPr>
        <w:b/>
        <w:noProof/>
        <w:sz w:val="20"/>
        <w:szCs w:val="20"/>
      </w:rPr>
      <w:fldChar w:fldCharType="separate"/>
    </w:r>
    <w:r w:rsidRPr="009E3C39">
      <w:rPr>
        <w:rFonts w:asciiTheme="minorHAnsi" w:hAnsiTheme="minorHAnsi"/>
        <w:vanish/>
        <w:spacing w:val="-3"/>
        <w:highlight w:val="yellow"/>
      </w:rPr>
      <w:t>Insert Contract Number</w:t>
    </w:r>
    <w:r w:rsidRPr="006C7DA7">
      <w:rPr>
        <w:b/>
        <w:noProof/>
        <w:sz w:val="20"/>
        <w:szCs w:val="20"/>
      </w:rPr>
      <w:fldChar w:fldCharType="end"/>
    </w:r>
    <w:r>
      <w:rPr>
        <w:b/>
        <w:noProof/>
        <w:sz w:val="20"/>
        <w:szCs w:val="20"/>
      </w:rPr>
      <w:tab/>
    </w:r>
    <w:r w:rsidRPr="006C7DA7">
      <w:rPr>
        <w:b/>
        <w:noProof/>
        <w:sz w:val="20"/>
        <w:szCs w:val="20"/>
      </w:rPr>
      <w:t xml:space="preserve">PAGE </w:t>
    </w:r>
    <w:r w:rsidRPr="006C7DA7">
      <w:rPr>
        <w:b/>
        <w:noProof/>
        <w:sz w:val="20"/>
        <w:szCs w:val="20"/>
      </w:rPr>
      <w:fldChar w:fldCharType="begin"/>
    </w:r>
    <w:r w:rsidRPr="006C7DA7">
      <w:rPr>
        <w:b/>
        <w:noProof/>
        <w:sz w:val="20"/>
        <w:szCs w:val="20"/>
      </w:rPr>
      <w:instrText xml:space="preserve"> PAGE   \* MERGEFORMAT </w:instrText>
    </w:r>
    <w:r w:rsidRPr="006C7DA7">
      <w:rPr>
        <w:b/>
        <w:noProof/>
        <w:sz w:val="20"/>
        <w:szCs w:val="20"/>
      </w:rPr>
      <w:fldChar w:fldCharType="separate"/>
    </w:r>
    <w:r w:rsidR="00C455EE">
      <w:rPr>
        <w:b/>
        <w:noProof/>
        <w:sz w:val="20"/>
        <w:szCs w:val="20"/>
      </w:rPr>
      <w:t>1</w:t>
    </w:r>
    <w:r w:rsidRPr="006C7DA7">
      <w:rPr>
        <w:b/>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BA970" w14:textId="77777777" w:rsidR="00BD41A8" w:rsidRDefault="00BD41A8" w:rsidP="00524BF7">
    <w:pPr>
      <w:pStyle w:val="Footer"/>
      <w:tabs>
        <w:tab w:val="clear" w:pos="4680"/>
        <w:tab w:val="clear" w:pos="9360"/>
        <w:tab w:val="center" w:pos="5400"/>
        <w:tab w:val="right" w:pos="10800"/>
      </w:tabs>
    </w:pPr>
    <w:r>
      <w:t>[Type text]</w:t>
    </w:r>
    <w:r>
      <w:tab/>
      <w:t>[Type text]</w:t>
    </w:r>
    <w:r>
      <w:tab/>
      <w:t>[Type text]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E018" w14:textId="39D6242F" w:rsidR="00BD41A8" w:rsidRDefault="00BD41A8" w:rsidP="003D59DF">
    <w:pPr>
      <w:pStyle w:val="Footer"/>
      <w:tabs>
        <w:tab w:val="clear" w:pos="4680"/>
        <w:tab w:val="clear" w:pos="9360"/>
        <w:tab w:val="center" w:pos="5400"/>
        <w:tab w:val="right" w:pos="10080"/>
      </w:tabs>
      <w:rPr>
        <w:noProof/>
        <w:sz w:val="18"/>
      </w:rPr>
    </w:pPr>
    <w:r>
      <w:rPr>
        <w:noProof/>
        <w:sz w:val="18"/>
      </w:rPr>
      <w:t>MULTIFAMILY DIRECT LOAN PROGRAM</w:t>
    </w:r>
  </w:p>
  <w:p w14:paraId="3552EA39" w14:textId="43E4BC15" w:rsidR="00BD41A8" w:rsidRPr="00780D95" w:rsidRDefault="00BD41A8" w:rsidP="00780D95">
    <w:pPr>
      <w:pStyle w:val="Footer"/>
      <w:tabs>
        <w:tab w:val="clear" w:pos="4680"/>
        <w:tab w:val="clear" w:pos="9360"/>
        <w:tab w:val="center" w:pos="5400"/>
        <w:tab w:val="right" w:pos="10080"/>
      </w:tabs>
      <w:rPr>
        <w:sz w:val="18"/>
      </w:rPr>
    </w:pPr>
    <w:r w:rsidRPr="003C0F53">
      <w:rPr>
        <w:sz w:val="18"/>
      </w:rPr>
      <w:t xml:space="preserve">HOME MATCH </w:t>
    </w:r>
    <w:r w:rsidRPr="00580D0A">
      <w:rPr>
        <w:sz w:val="18"/>
      </w:rPr>
      <w:t>CONTRACT</w:t>
    </w:r>
    <w:r>
      <w:rPr>
        <w:sz w:val="18"/>
      </w:rPr>
      <w:t xml:space="preserve"> </w:t>
    </w:r>
    <w:r w:rsidRPr="00780D95">
      <w:rPr>
        <w:sz w:val="18"/>
      </w:rPr>
      <w:t xml:space="preserve"># </w:t>
    </w:r>
    <w:r w:rsidRPr="00780D95">
      <w:rPr>
        <w:sz w:val="18"/>
      </w:rPr>
      <w:tab/>
    </w:r>
    <w:r w:rsidRPr="00780D95">
      <w:rPr>
        <w:sz w:val="18"/>
      </w:rPr>
      <w:tab/>
    </w:r>
    <w:r>
      <w:rPr>
        <w:sz w:val="18"/>
      </w:rPr>
      <w:t>ADDENDUM 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15F8" w14:textId="77777777" w:rsidR="00BD41A8" w:rsidRDefault="00BD41A8" w:rsidP="006E0A2B">
    <w:pPr>
      <w:pStyle w:val="Footer"/>
      <w:tabs>
        <w:tab w:val="clear" w:pos="4680"/>
        <w:tab w:val="clear" w:pos="9360"/>
        <w:tab w:val="center" w:pos="5400"/>
        <w:tab w:val="right" w:pos="10080"/>
      </w:tabs>
      <w:rPr>
        <w:noProof/>
        <w:sz w:val="18"/>
      </w:rPr>
    </w:pPr>
    <w:r>
      <w:rPr>
        <w:noProof/>
        <w:sz w:val="18"/>
      </w:rPr>
      <w:t>DRAFT 2020 MULTIFAMILY DIRECT LOAN PROGRAM</w:t>
    </w:r>
  </w:p>
  <w:p w14:paraId="7057CE8B" w14:textId="134F0535" w:rsidR="00BD41A8" w:rsidRPr="00780D95" w:rsidRDefault="00BD41A8" w:rsidP="00780D95">
    <w:pPr>
      <w:pStyle w:val="Footer"/>
      <w:tabs>
        <w:tab w:val="clear" w:pos="4680"/>
        <w:tab w:val="clear" w:pos="9360"/>
        <w:tab w:val="center" w:pos="5400"/>
        <w:tab w:val="right" w:pos="10080"/>
      </w:tabs>
      <w:rPr>
        <w:sz w:val="18"/>
      </w:rPr>
    </w:pPr>
    <w:r w:rsidRPr="006D3173">
      <w:rPr>
        <w:sz w:val="18"/>
      </w:rPr>
      <w:t xml:space="preserve">HOME MATCH </w:t>
    </w:r>
    <w:r>
      <w:rPr>
        <w:sz w:val="18"/>
      </w:rPr>
      <w:t xml:space="preserve">CONTRACT </w:t>
    </w:r>
    <w:r w:rsidRPr="00780D95">
      <w:rPr>
        <w:sz w:val="18"/>
      </w:rPr>
      <w:t xml:space="preserve"># </w:t>
    </w:r>
    <w:r w:rsidRPr="00780D95">
      <w:rPr>
        <w:sz w:val="18"/>
      </w:rPr>
      <w:tab/>
    </w:r>
    <w:r w:rsidRPr="00780D95">
      <w:rPr>
        <w:sz w:val="18"/>
      </w:rPr>
      <w:tab/>
    </w:r>
    <w:r>
      <w:rPr>
        <w:sz w:val="18"/>
      </w:rPr>
      <w:t xml:space="preserve">ADDENDUM </w:t>
    </w:r>
    <w:r w:rsidRPr="009D6A94">
      <w:rPr>
        <w:sz w:val="18"/>
      </w:rPr>
      <w:t>B</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0BFE" w14:textId="77777777" w:rsidR="00BD41A8" w:rsidRDefault="00BD41A8" w:rsidP="004F514A">
    <w:pPr>
      <w:pStyle w:val="Footer"/>
      <w:tabs>
        <w:tab w:val="clear" w:pos="4680"/>
        <w:tab w:val="clear" w:pos="9360"/>
        <w:tab w:val="center" w:pos="5400"/>
        <w:tab w:val="right" w:pos="10080"/>
      </w:tabs>
      <w:rPr>
        <w:noProof/>
        <w:sz w:val="18"/>
      </w:rPr>
    </w:pPr>
    <w:r>
      <w:rPr>
        <w:noProof/>
        <w:sz w:val="18"/>
      </w:rPr>
      <w:t>DRAFT 2020 MULTIFAMILY DIRECT LOAN PROGRAM</w:t>
    </w:r>
  </w:p>
  <w:p w14:paraId="27FD8630" w14:textId="4C2329F3" w:rsidR="00BD41A8" w:rsidRPr="00780D95" w:rsidRDefault="00BD41A8" w:rsidP="00780D95">
    <w:pPr>
      <w:pStyle w:val="Footer"/>
      <w:tabs>
        <w:tab w:val="clear" w:pos="4680"/>
        <w:tab w:val="clear" w:pos="9360"/>
        <w:tab w:val="center" w:pos="5400"/>
        <w:tab w:val="right" w:pos="10080"/>
      </w:tabs>
      <w:rPr>
        <w:sz w:val="18"/>
      </w:rPr>
    </w:pPr>
    <w:r w:rsidRPr="006D3173">
      <w:rPr>
        <w:sz w:val="18"/>
      </w:rPr>
      <w:t xml:space="preserve">HOME MATCH </w:t>
    </w:r>
    <w:r>
      <w:rPr>
        <w:sz w:val="18"/>
      </w:rPr>
      <w:t xml:space="preserve">CONTRACT </w:t>
    </w:r>
    <w:r w:rsidRPr="00780D95">
      <w:rPr>
        <w:sz w:val="18"/>
      </w:rPr>
      <w:t xml:space="preserve"># </w:t>
    </w:r>
    <w:r w:rsidRPr="00780D95">
      <w:rPr>
        <w:sz w:val="18"/>
      </w:rPr>
      <w:tab/>
    </w:r>
    <w:r w:rsidRPr="00780D95">
      <w:rPr>
        <w:sz w:val="18"/>
      </w:rPr>
      <w:tab/>
    </w:r>
    <w:r>
      <w:rPr>
        <w:sz w:val="18"/>
      </w:rPr>
      <w:t>ADDENDUM 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443E3" w14:textId="77777777" w:rsidR="00BD41A8" w:rsidRDefault="00BD41A8" w:rsidP="00550980">
    <w:pPr>
      <w:pStyle w:val="Footer"/>
      <w:tabs>
        <w:tab w:val="clear" w:pos="4680"/>
        <w:tab w:val="clear" w:pos="9360"/>
        <w:tab w:val="center" w:pos="5400"/>
        <w:tab w:val="right" w:pos="10080"/>
      </w:tabs>
      <w:rPr>
        <w:noProof/>
        <w:sz w:val="18"/>
      </w:rPr>
    </w:pPr>
    <w:r>
      <w:rPr>
        <w:noProof/>
        <w:sz w:val="18"/>
      </w:rPr>
      <w:t>DRAFT 2020 MULTIFAMILY DIRECT LOAN PROGRAM</w:t>
    </w:r>
  </w:p>
  <w:p w14:paraId="3BEB55E9" w14:textId="0F253D35" w:rsidR="00BD41A8" w:rsidRPr="00780D95" w:rsidRDefault="00BD41A8" w:rsidP="00780D95">
    <w:pPr>
      <w:pStyle w:val="Footer"/>
      <w:tabs>
        <w:tab w:val="clear" w:pos="4680"/>
        <w:tab w:val="clear" w:pos="9360"/>
        <w:tab w:val="center" w:pos="5400"/>
        <w:tab w:val="right" w:pos="10080"/>
      </w:tabs>
      <w:rPr>
        <w:sz w:val="18"/>
      </w:rPr>
    </w:pPr>
    <w:r w:rsidRPr="006D3173">
      <w:rPr>
        <w:sz w:val="18"/>
      </w:rPr>
      <w:t xml:space="preserve">HOME MATCH </w:t>
    </w:r>
    <w:r>
      <w:rPr>
        <w:sz w:val="18"/>
      </w:rPr>
      <w:t xml:space="preserve">CONTRACT </w:t>
    </w:r>
    <w:r w:rsidRPr="00780D95">
      <w:rPr>
        <w:sz w:val="18"/>
      </w:rPr>
      <w:t xml:space="preserve"># </w:t>
    </w:r>
    <w:r w:rsidRPr="00780D95">
      <w:rPr>
        <w:sz w:val="18"/>
      </w:rPr>
      <w:tab/>
    </w:r>
    <w:r w:rsidRPr="00780D95">
      <w:rPr>
        <w:sz w:val="18"/>
      </w:rPr>
      <w:tab/>
    </w:r>
    <w:r>
      <w:rPr>
        <w:sz w:val="18"/>
      </w:rPr>
      <w:t>EXHIBIT 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99FD8" w14:textId="77777777" w:rsidR="00BD41A8" w:rsidRDefault="00BD41A8" w:rsidP="00780D95">
    <w:pPr>
      <w:pStyle w:val="Footer"/>
      <w:tabs>
        <w:tab w:val="clear" w:pos="4680"/>
        <w:tab w:val="clear" w:pos="9360"/>
        <w:tab w:val="center" w:pos="5400"/>
        <w:tab w:val="right" w:pos="10080"/>
      </w:tabs>
      <w:rPr>
        <w:noProof/>
        <w:sz w:val="18"/>
      </w:rPr>
    </w:pPr>
    <w:r>
      <w:rPr>
        <w:noProof/>
        <w:sz w:val="18"/>
      </w:rPr>
      <w:t>MULTIFAMILY DIRECT LOAN PROGRAM</w:t>
    </w:r>
  </w:p>
  <w:p w14:paraId="6825F948" w14:textId="585D1031" w:rsidR="00BD41A8" w:rsidRPr="00780D95" w:rsidRDefault="00BD41A8" w:rsidP="00780D95">
    <w:pPr>
      <w:pStyle w:val="Footer"/>
      <w:tabs>
        <w:tab w:val="clear" w:pos="4680"/>
        <w:tab w:val="clear" w:pos="9360"/>
        <w:tab w:val="center" w:pos="5400"/>
        <w:tab w:val="right" w:pos="10080"/>
      </w:tabs>
      <w:rPr>
        <w:sz w:val="18"/>
      </w:rPr>
    </w:pPr>
    <w:r w:rsidRPr="006D3173">
      <w:rPr>
        <w:sz w:val="18"/>
      </w:rPr>
      <w:t xml:space="preserve">HOME MATCH </w:t>
    </w:r>
    <w:r>
      <w:rPr>
        <w:sz w:val="18"/>
      </w:rPr>
      <w:t xml:space="preserve">CONTRACT </w:t>
    </w:r>
    <w:r w:rsidRPr="00780D95">
      <w:rPr>
        <w:sz w:val="18"/>
      </w:rPr>
      <w:t xml:space="preserve"># </w:t>
    </w:r>
    <w:r w:rsidRPr="00780D95">
      <w:rPr>
        <w:sz w:val="18"/>
      </w:rPr>
      <w:tab/>
    </w:r>
    <w:r>
      <w:rPr>
        <w:sz w:val="18"/>
      </w:rPr>
      <w:t xml:space="preserve">                                            EXHIBIT 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F545" w14:textId="77777777" w:rsidR="00BD41A8" w:rsidRDefault="00BD41A8" w:rsidP="00524BF7">
      <w:pPr>
        <w:spacing w:after="0"/>
      </w:pPr>
      <w:r>
        <w:separator/>
      </w:r>
    </w:p>
  </w:footnote>
  <w:footnote w:type="continuationSeparator" w:id="0">
    <w:p w14:paraId="027D10FF" w14:textId="77777777" w:rsidR="00BD41A8" w:rsidRDefault="00BD41A8" w:rsidP="00524BF7">
      <w:pPr>
        <w:spacing w:after="0"/>
      </w:pPr>
      <w:r>
        <w:continuationSeparator/>
      </w:r>
    </w:p>
  </w:footnote>
  <w:footnote w:type="continuationNotice" w:id="1">
    <w:p w14:paraId="3C4E33E4" w14:textId="77777777" w:rsidR="00BD41A8" w:rsidRDefault="00BD41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307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442D"/>
    <w:multiLevelType w:val="multilevel"/>
    <w:tmpl w:val="72EA0046"/>
    <w:lvl w:ilvl="0">
      <w:start w:val="1"/>
      <w:numFmt w:val="lowerLetter"/>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0B3F23"/>
    <w:multiLevelType w:val="hybridMultilevel"/>
    <w:tmpl w:val="A7200972"/>
    <w:lvl w:ilvl="0" w:tplc="8CF4F8DA">
      <w:start w:val="1"/>
      <w:numFmt w:val="bullet"/>
      <w:pStyle w:val="Heading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E95520"/>
    <w:multiLevelType w:val="hybridMultilevel"/>
    <w:tmpl w:val="D7046790"/>
    <w:lvl w:ilvl="0" w:tplc="96F83F6E">
      <w:start w:val="1"/>
      <w:numFmt w:val="lowerLetter"/>
      <w:lvlText w:val="%1."/>
      <w:lvlJc w:val="left"/>
      <w:pPr>
        <w:tabs>
          <w:tab w:val="num" w:pos="810"/>
        </w:tabs>
        <w:ind w:left="810" w:hanging="360"/>
      </w:pPr>
      <w:rPr>
        <w:rFonts w:hint="default"/>
        <w:b w:val="0"/>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CD1DC2"/>
    <w:multiLevelType w:val="hybridMultilevel"/>
    <w:tmpl w:val="0050389E"/>
    <w:lvl w:ilvl="0" w:tplc="162C0ECC">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701829"/>
    <w:multiLevelType w:val="hybridMultilevel"/>
    <w:tmpl w:val="892A86C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EB6461"/>
    <w:multiLevelType w:val="hybridMultilevel"/>
    <w:tmpl w:val="AC34B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741E9"/>
    <w:multiLevelType w:val="multilevel"/>
    <w:tmpl w:val="9CF88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7031131"/>
    <w:multiLevelType w:val="multilevel"/>
    <w:tmpl w:val="502AB56A"/>
    <w:lvl w:ilvl="0">
      <w:start w:val="1"/>
      <w:numFmt w:val="lowerLetter"/>
      <w:lvlText w:val="%1."/>
      <w:lvlJc w:val="left"/>
      <w:pPr>
        <w:tabs>
          <w:tab w:val="num" w:pos="720"/>
        </w:tabs>
        <w:ind w:left="720" w:hanging="360"/>
      </w:pPr>
      <w:rPr>
        <w:rFonts w:asciiTheme="minorHAnsi" w:hAnsiTheme="minorHAns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8571CE"/>
    <w:multiLevelType w:val="hybridMultilevel"/>
    <w:tmpl w:val="8C0E5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D76E0"/>
    <w:multiLevelType w:val="multilevel"/>
    <w:tmpl w:val="72EA0046"/>
    <w:lvl w:ilvl="0">
      <w:start w:val="1"/>
      <w:numFmt w:val="lowerLetter"/>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101543"/>
    <w:multiLevelType w:val="hybridMultilevel"/>
    <w:tmpl w:val="54D84062"/>
    <w:lvl w:ilvl="0" w:tplc="04090019">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203957BB"/>
    <w:multiLevelType w:val="hybridMultilevel"/>
    <w:tmpl w:val="54D8406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FD5053"/>
    <w:multiLevelType w:val="multilevel"/>
    <w:tmpl w:val="4EDEEE42"/>
    <w:lvl w:ilvl="0">
      <w:start w:val="1"/>
      <w:numFmt w:val="lowerLetter"/>
      <w:lvlText w:val="%1."/>
      <w:lvlJc w:val="left"/>
      <w:pPr>
        <w:tabs>
          <w:tab w:val="num" w:pos="720"/>
        </w:tabs>
        <w:ind w:left="720" w:hanging="360"/>
      </w:pPr>
      <w:rPr>
        <w:rFonts w:asciiTheme="minorHAnsi" w:hAnsiTheme="minorHAns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CE7A77"/>
    <w:multiLevelType w:val="hybridMultilevel"/>
    <w:tmpl w:val="54D84062"/>
    <w:lvl w:ilvl="0" w:tplc="04090019">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15:restartNumberingAfterBreak="0">
    <w:nsid w:val="27C1561C"/>
    <w:multiLevelType w:val="multilevel"/>
    <w:tmpl w:val="72EA0046"/>
    <w:lvl w:ilvl="0">
      <w:start w:val="1"/>
      <w:numFmt w:val="lowerLetter"/>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BC017B2"/>
    <w:multiLevelType w:val="hybridMultilevel"/>
    <w:tmpl w:val="28C2091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28293F"/>
    <w:multiLevelType w:val="multilevel"/>
    <w:tmpl w:val="9ECA3074"/>
    <w:lvl w:ilvl="0">
      <w:start w:val="1"/>
      <w:numFmt w:val="lowerLetter"/>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rPr>
        <w:rFonts w:asciiTheme="minorHAnsi" w:hAnsiTheme="minorHAnsi" w:cstheme="minorHAns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E723A5"/>
    <w:multiLevelType w:val="hybridMultilevel"/>
    <w:tmpl w:val="44667E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67529"/>
    <w:multiLevelType w:val="hybridMultilevel"/>
    <w:tmpl w:val="1E8E9FD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14814"/>
    <w:multiLevelType w:val="hybridMultilevel"/>
    <w:tmpl w:val="AC34B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D4E5F"/>
    <w:multiLevelType w:val="multilevel"/>
    <w:tmpl w:val="1EFAD3CE"/>
    <w:lvl w:ilvl="0">
      <w:start w:val="1"/>
      <w:numFmt w:val="lowerLetter"/>
      <w:lvlText w:val="%1."/>
      <w:lvlJc w:val="left"/>
      <w:pPr>
        <w:tabs>
          <w:tab w:val="num" w:pos="720"/>
        </w:tabs>
        <w:ind w:left="72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FE385B"/>
    <w:multiLevelType w:val="hybridMultilevel"/>
    <w:tmpl w:val="54D8406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9A1826"/>
    <w:multiLevelType w:val="hybridMultilevel"/>
    <w:tmpl w:val="54D8406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80633B"/>
    <w:multiLevelType w:val="multilevel"/>
    <w:tmpl w:val="7794F436"/>
    <w:lvl w:ilvl="0">
      <w:start w:val="1"/>
      <w:numFmt w:val="lowerLetter"/>
      <w:lvlText w:val="%1."/>
      <w:lvlJc w:val="left"/>
      <w:pPr>
        <w:tabs>
          <w:tab w:val="num" w:pos="720"/>
        </w:tabs>
        <w:ind w:left="72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37216B7"/>
    <w:multiLevelType w:val="hybridMultilevel"/>
    <w:tmpl w:val="54D8406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0516F4"/>
    <w:multiLevelType w:val="multilevel"/>
    <w:tmpl w:val="72EA0046"/>
    <w:lvl w:ilvl="0">
      <w:start w:val="1"/>
      <w:numFmt w:val="lowerLetter"/>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6BF696D"/>
    <w:multiLevelType w:val="multilevel"/>
    <w:tmpl w:val="72EA0046"/>
    <w:numStyleLink w:val="StyleNumbered"/>
  </w:abstractNum>
  <w:abstractNum w:abstractNumId="28" w15:restartNumberingAfterBreak="0">
    <w:nsid w:val="6879410F"/>
    <w:multiLevelType w:val="multilevel"/>
    <w:tmpl w:val="72EA0046"/>
    <w:styleLink w:val="StyleNumbered"/>
    <w:lvl w:ilvl="0">
      <w:start w:val="1"/>
      <w:numFmt w:val="lowerLetter"/>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2D2808"/>
    <w:multiLevelType w:val="hybridMultilevel"/>
    <w:tmpl w:val="54D8406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FD2D41"/>
    <w:multiLevelType w:val="hybridMultilevel"/>
    <w:tmpl w:val="54D8406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76756A"/>
    <w:multiLevelType w:val="multilevel"/>
    <w:tmpl w:val="72EA0046"/>
    <w:numStyleLink w:val="StyleNumbered"/>
  </w:abstractNum>
  <w:abstractNum w:abstractNumId="32" w15:restartNumberingAfterBreak="0">
    <w:nsid w:val="7AAF5DCE"/>
    <w:multiLevelType w:val="multilevel"/>
    <w:tmpl w:val="72EA0046"/>
    <w:lvl w:ilvl="0">
      <w:start w:val="1"/>
      <w:numFmt w:val="lowerLetter"/>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B70411D"/>
    <w:multiLevelType w:val="hybridMultilevel"/>
    <w:tmpl w:val="28C2091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7"/>
    <w:lvlOverride w:ilvl="0">
      <w:lvl w:ilvl="0">
        <w:start w:val="1"/>
        <w:numFmt w:val="lowerLetter"/>
        <w:lvlText w:val="%1."/>
        <w:lvlJc w:val="left"/>
        <w:pPr>
          <w:tabs>
            <w:tab w:val="num" w:pos="720"/>
          </w:tabs>
          <w:ind w:left="720" w:hanging="360"/>
        </w:pPr>
        <w:rPr>
          <w:rFonts w:asciiTheme="minorHAnsi" w:hAnsiTheme="minorHAnsi" w:cstheme="minorHAnsi" w:hint="default"/>
          <w:sz w:val="24"/>
          <w:szCs w:val="24"/>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3">
    <w:abstractNumId w:val="25"/>
  </w:num>
  <w:num w:numId="4">
    <w:abstractNumId w:val="2"/>
  </w:num>
  <w:num w:numId="5">
    <w:abstractNumId w:val="30"/>
  </w:num>
  <w:num w:numId="6">
    <w:abstractNumId w:val="8"/>
  </w:num>
  <w:num w:numId="7">
    <w:abstractNumId w:val="9"/>
  </w:num>
  <w:num w:numId="8">
    <w:abstractNumId w:val="4"/>
  </w:num>
  <w:num w:numId="9">
    <w:abstractNumId w:val="29"/>
  </w:num>
  <w:num w:numId="10">
    <w:abstractNumId w:val="24"/>
  </w:num>
  <w:num w:numId="11">
    <w:abstractNumId w:val="14"/>
  </w:num>
  <w:num w:numId="12">
    <w:abstractNumId w:val="22"/>
  </w:num>
  <w:num w:numId="13">
    <w:abstractNumId w:val="5"/>
  </w:num>
  <w:num w:numId="14">
    <w:abstractNumId w:val="33"/>
  </w:num>
  <w:num w:numId="15">
    <w:abstractNumId w:val="12"/>
  </w:num>
  <w:num w:numId="16">
    <w:abstractNumId w:val="23"/>
  </w:num>
  <w:num w:numId="17">
    <w:abstractNumId w:val="11"/>
  </w:num>
  <w:num w:numId="18">
    <w:abstractNumId w:val="3"/>
  </w:num>
  <w:num w:numId="19">
    <w:abstractNumId w:val="0"/>
  </w:num>
  <w:num w:numId="20">
    <w:abstractNumId w:val="13"/>
  </w:num>
  <w:num w:numId="21">
    <w:abstractNumId w:val="27"/>
    <w:lvlOverride w:ilvl="0">
      <w:lvl w:ilvl="0">
        <w:start w:val="1"/>
        <w:numFmt w:val="lowerLetter"/>
        <w:lvlText w:val="%1."/>
        <w:lvlJc w:val="left"/>
        <w:pPr>
          <w:tabs>
            <w:tab w:val="num" w:pos="720"/>
          </w:tabs>
          <w:ind w:left="720" w:hanging="360"/>
        </w:pPr>
        <w:rPr>
          <w:rFonts w:asciiTheme="minorHAnsi" w:hAnsiTheme="minorHAnsi" w:hint="default"/>
          <w:sz w:val="24"/>
          <w:szCs w:val="24"/>
        </w:rPr>
      </w:lvl>
    </w:lvlOverride>
  </w:num>
  <w:num w:numId="22">
    <w:abstractNumId w:val="31"/>
  </w:num>
  <w:num w:numId="23">
    <w:abstractNumId w:val="21"/>
  </w:num>
  <w:num w:numId="24">
    <w:abstractNumId w:val="20"/>
  </w:num>
  <w:num w:numId="25">
    <w:abstractNumId w:val="15"/>
  </w:num>
  <w:num w:numId="26">
    <w:abstractNumId w:val="26"/>
  </w:num>
  <w:num w:numId="27">
    <w:abstractNumId w:val="1"/>
  </w:num>
  <w:num w:numId="28">
    <w:abstractNumId w:val="10"/>
  </w:num>
  <w:num w:numId="29">
    <w:abstractNumId w:val="32"/>
  </w:num>
  <w:num w:numId="30">
    <w:abstractNumId w:val="17"/>
  </w:num>
  <w:num w:numId="31">
    <w:abstractNumId w:val="18"/>
  </w:num>
  <w:num w:numId="32">
    <w:abstractNumId w:val="16"/>
  </w:num>
  <w:num w:numId="33">
    <w:abstractNumId w:val="19"/>
  </w:num>
  <w:num w:numId="34">
    <w:abstractNumId w:val="6"/>
  </w:num>
  <w:num w:numId="35">
    <w:abstractNumId w:val="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Revils">
    <w15:presenceInfo w15:providerId="AD" w15:userId="S-1-5-21-16194881-205398052-2013803672-14904"/>
  </w15:person>
  <w15:person w15:author="Megan Sylvester">
    <w15:presenceInfo w15:providerId="AD" w15:userId="S-1-5-21-16194881-205398052-2013803672-8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mailMerge>
    <w:mainDocumentType w:val="formLetters"/>
    <w:dataType w:val="textFile"/>
    <w:activeRecord w:val="-1"/>
    <w:odso/>
  </w:mailMerge>
  <w:documentProtection w:edit="forms" w:enforcement="0"/>
  <w:defaultTabStop w:val="720"/>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11"/>
    <w:rsid w:val="000004EE"/>
    <w:rsid w:val="00000C82"/>
    <w:rsid w:val="00001020"/>
    <w:rsid w:val="0000143D"/>
    <w:rsid w:val="00002107"/>
    <w:rsid w:val="000026DF"/>
    <w:rsid w:val="00002A8D"/>
    <w:rsid w:val="00002A9D"/>
    <w:rsid w:val="0000459D"/>
    <w:rsid w:val="0000607D"/>
    <w:rsid w:val="00006607"/>
    <w:rsid w:val="000072A7"/>
    <w:rsid w:val="0000770A"/>
    <w:rsid w:val="00010A1E"/>
    <w:rsid w:val="00010A8C"/>
    <w:rsid w:val="0001197C"/>
    <w:rsid w:val="000119BD"/>
    <w:rsid w:val="0001259A"/>
    <w:rsid w:val="00012C3F"/>
    <w:rsid w:val="0001371B"/>
    <w:rsid w:val="00013D70"/>
    <w:rsid w:val="00014716"/>
    <w:rsid w:val="00014A02"/>
    <w:rsid w:val="00015342"/>
    <w:rsid w:val="000155F7"/>
    <w:rsid w:val="0001697B"/>
    <w:rsid w:val="00016CBF"/>
    <w:rsid w:val="0001707A"/>
    <w:rsid w:val="00017F34"/>
    <w:rsid w:val="0002105F"/>
    <w:rsid w:val="00021230"/>
    <w:rsid w:val="000214FE"/>
    <w:rsid w:val="0002193F"/>
    <w:rsid w:val="00021A06"/>
    <w:rsid w:val="00021E7F"/>
    <w:rsid w:val="00022626"/>
    <w:rsid w:val="0002262D"/>
    <w:rsid w:val="000227D9"/>
    <w:rsid w:val="00022BA3"/>
    <w:rsid w:val="00023237"/>
    <w:rsid w:val="000238F1"/>
    <w:rsid w:val="00023A92"/>
    <w:rsid w:val="0002470C"/>
    <w:rsid w:val="0002476B"/>
    <w:rsid w:val="00024EC7"/>
    <w:rsid w:val="000253D5"/>
    <w:rsid w:val="0002571A"/>
    <w:rsid w:val="00025892"/>
    <w:rsid w:val="000258F0"/>
    <w:rsid w:val="00025EA7"/>
    <w:rsid w:val="0002647C"/>
    <w:rsid w:val="00026938"/>
    <w:rsid w:val="00026D41"/>
    <w:rsid w:val="0002709D"/>
    <w:rsid w:val="000304D0"/>
    <w:rsid w:val="00030549"/>
    <w:rsid w:val="00030C5B"/>
    <w:rsid w:val="00030D2D"/>
    <w:rsid w:val="00032108"/>
    <w:rsid w:val="000324FF"/>
    <w:rsid w:val="000328F5"/>
    <w:rsid w:val="00033066"/>
    <w:rsid w:val="000343A5"/>
    <w:rsid w:val="00034474"/>
    <w:rsid w:val="000344C1"/>
    <w:rsid w:val="00034A62"/>
    <w:rsid w:val="00036251"/>
    <w:rsid w:val="0003680D"/>
    <w:rsid w:val="00036A31"/>
    <w:rsid w:val="00036B4C"/>
    <w:rsid w:val="00037456"/>
    <w:rsid w:val="000377F8"/>
    <w:rsid w:val="00037808"/>
    <w:rsid w:val="00037D1E"/>
    <w:rsid w:val="00037EFC"/>
    <w:rsid w:val="000402A4"/>
    <w:rsid w:val="00040F48"/>
    <w:rsid w:val="000416D2"/>
    <w:rsid w:val="000417F6"/>
    <w:rsid w:val="00042043"/>
    <w:rsid w:val="00042D3D"/>
    <w:rsid w:val="00042D70"/>
    <w:rsid w:val="000434B2"/>
    <w:rsid w:val="00043597"/>
    <w:rsid w:val="00043BFD"/>
    <w:rsid w:val="00043E6D"/>
    <w:rsid w:val="00043F20"/>
    <w:rsid w:val="0004435D"/>
    <w:rsid w:val="0004600B"/>
    <w:rsid w:val="000463C5"/>
    <w:rsid w:val="0004745D"/>
    <w:rsid w:val="000479F3"/>
    <w:rsid w:val="00047B4B"/>
    <w:rsid w:val="000505C2"/>
    <w:rsid w:val="00050D5B"/>
    <w:rsid w:val="00050DF6"/>
    <w:rsid w:val="0005199B"/>
    <w:rsid w:val="000519FC"/>
    <w:rsid w:val="00051AFF"/>
    <w:rsid w:val="00052855"/>
    <w:rsid w:val="00052A5E"/>
    <w:rsid w:val="0005307A"/>
    <w:rsid w:val="000530E3"/>
    <w:rsid w:val="00053AD7"/>
    <w:rsid w:val="00053DB9"/>
    <w:rsid w:val="00053F3E"/>
    <w:rsid w:val="0005434A"/>
    <w:rsid w:val="00054F24"/>
    <w:rsid w:val="00055027"/>
    <w:rsid w:val="00055342"/>
    <w:rsid w:val="00055DB9"/>
    <w:rsid w:val="00055FE6"/>
    <w:rsid w:val="0005679D"/>
    <w:rsid w:val="00056B86"/>
    <w:rsid w:val="00057032"/>
    <w:rsid w:val="000574D2"/>
    <w:rsid w:val="00057D62"/>
    <w:rsid w:val="00057ED1"/>
    <w:rsid w:val="000606A1"/>
    <w:rsid w:val="0006076D"/>
    <w:rsid w:val="00060773"/>
    <w:rsid w:val="00060879"/>
    <w:rsid w:val="00060BF8"/>
    <w:rsid w:val="00060E28"/>
    <w:rsid w:val="00061FC3"/>
    <w:rsid w:val="00061FF6"/>
    <w:rsid w:val="0006238F"/>
    <w:rsid w:val="00062D9E"/>
    <w:rsid w:val="00062F6A"/>
    <w:rsid w:val="00063782"/>
    <w:rsid w:val="000646D5"/>
    <w:rsid w:val="0006483D"/>
    <w:rsid w:val="00064C04"/>
    <w:rsid w:val="000663B6"/>
    <w:rsid w:val="0006724D"/>
    <w:rsid w:val="00067391"/>
    <w:rsid w:val="00067552"/>
    <w:rsid w:val="000675B4"/>
    <w:rsid w:val="000678EB"/>
    <w:rsid w:val="00067A37"/>
    <w:rsid w:val="00067C6D"/>
    <w:rsid w:val="000708F1"/>
    <w:rsid w:val="00070F65"/>
    <w:rsid w:val="00071482"/>
    <w:rsid w:val="00071C74"/>
    <w:rsid w:val="00071F25"/>
    <w:rsid w:val="000727B8"/>
    <w:rsid w:val="00072843"/>
    <w:rsid w:val="00072CDC"/>
    <w:rsid w:val="0007411F"/>
    <w:rsid w:val="000744D7"/>
    <w:rsid w:val="000745AB"/>
    <w:rsid w:val="00075D65"/>
    <w:rsid w:val="00075DEC"/>
    <w:rsid w:val="0007629E"/>
    <w:rsid w:val="00076870"/>
    <w:rsid w:val="00076AFB"/>
    <w:rsid w:val="00080115"/>
    <w:rsid w:val="00080389"/>
    <w:rsid w:val="000809E4"/>
    <w:rsid w:val="00080AB6"/>
    <w:rsid w:val="00080D29"/>
    <w:rsid w:val="00080F92"/>
    <w:rsid w:val="000810EE"/>
    <w:rsid w:val="0008165A"/>
    <w:rsid w:val="00081673"/>
    <w:rsid w:val="00081D39"/>
    <w:rsid w:val="0008208D"/>
    <w:rsid w:val="00082957"/>
    <w:rsid w:val="00082F35"/>
    <w:rsid w:val="00082FDD"/>
    <w:rsid w:val="000830DB"/>
    <w:rsid w:val="000836B8"/>
    <w:rsid w:val="0008402D"/>
    <w:rsid w:val="000840D3"/>
    <w:rsid w:val="000844EF"/>
    <w:rsid w:val="000849F5"/>
    <w:rsid w:val="00084C20"/>
    <w:rsid w:val="00084F43"/>
    <w:rsid w:val="00085159"/>
    <w:rsid w:val="00087638"/>
    <w:rsid w:val="00090459"/>
    <w:rsid w:val="00090FC5"/>
    <w:rsid w:val="00091496"/>
    <w:rsid w:val="000915D3"/>
    <w:rsid w:val="00091AC0"/>
    <w:rsid w:val="00092790"/>
    <w:rsid w:val="00092E59"/>
    <w:rsid w:val="0009315D"/>
    <w:rsid w:val="00093278"/>
    <w:rsid w:val="00093938"/>
    <w:rsid w:val="00094131"/>
    <w:rsid w:val="0009455F"/>
    <w:rsid w:val="00094F8D"/>
    <w:rsid w:val="000950F8"/>
    <w:rsid w:val="000956AB"/>
    <w:rsid w:val="00095993"/>
    <w:rsid w:val="00095BAA"/>
    <w:rsid w:val="00095DD8"/>
    <w:rsid w:val="00096E71"/>
    <w:rsid w:val="000974E4"/>
    <w:rsid w:val="000A0B52"/>
    <w:rsid w:val="000A18BC"/>
    <w:rsid w:val="000A1D34"/>
    <w:rsid w:val="000A20B8"/>
    <w:rsid w:val="000A33EA"/>
    <w:rsid w:val="000A39D6"/>
    <w:rsid w:val="000A3C55"/>
    <w:rsid w:val="000A4314"/>
    <w:rsid w:val="000A43E7"/>
    <w:rsid w:val="000A491A"/>
    <w:rsid w:val="000A4BF0"/>
    <w:rsid w:val="000A4CBB"/>
    <w:rsid w:val="000A573A"/>
    <w:rsid w:val="000A6D65"/>
    <w:rsid w:val="000A70A7"/>
    <w:rsid w:val="000A7191"/>
    <w:rsid w:val="000A7C74"/>
    <w:rsid w:val="000B0078"/>
    <w:rsid w:val="000B02DF"/>
    <w:rsid w:val="000B0D93"/>
    <w:rsid w:val="000B0DF7"/>
    <w:rsid w:val="000B1129"/>
    <w:rsid w:val="000B121A"/>
    <w:rsid w:val="000B140D"/>
    <w:rsid w:val="000B26D1"/>
    <w:rsid w:val="000B4B3F"/>
    <w:rsid w:val="000B5EE6"/>
    <w:rsid w:val="000B6CF9"/>
    <w:rsid w:val="000B7342"/>
    <w:rsid w:val="000C082C"/>
    <w:rsid w:val="000C0D1E"/>
    <w:rsid w:val="000C20A6"/>
    <w:rsid w:val="000C2360"/>
    <w:rsid w:val="000C2BDA"/>
    <w:rsid w:val="000C2EB4"/>
    <w:rsid w:val="000C38E0"/>
    <w:rsid w:val="000C44EE"/>
    <w:rsid w:val="000C47D9"/>
    <w:rsid w:val="000C5C81"/>
    <w:rsid w:val="000C5DB6"/>
    <w:rsid w:val="000C613B"/>
    <w:rsid w:val="000C62D3"/>
    <w:rsid w:val="000C694B"/>
    <w:rsid w:val="000C6A50"/>
    <w:rsid w:val="000C6AB4"/>
    <w:rsid w:val="000C6E6C"/>
    <w:rsid w:val="000C6FC4"/>
    <w:rsid w:val="000C7274"/>
    <w:rsid w:val="000C7661"/>
    <w:rsid w:val="000C77C7"/>
    <w:rsid w:val="000D0833"/>
    <w:rsid w:val="000D1EC1"/>
    <w:rsid w:val="000D1EC3"/>
    <w:rsid w:val="000D2380"/>
    <w:rsid w:val="000D274F"/>
    <w:rsid w:val="000D2ED6"/>
    <w:rsid w:val="000D3288"/>
    <w:rsid w:val="000D3B33"/>
    <w:rsid w:val="000D4184"/>
    <w:rsid w:val="000D6792"/>
    <w:rsid w:val="000D6978"/>
    <w:rsid w:val="000D7952"/>
    <w:rsid w:val="000D7E3D"/>
    <w:rsid w:val="000E12D3"/>
    <w:rsid w:val="000E1825"/>
    <w:rsid w:val="000E1992"/>
    <w:rsid w:val="000E1B0A"/>
    <w:rsid w:val="000E1B24"/>
    <w:rsid w:val="000E1B2A"/>
    <w:rsid w:val="000E2379"/>
    <w:rsid w:val="000E239C"/>
    <w:rsid w:val="000E297D"/>
    <w:rsid w:val="000E2DCB"/>
    <w:rsid w:val="000E2E9E"/>
    <w:rsid w:val="000E3737"/>
    <w:rsid w:val="000E417B"/>
    <w:rsid w:val="000E4183"/>
    <w:rsid w:val="000E4D04"/>
    <w:rsid w:val="000E510C"/>
    <w:rsid w:val="000E5322"/>
    <w:rsid w:val="000E57F2"/>
    <w:rsid w:val="000E5991"/>
    <w:rsid w:val="000E5BE9"/>
    <w:rsid w:val="000E5D8A"/>
    <w:rsid w:val="000E5FDB"/>
    <w:rsid w:val="000E6B1F"/>
    <w:rsid w:val="000E739D"/>
    <w:rsid w:val="000E741D"/>
    <w:rsid w:val="000F028F"/>
    <w:rsid w:val="000F0759"/>
    <w:rsid w:val="000F0766"/>
    <w:rsid w:val="000F08C4"/>
    <w:rsid w:val="000F1CE9"/>
    <w:rsid w:val="000F1E47"/>
    <w:rsid w:val="000F2662"/>
    <w:rsid w:val="000F2AB0"/>
    <w:rsid w:val="000F2E5C"/>
    <w:rsid w:val="000F3689"/>
    <w:rsid w:val="000F4046"/>
    <w:rsid w:val="000F4B85"/>
    <w:rsid w:val="000F5792"/>
    <w:rsid w:val="000F5E2A"/>
    <w:rsid w:val="000F5FD5"/>
    <w:rsid w:val="000F62AD"/>
    <w:rsid w:val="000F6D16"/>
    <w:rsid w:val="000F7886"/>
    <w:rsid w:val="0010078D"/>
    <w:rsid w:val="0010108E"/>
    <w:rsid w:val="00101A8E"/>
    <w:rsid w:val="00101E9E"/>
    <w:rsid w:val="00102341"/>
    <w:rsid w:val="00102534"/>
    <w:rsid w:val="00102C81"/>
    <w:rsid w:val="00106082"/>
    <w:rsid w:val="00106997"/>
    <w:rsid w:val="00107B1E"/>
    <w:rsid w:val="00107D14"/>
    <w:rsid w:val="00111654"/>
    <w:rsid w:val="001116F9"/>
    <w:rsid w:val="00111A17"/>
    <w:rsid w:val="00111EA3"/>
    <w:rsid w:val="0011281B"/>
    <w:rsid w:val="0011389E"/>
    <w:rsid w:val="001139C1"/>
    <w:rsid w:val="00113CB2"/>
    <w:rsid w:val="001142F5"/>
    <w:rsid w:val="001157B1"/>
    <w:rsid w:val="001160E0"/>
    <w:rsid w:val="00116705"/>
    <w:rsid w:val="001168DE"/>
    <w:rsid w:val="001172B8"/>
    <w:rsid w:val="0011777F"/>
    <w:rsid w:val="0012094A"/>
    <w:rsid w:val="00120D15"/>
    <w:rsid w:val="001210E1"/>
    <w:rsid w:val="00121537"/>
    <w:rsid w:val="001222B7"/>
    <w:rsid w:val="001226C3"/>
    <w:rsid w:val="001226C6"/>
    <w:rsid w:val="0012303B"/>
    <w:rsid w:val="001230DB"/>
    <w:rsid w:val="0012350B"/>
    <w:rsid w:val="00123B95"/>
    <w:rsid w:val="0012485F"/>
    <w:rsid w:val="00124A33"/>
    <w:rsid w:val="00124A57"/>
    <w:rsid w:val="00125AFC"/>
    <w:rsid w:val="001266BA"/>
    <w:rsid w:val="00126711"/>
    <w:rsid w:val="00127202"/>
    <w:rsid w:val="0012789D"/>
    <w:rsid w:val="00127FDF"/>
    <w:rsid w:val="001301BC"/>
    <w:rsid w:val="001304B6"/>
    <w:rsid w:val="001304C7"/>
    <w:rsid w:val="00130EED"/>
    <w:rsid w:val="00131C08"/>
    <w:rsid w:val="0013332C"/>
    <w:rsid w:val="00133383"/>
    <w:rsid w:val="001335EE"/>
    <w:rsid w:val="00134A6A"/>
    <w:rsid w:val="00134E35"/>
    <w:rsid w:val="00135601"/>
    <w:rsid w:val="001356A7"/>
    <w:rsid w:val="001363F9"/>
    <w:rsid w:val="00136C65"/>
    <w:rsid w:val="00140CDB"/>
    <w:rsid w:val="001416ED"/>
    <w:rsid w:val="001417AB"/>
    <w:rsid w:val="00141DDC"/>
    <w:rsid w:val="00141F8C"/>
    <w:rsid w:val="00141FFC"/>
    <w:rsid w:val="0014232B"/>
    <w:rsid w:val="001431A9"/>
    <w:rsid w:val="001439A4"/>
    <w:rsid w:val="00143ACC"/>
    <w:rsid w:val="00143D66"/>
    <w:rsid w:val="00143F05"/>
    <w:rsid w:val="001441C0"/>
    <w:rsid w:val="00144E3B"/>
    <w:rsid w:val="0014504A"/>
    <w:rsid w:val="001450A4"/>
    <w:rsid w:val="00145141"/>
    <w:rsid w:val="0014516B"/>
    <w:rsid w:val="0014561C"/>
    <w:rsid w:val="00145B11"/>
    <w:rsid w:val="0014622B"/>
    <w:rsid w:val="00146F3F"/>
    <w:rsid w:val="00147833"/>
    <w:rsid w:val="00147972"/>
    <w:rsid w:val="00147E53"/>
    <w:rsid w:val="0015048E"/>
    <w:rsid w:val="00152112"/>
    <w:rsid w:val="00152987"/>
    <w:rsid w:val="00152BEE"/>
    <w:rsid w:val="001545AD"/>
    <w:rsid w:val="00154763"/>
    <w:rsid w:val="00155781"/>
    <w:rsid w:val="00155A4F"/>
    <w:rsid w:val="00155F5D"/>
    <w:rsid w:val="001575B4"/>
    <w:rsid w:val="00157BD1"/>
    <w:rsid w:val="0016177A"/>
    <w:rsid w:val="001619DD"/>
    <w:rsid w:val="00161A4B"/>
    <w:rsid w:val="00161C44"/>
    <w:rsid w:val="00162451"/>
    <w:rsid w:val="00162A8A"/>
    <w:rsid w:val="00163302"/>
    <w:rsid w:val="00163496"/>
    <w:rsid w:val="0016374C"/>
    <w:rsid w:val="00163D22"/>
    <w:rsid w:val="00163FA5"/>
    <w:rsid w:val="00164375"/>
    <w:rsid w:val="001643E7"/>
    <w:rsid w:val="001652BC"/>
    <w:rsid w:val="00165441"/>
    <w:rsid w:val="001655A7"/>
    <w:rsid w:val="00165898"/>
    <w:rsid w:val="00165ABC"/>
    <w:rsid w:val="00165E15"/>
    <w:rsid w:val="00166B88"/>
    <w:rsid w:val="0016710D"/>
    <w:rsid w:val="0016746F"/>
    <w:rsid w:val="00167E19"/>
    <w:rsid w:val="0017028D"/>
    <w:rsid w:val="001702A8"/>
    <w:rsid w:val="00172928"/>
    <w:rsid w:val="001731F6"/>
    <w:rsid w:val="001735BA"/>
    <w:rsid w:val="001737C8"/>
    <w:rsid w:val="00174A8C"/>
    <w:rsid w:val="00174BC0"/>
    <w:rsid w:val="00174E94"/>
    <w:rsid w:val="0017620E"/>
    <w:rsid w:val="0017645F"/>
    <w:rsid w:val="00177293"/>
    <w:rsid w:val="00177886"/>
    <w:rsid w:val="0018069E"/>
    <w:rsid w:val="00180C2A"/>
    <w:rsid w:val="00180E3F"/>
    <w:rsid w:val="00181371"/>
    <w:rsid w:val="0018166F"/>
    <w:rsid w:val="001816F5"/>
    <w:rsid w:val="00181796"/>
    <w:rsid w:val="00181F54"/>
    <w:rsid w:val="00182164"/>
    <w:rsid w:val="0018371B"/>
    <w:rsid w:val="00184745"/>
    <w:rsid w:val="00184C5B"/>
    <w:rsid w:val="00184E69"/>
    <w:rsid w:val="00185637"/>
    <w:rsid w:val="001870A5"/>
    <w:rsid w:val="00187381"/>
    <w:rsid w:val="00187A74"/>
    <w:rsid w:val="001901A6"/>
    <w:rsid w:val="00191134"/>
    <w:rsid w:val="00191A17"/>
    <w:rsid w:val="00191CA4"/>
    <w:rsid w:val="00192E5F"/>
    <w:rsid w:val="00192F5C"/>
    <w:rsid w:val="00193D54"/>
    <w:rsid w:val="00193FC1"/>
    <w:rsid w:val="001945E8"/>
    <w:rsid w:val="00194652"/>
    <w:rsid w:val="00194B49"/>
    <w:rsid w:val="00195516"/>
    <w:rsid w:val="00195A55"/>
    <w:rsid w:val="00195A78"/>
    <w:rsid w:val="00195E86"/>
    <w:rsid w:val="0019631D"/>
    <w:rsid w:val="0019690F"/>
    <w:rsid w:val="00196A50"/>
    <w:rsid w:val="00196A53"/>
    <w:rsid w:val="00196D7A"/>
    <w:rsid w:val="00197548"/>
    <w:rsid w:val="001A1198"/>
    <w:rsid w:val="001A247C"/>
    <w:rsid w:val="001A33C3"/>
    <w:rsid w:val="001A410D"/>
    <w:rsid w:val="001A4237"/>
    <w:rsid w:val="001A50B5"/>
    <w:rsid w:val="001A5FC1"/>
    <w:rsid w:val="001A639C"/>
    <w:rsid w:val="001A6507"/>
    <w:rsid w:val="001A65FB"/>
    <w:rsid w:val="001A70D5"/>
    <w:rsid w:val="001B0025"/>
    <w:rsid w:val="001B009E"/>
    <w:rsid w:val="001B0543"/>
    <w:rsid w:val="001B181B"/>
    <w:rsid w:val="001B204E"/>
    <w:rsid w:val="001B248F"/>
    <w:rsid w:val="001B2896"/>
    <w:rsid w:val="001B29E1"/>
    <w:rsid w:val="001B2CD6"/>
    <w:rsid w:val="001B3028"/>
    <w:rsid w:val="001B363E"/>
    <w:rsid w:val="001B3DF9"/>
    <w:rsid w:val="001B4049"/>
    <w:rsid w:val="001B4226"/>
    <w:rsid w:val="001B492C"/>
    <w:rsid w:val="001B4DD3"/>
    <w:rsid w:val="001B53AB"/>
    <w:rsid w:val="001B53E3"/>
    <w:rsid w:val="001B543B"/>
    <w:rsid w:val="001B57EE"/>
    <w:rsid w:val="001B597A"/>
    <w:rsid w:val="001B5C4E"/>
    <w:rsid w:val="001B5EA8"/>
    <w:rsid w:val="001B673A"/>
    <w:rsid w:val="001B6C95"/>
    <w:rsid w:val="001B75CF"/>
    <w:rsid w:val="001B7981"/>
    <w:rsid w:val="001C0406"/>
    <w:rsid w:val="001C2011"/>
    <w:rsid w:val="001C2230"/>
    <w:rsid w:val="001C2419"/>
    <w:rsid w:val="001C275F"/>
    <w:rsid w:val="001C2B87"/>
    <w:rsid w:val="001C2D51"/>
    <w:rsid w:val="001C2E95"/>
    <w:rsid w:val="001C34F3"/>
    <w:rsid w:val="001C3722"/>
    <w:rsid w:val="001C4CA9"/>
    <w:rsid w:val="001C51B5"/>
    <w:rsid w:val="001C5CAA"/>
    <w:rsid w:val="001C6283"/>
    <w:rsid w:val="001C67A0"/>
    <w:rsid w:val="001D0C0F"/>
    <w:rsid w:val="001D0D6C"/>
    <w:rsid w:val="001D17AC"/>
    <w:rsid w:val="001D197F"/>
    <w:rsid w:val="001D22AC"/>
    <w:rsid w:val="001D24CA"/>
    <w:rsid w:val="001D2549"/>
    <w:rsid w:val="001D32EF"/>
    <w:rsid w:val="001D3390"/>
    <w:rsid w:val="001D3E58"/>
    <w:rsid w:val="001D4E89"/>
    <w:rsid w:val="001D50F0"/>
    <w:rsid w:val="001D6534"/>
    <w:rsid w:val="001D692C"/>
    <w:rsid w:val="001D6AFB"/>
    <w:rsid w:val="001D7329"/>
    <w:rsid w:val="001E0C67"/>
    <w:rsid w:val="001E12AB"/>
    <w:rsid w:val="001E1A20"/>
    <w:rsid w:val="001E1AAF"/>
    <w:rsid w:val="001E1BBB"/>
    <w:rsid w:val="001E2182"/>
    <w:rsid w:val="001E2AD8"/>
    <w:rsid w:val="001E3433"/>
    <w:rsid w:val="001E3888"/>
    <w:rsid w:val="001E42DB"/>
    <w:rsid w:val="001E458E"/>
    <w:rsid w:val="001E47C2"/>
    <w:rsid w:val="001E5501"/>
    <w:rsid w:val="001E5D06"/>
    <w:rsid w:val="001E64C8"/>
    <w:rsid w:val="001E6697"/>
    <w:rsid w:val="001E6BA2"/>
    <w:rsid w:val="001E7161"/>
    <w:rsid w:val="001E72E3"/>
    <w:rsid w:val="001E7B23"/>
    <w:rsid w:val="001E7BE7"/>
    <w:rsid w:val="001E7BF3"/>
    <w:rsid w:val="001F038C"/>
    <w:rsid w:val="001F063A"/>
    <w:rsid w:val="001F0DA1"/>
    <w:rsid w:val="001F11B0"/>
    <w:rsid w:val="001F140B"/>
    <w:rsid w:val="001F2F54"/>
    <w:rsid w:val="001F3354"/>
    <w:rsid w:val="001F447C"/>
    <w:rsid w:val="001F4487"/>
    <w:rsid w:val="001F4C05"/>
    <w:rsid w:val="001F4CC6"/>
    <w:rsid w:val="001F4FD4"/>
    <w:rsid w:val="001F52B6"/>
    <w:rsid w:val="001F57E4"/>
    <w:rsid w:val="001F6401"/>
    <w:rsid w:val="001F6D18"/>
    <w:rsid w:val="001F6D76"/>
    <w:rsid w:val="001F6EE2"/>
    <w:rsid w:val="001F7814"/>
    <w:rsid w:val="00200178"/>
    <w:rsid w:val="002002BE"/>
    <w:rsid w:val="00200B88"/>
    <w:rsid w:val="00201215"/>
    <w:rsid w:val="00201271"/>
    <w:rsid w:val="0020172F"/>
    <w:rsid w:val="00201C72"/>
    <w:rsid w:val="00201CFE"/>
    <w:rsid w:val="00202241"/>
    <w:rsid w:val="00202479"/>
    <w:rsid w:val="002027A2"/>
    <w:rsid w:val="0020364A"/>
    <w:rsid w:val="00204D61"/>
    <w:rsid w:val="00205E86"/>
    <w:rsid w:val="0020688D"/>
    <w:rsid w:val="00206FBC"/>
    <w:rsid w:val="002078ED"/>
    <w:rsid w:val="00210281"/>
    <w:rsid w:val="002103A8"/>
    <w:rsid w:val="00210B26"/>
    <w:rsid w:val="00210D18"/>
    <w:rsid w:val="00211C72"/>
    <w:rsid w:val="0021202F"/>
    <w:rsid w:val="002122AF"/>
    <w:rsid w:val="00212C33"/>
    <w:rsid w:val="00214CFE"/>
    <w:rsid w:val="00215ADE"/>
    <w:rsid w:val="00216296"/>
    <w:rsid w:val="002164AD"/>
    <w:rsid w:val="00216573"/>
    <w:rsid w:val="00216A3C"/>
    <w:rsid w:val="002172EB"/>
    <w:rsid w:val="00217309"/>
    <w:rsid w:val="002175D0"/>
    <w:rsid w:val="00220ADB"/>
    <w:rsid w:val="00221083"/>
    <w:rsid w:val="00221DC8"/>
    <w:rsid w:val="00221F35"/>
    <w:rsid w:val="00222280"/>
    <w:rsid w:val="00222971"/>
    <w:rsid w:val="00223A9C"/>
    <w:rsid w:val="00223B46"/>
    <w:rsid w:val="00223C72"/>
    <w:rsid w:val="002241DE"/>
    <w:rsid w:val="00224D01"/>
    <w:rsid w:val="00225467"/>
    <w:rsid w:val="002260EC"/>
    <w:rsid w:val="00226545"/>
    <w:rsid w:val="00226EE2"/>
    <w:rsid w:val="00227100"/>
    <w:rsid w:val="002273E4"/>
    <w:rsid w:val="00227C5E"/>
    <w:rsid w:val="00230AFE"/>
    <w:rsid w:val="00231DDF"/>
    <w:rsid w:val="00232871"/>
    <w:rsid w:val="00232BBA"/>
    <w:rsid w:val="00232C06"/>
    <w:rsid w:val="00232F14"/>
    <w:rsid w:val="00235B9C"/>
    <w:rsid w:val="002360B8"/>
    <w:rsid w:val="00241566"/>
    <w:rsid w:val="00241C16"/>
    <w:rsid w:val="00241EDF"/>
    <w:rsid w:val="00242A6A"/>
    <w:rsid w:val="00242DA2"/>
    <w:rsid w:val="00243015"/>
    <w:rsid w:val="00243BCF"/>
    <w:rsid w:val="0024424A"/>
    <w:rsid w:val="00244C91"/>
    <w:rsid w:val="002465A8"/>
    <w:rsid w:val="002469EA"/>
    <w:rsid w:val="00246F56"/>
    <w:rsid w:val="002479A6"/>
    <w:rsid w:val="00250181"/>
    <w:rsid w:val="00250B35"/>
    <w:rsid w:val="00250C7D"/>
    <w:rsid w:val="00251BE0"/>
    <w:rsid w:val="00251CB5"/>
    <w:rsid w:val="00251E2B"/>
    <w:rsid w:val="002524F2"/>
    <w:rsid w:val="00253216"/>
    <w:rsid w:val="00253433"/>
    <w:rsid w:val="00253CBA"/>
    <w:rsid w:val="00253D3F"/>
    <w:rsid w:val="0025424D"/>
    <w:rsid w:val="0025494F"/>
    <w:rsid w:val="002550F3"/>
    <w:rsid w:val="0025548A"/>
    <w:rsid w:val="002559D5"/>
    <w:rsid w:val="002559E7"/>
    <w:rsid w:val="00257494"/>
    <w:rsid w:val="002574FD"/>
    <w:rsid w:val="00257B4C"/>
    <w:rsid w:val="00257DEF"/>
    <w:rsid w:val="00257E1B"/>
    <w:rsid w:val="00257ED0"/>
    <w:rsid w:val="002600F7"/>
    <w:rsid w:val="002604DF"/>
    <w:rsid w:val="00260902"/>
    <w:rsid w:val="0026105C"/>
    <w:rsid w:val="0026164C"/>
    <w:rsid w:val="0026229E"/>
    <w:rsid w:val="00262F3F"/>
    <w:rsid w:val="00262F83"/>
    <w:rsid w:val="002631B9"/>
    <w:rsid w:val="002635A5"/>
    <w:rsid w:val="002635C6"/>
    <w:rsid w:val="00263763"/>
    <w:rsid w:val="002637E1"/>
    <w:rsid w:val="00263B4B"/>
    <w:rsid w:val="0026402D"/>
    <w:rsid w:val="00264034"/>
    <w:rsid w:val="00264569"/>
    <w:rsid w:val="00264FFD"/>
    <w:rsid w:val="002658BD"/>
    <w:rsid w:val="00265D28"/>
    <w:rsid w:val="00266BEA"/>
    <w:rsid w:val="00267978"/>
    <w:rsid w:val="00267ADE"/>
    <w:rsid w:val="00270334"/>
    <w:rsid w:val="00270875"/>
    <w:rsid w:val="00271BC4"/>
    <w:rsid w:val="00271FF3"/>
    <w:rsid w:val="0027206D"/>
    <w:rsid w:val="002720A9"/>
    <w:rsid w:val="002723F0"/>
    <w:rsid w:val="002726ED"/>
    <w:rsid w:val="002731C0"/>
    <w:rsid w:val="00273D0A"/>
    <w:rsid w:val="00274D01"/>
    <w:rsid w:val="00276084"/>
    <w:rsid w:val="00277EFA"/>
    <w:rsid w:val="00280159"/>
    <w:rsid w:val="00280D85"/>
    <w:rsid w:val="00280E5F"/>
    <w:rsid w:val="00280FF5"/>
    <w:rsid w:val="00281AF8"/>
    <w:rsid w:val="00281CA0"/>
    <w:rsid w:val="002820CF"/>
    <w:rsid w:val="0028296E"/>
    <w:rsid w:val="00282BB1"/>
    <w:rsid w:val="00282E8A"/>
    <w:rsid w:val="00282F5F"/>
    <w:rsid w:val="00284088"/>
    <w:rsid w:val="00284D0D"/>
    <w:rsid w:val="002859AC"/>
    <w:rsid w:val="00285A3A"/>
    <w:rsid w:val="00285AC1"/>
    <w:rsid w:val="0028659B"/>
    <w:rsid w:val="00286D24"/>
    <w:rsid w:val="00287201"/>
    <w:rsid w:val="002879C2"/>
    <w:rsid w:val="0029062B"/>
    <w:rsid w:val="00290881"/>
    <w:rsid w:val="00291002"/>
    <w:rsid w:val="0029134E"/>
    <w:rsid w:val="002918F3"/>
    <w:rsid w:val="002925BA"/>
    <w:rsid w:val="00292E31"/>
    <w:rsid w:val="0029312B"/>
    <w:rsid w:val="00293D4A"/>
    <w:rsid w:val="002941E5"/>
    <w:rsid w:val="00295921"/>
    <w:rsid w:val="00296041"/>
    <w:rsid w:val="002A0AE7"/>
    <w:rsid w:val="002A2004"/>
    <w:rsid w:val="002A221B"/>
    <w:rsid w:val="002A278A"/>
    <w:rsid w:val="002A3460"/>
    <w:rsid w:val="002A3549"/>
    <w:rsid w:val="002A50A3"/>
    <w:rsid w:val="002A5468"/>
    <w:rsid w:val="002A549B"/>
    <w:rsid w:val="002A572B"/>
    <w:rsid w:val="002A5A11"/>
    <w:rsid w:val="002A5C6B"/>
    <w:rsid w:val="002A604B"/>
    <w:rsid w:val="002A605D"/>
    <w:rsid w:val="002A6431"/>
    <w:rsid w:val="002A715A"/>
    <w:rsid w:val="002A7488"/>
    <w:rsid w:val="002A7493"/>
    <w:rsid w:val="002A756D"/>
    <w:rsid w:val="002A78B0"/>
    <w:rsid w:val="002A7C4A"/>
    <w:rsid w:val="002A7ECE"/>
    <w:rsid w:val="002B0BD9"/>
    <w:rsid w:val="002B1543"/>
    <w:rsid w:val="002B1C7C"/>
    <w:rsid w:val="002B1EF4"/>
    <w:rsid w:val="002B2871"/>
    <w:rsid w:val="002B28D5"/>
    <w:rsid w:val="002B3AF3"/>
    <w:rsid w:val="002B59BA"/>
    <w:rsid w:val="002B5C7F"/>
    <w:rsid w:val="002B5E9D"/>
    <w:rsid w:val="002B6317"/>
    <w:rsid w:val="002B6397"/>
    <w:rsid w:val="002C0E3B"/>
    <w:rsid w:val="002C23D1"/>
    <w:rsid w:val="002C30A5"/>
    <w:rsid w:val="002C409E"/>
    <w:rsid w:val="002C41DF"/>
    <w:rsid w:val="002C4279"/>
    <w:rsid w:val="002C4852"/>
    <w:rsid w:val="002C5099"/>
    <w:rsid w:val="002C5809"/>
    <w:rsid w:val="002C6042"/>
    <w:rsid w:val="002C6497"/>
    <w:rsid w:val="002C66B0"/>
    <w:rsid w:val="002C7105"/>
    <w:rsid w:val="002C74F9"/>
    <w:rsid w:val="002D02ED"/>
    <w:rsid w:val="002D0874"/>
    <w:rsid w:val="002D0DA9"/>
    <w:rsid w:val="002D0FFE"/>
    <w:rsid w:val="002D1B63"/>
    <w:rsid w:val="002D22F4"/>
    <w:rsid w:val="002D27B6"/>
    <w:rsid w:val="002D2B80"/>
    <w:rsid w:val="002D2E84"/>
    <w:rsid w:val="002D2FA2"/>
    <w:rsid w:val="002D413E"/>
    <w:rsid w:val="002D4551"/>
    <w:rsid w:val="002D50B8"/>
    <w:rsid w:val="002D693F"/>
    <w:rsid w:val="002D76DD"/>
    <w:rsid w:val="002D7BC4"/>
    <w:rsid w:val="002E07F8"/>
    <w:rsid w:val="002E0FA4"/>
    <w:rsid w:val="002E1B81"/>
    <w:rsid w:val="002E1C35"/>
    <w:rsid w:val="002E2699"/>
    <w:rsid w:val="002E2832"/>
    <w:rsid w:val="002E29E0"/>
    <w:rsid w:val="002E3226"/>
    <w:rsid w:val="002E3231"/>
    <w:rsid w:val="002E4FF1"/>
    <w:rsid w:val="002E5202"/>
    <w:rsid w:val="002E5FE8"/>
    <w:rsid w:val="002E6783"/>
    <w:rsid w:val="002E6C41"/>
    <w:rsid w:val="002F0722"/>
    <w:rsid w:val="002F18B8"/>
    <w:rsid w:val="002F21CD"/>
    <w:rsid w:val="002F223B"/>
    <w:rsid w:val="002F2793"/>
    <w:rsid w:val="002F3673"/>
    <w:rsid w:val="002F4376"/>
    <w:rsid w:val="002F5CCE"/>
    <w:rsid w:val="002F67C9"/>
    <w:rsid w:val="002F73BE"/>
    <w:rsid w:val="00300477"/>
    <w:rsid w:val="00300876"/>
    <w:rsid w:val="00301194"/>
    <w:rsid w:val="003012EC"/>
    <w:rsid w:val="003014D1"/>
    <w:rsid w:val="003019B7"/>
    <w:rsid w:val="00301CAA"/>
    <w:rsid w:val="00302231"/>
    <w:rsid w:val="003028DE"/>
    <w:rsid w:val="00303792"/>
    <w:rsid w:val="00303EE4"/>
    <w:rsid w:val="00303FD7"/>
    <w:rsid w:val="003048E0"/>
    <w:rsid w:val="00304A8F"/>
    <w:rsid w:val="0030555D"/>
    <w:rsid w:val="003055EF"/>
    <w:rsid w:val="00305676"/>
    <w:rsid w:val="0030654F"/>
    <w:rsid w:val="0030792B"/>
    <w:rsid w:val="003079C1"/>
    <w:rsid w:val="00307A0F"/>
    <w:rsid w:val="00307D51"/>
    <w:rsid w:val="0031143A"/>
    <w:rsid w:val="00312364"/>
    <w:rsid w:val="00312426"/>
    <w:rsid w:val="003129EB"/>
    <w:rsid w:val="00312ACE"/>
    <w:rsid w:val="00312AF1"/>
    <w:rsid w:val="00312FDA"/>
    <w:rsid w:val="00313154"/>
    <w:rsid w:val="00313F01"/>
    <w:rsid w:val="00314169"/>
    <w:rsid w:val="00314361"/>
    <w:rsid w:val="00315196"/>
    <w:rsid w:val="003159E7"/>
    <w:rsid w:val="00315D09"/>
    <w:rsid w:val="003165F0"/>
    <w:rsid w:val="00316B51"/>
    <w:rsid w:val="00317779"/>
    <w:rsid w:val="00320322"/>
    <w:rsid w:val="00320BAF"/>
    <w:rsid w:val="00321C2A"/>
    <w:rsid w:val="0032217F"/>
    <w:rsid w:val="00322743"/>
    <w:rsid w:val="003228CF"/>
    <w:rsid w:val="0032298C"/>
    <w:rsid w:val="00322B4D"/>
    <w:rsid w:val="00323680"/>
    <w:rsid w:val="00323AF5"/>
    <w:rsid w:val="00323EA9"/>
    <w:rsid w:val="00324225"/>
    <w:rsid w:val="003249A9"/>
    <w:rsid w:val="0032505C"/>
    <w:rsid w:val="0032553D"/>
    <w:rsid w:val="003259C6"/>
    <w:rsid w:val="0032658E"/>
    <w:rsid w:val="003269E0"/>
    <w:rsid w:val="00326B5E"/>
    <w:rsid w:val="003279C4"/>
    <w:rsid w:val="00330186"/>
    <w:rsid w:val="00330531"/>
    <w:rsid w:val="00330A6A"/>
    <w:rsid w:val="003313BA"/>
    <w:rsid w:val="00332040"/>
    <w:rsid w:val="003321D4"/>
    <w:rsid w:val="0033220F"/>
    <w:rsid w:val="003322AD"/>
    <w:rsid w:val="00332813"/>
    <w:rsid w:val="0033374E"/>
    <w:rsid w:val="00333832"/>
    <w:rsid w:val="003338FF"/>
    <w:rsid w:val="0033396B"/>
    <w:rsid w:val="003339A6"/>
    <w:rsid w:val="0033457B"/>
    <w:rsid w:val="00335196"/>
    <w:rsid w:val="003351FF"/>
    <w:rsid w:val="00335680"/>
    <w:rsid w:val="003367F3"/>
    <w:rsid w:val="00336837"/>
    <w:rsid w:val="00336A40"/>
    <w:rsid w:val="00336AF0"/>
    <w:rsid w:val="003371B9"/>
    <w:rsid w:val="003371BF"/>
    <w:rsid w:val="003372A1"/>
    <w:rsid w:val="003401C5"/>
    <w:rsid w:val="0034069D"/>
    <w:rsid w:val="00340B9C"/>
    <w:rsid w:val="00341554"/>
    <w:rsid w:val="00341B1E"/>
    <w:rsid w:val="00341BDD"/>
    <w:rsid w:val="00342D61"/>
    <w:rsid w:val="0034304B"/>
    <w:rsid w:val="0034353A"/>
    <w:rsid w:val="0034472D"/>
    <w:rsid w:val="0034544A"/>
    <w:rsid w:val="00345698"/>
    <w:rsid w:val="0034570D"/>
    <w:rsid w:val="00345CC5"/>
    <w:rsid w:val="0034681B"/>
    <w:rsid w:val="00346C59"/>
    <w:rsid w:val="0034716F"/>
    <w:rsid w:val="003477D0"/>
    <w:rsid w:val="00347CB9"/>
    <w:rsid w:val="00347CF2"/>
    <w:rsid w:val="00347DA8"/>
    <w:rsid w:val="0035013C"/>
    <w:rsid w:val="00350880"/>
    <w:rsid w:val="003508FE"/>
    <w:rsid w:val="00350BDC"/>
    <w:rsid w:val="00351247"/>
    <w:rsid w:val="003519CE"/>
    <w:rsid w:val="00351A52"/>
    <w:rsid w:val="003520D5"/>
    <w:rsid w:val="003521A4"/>
    <w:rsid w:val="00352EF5"/>
    <w:rsid w:val="0035384F"/>
    <w:rsid w:val="00353E4F"/>
    <w:rsid w:val="00354093"/>
    <w:rsid w:val="003541D3"/>
    <w:rsid w:val="00356174"/>
    <w:rsid w:val="0035619F"/>
    <w:rsid w:val="00356D5A"/>
    <w:rsid w:val="00357035"/>
    <w:rsid w:val="003574CB"/>
    <w:rsid w:val="00357525"/>
    <w:rsid w:val="00357CB5"/>
    <w:rsid w:val="00357E1A"/>
    <w:rsid w:val="003609F4"/>
    <w:rsid w:val="00361405"/>
    <w:rsid w:val="00361A66"/>
    <w:rsid w:val="00361BD8"/>
    <w:rsid w:val="00361E36"/>
    <w:rsid w:val="0036208D"/>
    <w:rsid w:val="00362939"/>
    <w:rsid w:val="00362A60"/>
    <w:rsid w:val="00362C31"/>
    <w:rsid w:val="00362FD6"/>
    <w:rsid w:val="0036334C"/>
    <w:rsid w:val="003635D3"/>
    <w:rsid w:val="00363919"/>
    <w:rsid w:val="00363E7F"/>
    <w:rsid w:val="00363EC2"/>
    <w:rsid w:val="0036431A"/>
    <w:rsid w:val="0036467E"/>
    <w:rsid w:val="00364844"/>
    <w:rsid w:val="00364B67"/>
    <w:rsid w:val="00364B8C"/>
    <w:rsid w:val="00364C44"/>
    <w:rsid w:val="00364DC9"/>
    <w:rsid w:val="0036514E"/>
    <w:rsid w:val="0036553E"/>
    <w:rsid w:val="00365BDE"/>
    <w:rsid w:val="003663F4"/>
    <w:rsid w:val="00366904"/>
    <w:rsid w:val="00366970"/>
    <w:rsid w:val="00366E9E"/>
    <w:rsid w:val="003673FF"/>
    <w:rsid w:val="003675E8"/>
    <w:rsid w:val="00367812"/>
    <w:rsid w:val="00367950"/>
    <w:rsid w:val="0037065A"/>
    <w:rsid w:val="00370C69"/>
    <w:rsid w:val="003717B2"/>
    <w:rsid w:val="00371B7A"/>
    <w:rsid w:val="00372DB5"/>
    <w:rsid w:val="00372F7B"/>
    <w:rsid w:val="00373FA3"/>
    <w:rsid w:val="003743F8"/>
    <w:rsid w:val="00374434"/>
    <w:rsid w:val="00374C5D"/>
    <w:rsid w:val="00374D53"/>
    <w:rsid w:val="00375778"/>
    <w:rsid w:val="00375A46"/>
    <w:rsid w:val="00375CCD"/>
    <w:rsid w:val="00375EEA"/>
    <w:rsid w:val="00377ADD"/>
    <w:rsid w:val="00377E71"/>
    <w:rsid w:val="0038014F"/>
    <w:rsid w:val="00380F75"/>
    <w:rsid w:val="00381075"/>
    <w:rsid w:val="0038163C"/>
    <w:rsid w:val="003830E2"/>
    <w:rsid w:val="00383E8C"/>
    <w:rsid w:val="003847E0"/>
    <w:rsid w:val="00384C5E"/>
    <w:rsid w:val="00384E71"/>
    <w:rsid w:val="003857AB"/>
    <w:rsid w:val="003864C3"/>
    <w:rsid w:val="00386540"/>
    <w:rsid w:val="00386571"/>
    <w:rsid w:val="00387822"/>
    <w:rsid w:val="00390361"/>
    <w:rsid w:val="00390BE7"/>
    <w:rsid w:val="00391899"/>
    <w:rsid w:val="00391C9D"/>
    <w:rsid w:val="00391F3E"/>
    <w:rsid w:val="00393125"/>
    <w:rsid w:val="00393579"/>
    <w:rsid w:val="00393BCB"/>
    <w:rsid w:val="0039425B"/>
    <w:rsid w:val="00394437"/>
    <w:rsid w:val="003947CA"/>
    <w:rsid w:val="00396215"/>
    <w:rsid w:val="00396459"/>
    <w:rsid w:val="00396675"/>
    <w:rsid w:val="00397E01"/>
    <w:rsid w:val="00397F0C"/>
    <w:rsid w:val="003A02B1"/>
    <w:rsid w:val="003A0F98"/>
    <w:rsid w:val="003A13CB"/>
    <w:rsid w:val="003A1E5D"/>
    <w:rsid w:val="003A1FC4"/>
    <w:rsid w:val="003A1FDF"/>
    <w:rsid w:val="003A21E5"/>
    <w:rsid w:val="003A241A"/>
    <w:rsid w:val="003A27D1"/>
    <w:rsid w:val="003A2F09"/>
    <w:rsid w:val="003A385B"/>
    <w:rsid w:val="003A42E6"/>
    <w:rsid w:val="003A4694"/>
    <w:rsid w:val="003A4CC9"/>
    <w:rsid w:val="003A5857"/>
    <w:rsid w:val="003A5D5C"/>
    <w:rsid w:val="003A639B"/>
    <w:rsid w:val="003A6EC6"/>
    <w:rsid w:val="003A6FC5"/>
    <w:rsid w:val="003A7640"/>
    <w:rsid w:val="003B01A6"/>
    <w:rsid w:val="003B1300"/>
    <w:rsid w:val="003B1F43"/>
    <w:rsid w:val="003B2444"/>
    <w:rsid w:val="003B2635"/>
    <w:rsid w:val="003B29F8"/>
    <w:rsid w:val="003B2C64"/>
    <w:rsid w:val="003B2E3E"/>
    <w:rsid w:val="003B2EB7"/>
    <w:rsid w:val="003B3F8C"/>
    <w:rsid w:val="003B42FA"/>
    <w:rsid w:val="003B7204"/>
    <w:rsid w:val="003B7602"/>
    <w:rsid w:val="003B7B47"/>
    <w:rsid w:val="003C0067"/>
    <w:rsid w:val="003C05E5"/>
    <w:rsid w:val="003C0F53"/>
    <w:rsid w:val="003C11C4"/>
    <w:rsid w:val="003C152E"/>
    <w:rsid w:val="003C1EB2"/>
    <w:rsid w:val="003C2CB0"/>
    <w:rsid w:val="003C2D67"/>
    <w:rsid w:val="003C350E"/>
    <w:rsid w:val="003C3619"/>
    <w:rsid w:val="003C385D"/>
    <w:rsid w:val="003C3BBE"/>
    <w:rsid w:val="003C4BE8"/>
    <w:rsid w:val="003C5FE5"/>
    <w:rsid w:val="003C69D4"/>
    <w:rsid w:val="003C6FFF"/>
    <w:rsid w:val="003C7305"/>
    <w:rsid w:val="003C7495"/>
    <w:rsid w:val="003D1C69"/>
    <w:rsid w:val="003D206B"/>
    <w:rsid w:val="003D26A2"/>
    <w:rsid w:val="003D2CDD"/>
    <w:rsid w:val="003D3EF0"/>
    <w:rsid w:val="003D428F"/>
    <w:rsid w:val="003D520B"/>
    <w:rsid w:val="003D59DF"/>
    <w:rsid w:val="003D5B59"/>
    <w:rsid w:val="003D5EB8"/>
    <w:rsid w:val="003D60D3"/>
    <w:rsid w:val="003D6D20"/>
    <w:rsid w:val="003D767E"/>
    <w:rsid w:val="003D78E4"/>
    <w:rsid w:val="003E02BE"/>
    <w:rsid w:val="003E0CE3"/>
    <w:rsid w:val="003E1521"/>
    <w:rsid w:val="003E2014"/>
    <w:rsid w:val="003E225C"/>
    <w:rsid w:val="003E230A"/>
    <w:rsid w:val="003E2426"/>
    <w:rsid w:val="003E3398"/>
    <w:rsid w:val="003E36A0"/>
    <w:rsid w:val="003E3ADF"/>
    <w:rsid w:val="003E3D9A"/>
    <w:rsid w:val="003E3E7C"/>
    <w:rsid w:val="003E4104"/>
    <w:rsid w:val="003E41B0"/>
    <w:rsid w:val="003E4979"/>
    <w:rsid w:val="003E4995"/>
    <w:rsid w:val="003E51F3"/>
    <w:rsid w:val="003E5C79"/>
    <w:rsid w:val="003E5ED2"/>
    <w:rsid w:val="003E6166"/>
    <w:rsid w:val="003E68BF"/>
    <w:rsid w:val="003E7408"/>
    <w:rsid w:val="003E7828"/>
    <w:rsid w:val="003E7871"/>
    <w:rsid w:val="003E7BE3"/>
    <w:rsid w:val="003E7F3B"/>
    <w:rsid w:val="003F07AE"/>
    <w:rsid w:val="003F09E0"/>
    <w:rsid w:val="003F0A69"/>
    <w:rsid w:val="003F0D22"/>
    <w:rsid w:val="003F1A43"/>
    <w:rsid w:val="003F1C72"/>
    <w:rsid w:val="003F24FC"/>
    <w:rsid w:val="003F2617"/>
    <w:rsid w:val="003F2B25"/>
    <w:rsid w:val="003F374D"/>
    <w:rsid w:val="003F4272"/>
    <w:rsid w:val="003F4FFD"/>
    <w:rsid w:val="003F532E"/>
    <w:rsid w:val="003F590F"/>
    <w:rsid w:val="003F68DA"/>
    <w:rsid w:val="003F6B54"/>
    <w:rsid w:val="003F7A19"/>
    <w:rsid w:val="003F7BE7"/>
    <w:rsid w:val="00400622"/>
    <w:rsid w:val="00401DB3"/>
    <w:rsid w:val="00401F38"/>
    <w:rsid w:val="004027E8"/>
    <w:rsid w:val="004034E9"/>
    <w:rsid w:val="00404CEA"/>
    <w:rsid w:val="00404DE0"/>
    <w:rsid w:val="00405B51"/>
    <w:rsid w:val="004061F7"/>
    <w:rsid w:val="004062F9"/>
    <w:rsid w:val="0040784C"/>
    <w:rsid w:val="00410593"/>
    <w:rsid w:val="004107F4"/>
    <w:rsid w:val="00411282"/>
    <w:rsid w:val="004114C5"/>
    <w:rsid w:val="00412839"/>
    <w:rsid w:val="00412AED"/>
    <w:rsid w:val="00412B4A"/>
    <w:rsid w:val="00412CE1"/>
    <w:rsid w:val="00412F08"/>
    <w:rsid w:val="00413668"/>
    <w:rsid w:val="00413766"/>
    <w:rsid w:val="00413BBC"/>
    <w:rsid w:val="00414055"/>
    <w:rsid w:val="00414A93"/>
    <w:rsid w:val="00414DE6"/>
    <w:rsid w:val="004155AB"/>
    <w:rsid w:val="0041572E"/>
    <w:rsid w:val="0041576E"/>
    <w:rsid w:val="00415885"/>
    <w:rsid w:val="00415C53"/>
    <w:rsid w:val="00415EDE"/>
    <w:rsid w:val="00415F77"/>
    <w:rsid w:val="0041611B"/>
    <w:rsid w:val="0041759B"/>
    <w:rsid w:val="00417E2C"/>
    <w:rsid w:val="00420A3D"/>
    <w:rsid w:val="00422A67"/>
    <w:rsid w:val="00423405"/>
    <w:rsid w:val="00423E16"/>
    <w:rsid w:val="004242BB"/>
    <w:rsid w:val="004245F5"/>
    <w:rsid w:val="00425068"/>
    <w:rsid w:val="0042560C"/>
    <w:rsid w:val="00426623"/>
    <w:rsid w:val="004268F5"/>
    <w:rsid w:val="0042700C"/>
    <w:rsid w:val="0042708E"/>
    <w:rsid w:val="00431399"/>
    <w:rsid w:val="00431C0D"/>
    <w:rsid w:val="0043238D"/>
    <w:rsid w:val="00433FCA"/>
    <w:rsid w:val="00434316"/>
    <w:rsid w:val="00435559"/>
    <w:rsid w:val="00437564"/>
    <w:rsid w:val="00437C8A"/>
    <w:rsid w:val="00440434"/>
    <w:rsid w:val="00440D19"/>
    <w:rsid w:val="00440D7D"/>
    <w:rsid w:val="00441A18"/>
    <w:rsid w:val="00441B72"/>
    <w:rsid w:val="00442FA6"/>
    <w:rsid w:val="00443B54"/>
    <w:rsid w:val="00445196"/>
    <w:rsid w:val="00445A27"/>
    <w:rsid w:val="00445CAB"/>
    <w:rsid w:val="00445DA4"/>
    <w:rsid w:val="004461B5"/>
    <w:rsid w:val="00446AE7"/>
    <w:rsid w:val="00447ABB"/>
    <w:rsid w:val="00450246"/>
    <w:rsid w:val="00450959"/>
    <w:rsid w:val="004511A6"/>
    <w:rsid w:val="0045187C"/>
    <w:rsid w:val="00452078"/>
    <w:rsid w:val="00452830"/>
    <w:rsid w:val="004543B9"/>
    <w:rsid w:val="0045493A"/>
    <w:rsid w:val="00454C91"/>
    <w:rsid w:val="00454F9C"/>
    <w:rsid w:val="00455021"/>
    <w:rsid w:val="004562FC"/>
    <w:rsid w:val="00456450"/>
    <w:rsid w:val="00456D7F"/>
    <w:rsid w:val="004575D9"/>
    <w:rsid w:val="004608ED"/>
    <w:rsid w:val="00460922"/>
    <w:rsid w:val="00460924"/>
    <w:rsid w:val="00460D5C"/>
    <w:rsid w:val="00462166"/>
    <w:rsid w:val="0046243E"/>
    <w:rsid w:val="0046266A"/>
    <w:rsid w:val="00462A3E"/>
    <w:rsid w:val="0046300E"/>
    <w:rsid w:val="00464051"/>
    <w:rsid w:val="004644EA"/>
    <w:rsid w:val="00464900"/>
    <w:rsid w:val="00465B87"/>
    <w:rsid w:val="00465EB5"/>
    <w:rsid w:val="004663D7"/>
    <w:rsid w:val="004666F7"/>
    <w:rsid w:val="0046676E"/>
    <w:rsid w:val="004668F6"/>
    <w:rsid w:val="004670A8"/>
    <w:rsid w:val="00467383"/>
    <w:rsid w:val="00467BD7"/>
    <w:rsid w:val="00470D97"/>
    <w:rsid w:val="00470DED"/>
    <w:rsid w:val="0047128B"/>
    <w:rsid w:val="00471803"/>
    <w:rsid w:val="00471C75"/>
    <w:rsid w:val="0047240A"/>
    <w:rsid w:val="0047276F"/>
    <w:rsid w:val="00472C74"/>
    <w:rsid w:val="00473821"/>
    <w:rsid w:val="00474742"/>
    <w:rsid w:val="00474846"/>
    <w:rsid w:val="00474C71"/>
    <w:rsid w:val="00475C21"/>
    <w:rsid w:val="004765B3"/>
    <w:rsid w:val="00477111"/>
    <w:rsid w:val="00477723"/>
    <w:rsid w:val="00477A06"/>
    <w:rsid w:val="00477D9F"/>
    <w:rsid w:val="00477E18"/>
    <w:rsid w:val="00480CBD"/>
    <w:rsid w:val="00481208"/>
    <w:rsid w:val="00481277"/>
    <w:rsid w:val="004816C6"/>
    <w:rsid w:val="004826B1"/>
    <w:rsid w:val="004844C5"/>
    <w:rsid w:val="00484BDE"/>
    <w:rsid w:val="00484EF0"/>
    <w:rsid w:val="0048500E"/>
    <w:rsid w:val="004852C7"/>
    <w:rsid w:val="004861BD"/>
    <w:rsid w:val="00486BFC"/>
    <w:rsid w:val="00486DF1"/>
    <w:rsid w:val="0048734B"/>
    <w:rsid w:val="00487A0B"/>
    <w:rsid w:val="0049013A"/>
    <w:rsid w:val="0049034E"/>
    <w:rsid w:val="00490658"/>
    <w:rsid w:val="00490663"/>
    <w:rsid w:val="00490D6F"/>
    <w:rsid w:val="004911FE"/>
    <w:rsid w:val="00491D90"/>
    <w:rsid w:val="0049257F"/>
    <w:rsid w:val="004926FF"/>
    <w:rsid w:val="00492D0C"/>
    <w:rsid w:val="00493936"/>
    <w:rsid w:val="00493A9C"/>
    <w:rsid w:val="00493DDA"/>
    <w:rsid w:val="00493F47"/>
    <w:rsid w:val="004942DD"/>
    <w:rsid w:val="004949B7"/>
    <w:rsid w:val="00494BCD"/>
    <w:rsid w:val="00496076"/>
    <w:rsid w:val="0049646E"/>
    <w:rsid w:val="00496860"/>
    <w:rsid w:val="004A0DA4"/>
    <w:rsid w:val="004A148D"/>
    <w:rsid w:val="004A1653"/>
    <w:rsid w:val="004A1B44"/>
    <w:rsid w:val="004A1C32"/>
    <w:rsid w:val="004A1CB7"/>
    <w:rsid w:val="004A245C"/>
    <w:rsid w:val="004A263E"/>
    <w:rsid w:val="004A2D32"/>
    <w:rsid w:val="004A2F61"/>
    <w:rsid w:val="004A347F"/>
    <w:rsid w:val="004A4F7E"/>
    <w:rsid w:val="004A5725"/>
    <w:rsid w:val="004A6043"/>
    <w:rsid w:val="004A6269"/>
    <w:rsid w:val="004A683D"/>
    <w:rsid w:val="004A72E2"/>
    <w:rsid w:val="004B0229"/>
    <w:rsid w:val="004B0987"/>
    <w:rsid w:val="004B0E54"/>
    <w:rsid w:val="004B0EDD"/>
    <w:rsid w:val="004B1038"/>
    <w:rsid w:val="004B1055"/>
    <w:rsid w:val="004B16E1"/>
    <w:rsid w:val="004B21B4"/>
    <w:rsid w:val="004B3527"/>
    <w:rsid w:val="004B3EF0"/>
    <w:rsid w:val="004B45E4"/>
    <w:rsid w:val="004B526F"/>
    <w:rsid w:val="004B575C"/>
    <w:rsid w:val="004B5FC6"/>
    <w:rsid w:val="004B5FDD"/>
    <w:rsid w:val="004B6428"/>
    <w:rsid w:val="004B6667"/>
    <w:rsid w:val="004B7D80"/>
    <w:rsid w:val="004B7ECA"/>
    <w:rsid w:val="004C062F"/>
    <w:rsid w:val="004C0975"/>
    <w:rsid w:val="004C0B8A"/>
    <w:rsid w:val="004C1326"/>
    <w:rsid w:val="004C15FA"/>
    <w:rsid w:val="004C1925"/>
    <w:rsid w:val="004C20FB"/>
    <w:rsid w:val="004C2BB6"/>
    <w:rsid w:val="004C300C"/>
    <w:rsid w:val="004C340E"/>
    <w:rsid w:val="004C4264"/>
    <w:rsid w:val="004C45CA"/>
    <w:rsid w:val="004C67EF"/>
    <w:rsid w:val="004C6CB2"/>
    <w:rsid w:val="004C6F33"/>
    <w:rsid w:val="004C74E6"/>
    <w:rsid w:val="004D0A40"/>
    <w:rsid w:val="004D0B07"/>
    <w:rsid w:val="004D11E8"/>
    <w:rsid w:val="004D195B"/>
    <w:rsid w:val="004D21BF"/>
    <w:rsid w:val="004D2997"/>
    <w:rsid w:val="004D326A"/>
    <w:rsid w:val="004D43F1"/>
    <w:rsid w:val="004D469F"/>
    <w:rsid w:val="004D48FE"/>
    <w:rsid w:val="004D4C95"/>
    <w:rsid w:val="004D649B"/>
    <w:rsid w:val="004D6657"/>
    <w:rsid w:val="004D69A2"/>
    <w:rsid w:val="004D69C7"/>
    <w:rsid w:val="004D71A3"/>
    <w:rsid w:val="004E0A75"/>
    <w:rsid w:val="004E22A7"/>
    <w:rsid w:val="004E2DC6"/>
    <w:rsid w:val="004E2EC8"/>
    <w:rsid w:val="004E35B7"/>
    <w:rsid w:val="004E36B3"/>
    <w:rsid w:val="004E47DA"/>
    <w:rsid w:val="004E527E"/>
    <w:rsid w:val="004E5A9C"/>
    <w:rsid w:val="004E6D4E"/>
    <w:rsid w:val="004E72CE"/>
    <w:rsid w:val="004E78E3"/>
    <w:rsid w:val="004E793B"/>
    <w:rsid w:val="004F02C0"/>
    <w:rsid w:val="004F0434"/>
    <w:rsid w:val="004F0524"/>
    <w:rsid w:val="004F0CA2"/>
    <w:rsid w:val="004F135E"/>
    <w:rsid w:val="004F15F2"/>
    <w:rsid w:val="004F2871"/>
    <w:rsid w:val="004F30EE"/>
    <w:rsid w:val="004F34B4"/>
    <w:rsid w:val="004F47BE"/>
    <w:rsid w:val="004F514A"/>
    <w:rsid w:val="004F6110"/>
    <w:rsid w:val="004F650C"/>
    <w:rsid w:val="004F67C4"/>
    <w:rsid w:val="004F7735"/>
    <w:rsid w:val="004F7978"/>
    <w:rsid w:val="004F7C68"/>
    <w:rsid w:val="005003ED"/>
    <w:rsid w:val="005006B8"/>
    <w:rsid w:val="0050093D"/>
    <w:rsid w:val="005018C6"/>
    <w:rsid w:val="00501B10"/>
    <w:rsid w:val="00501BD4"/>
    <w:rsid w:val="00502562"/>
    <w:rsid w:val="00502790"/>
    <w:rsid w:val="00503829"/>
    <w:rsid w:val="00503E93"/>
    <w:rsid w:val="005041ED"/>
    <w:rsid w:val="00505088"/>
    <w:rsid w:val="0050534F"/>
    <w:rsid w:val="005053F8"/>
    <w:rsid w:val="00505A5D"/>
    <w:rsid w:val="005062E9"/>
    <w:rsid w:val="00506DB2"/>
    <w:rsid w:val="005070CC"/>
    <w:rsid w:val="00507245"/>
    <w:rsid w:val="00510320"/>
    <w:rsid w:val="00510982"/>
    <w:rsid w:val="00510EFD"/>
    <w:rsid w:val="0051183B"/>
    <w:rsid w:val="00511D9C"/>
    <w:rsid w:val="00512165"/>
    <w:rsid w:val="00512251"/>
    <w:rsid w:val="005134FC"/>
    <w:rsid w:val="00513A45"/>
    <w:rsid w:val="005151E4"/>
    <w:rsid w:val="0051556B"/>
    <w:rsid w:val="00516B2A"/>
    <w:rsid w:val="00516CEC"/>
    <w:rsid w:val="005173C9"/>
    <w:rsid w:val="00520843"/>
    <w:rsid w:val="005208FA"/>
    <w:rsid w:val="00520A0E"/>
    <w:rsid w:val="0052128F"/>
    <w:rsid w:val="0052190F"/>
    <w:rsid w:val="00521CA5"/>
    <w:rsid w:val="00521CB8"/>
    <w:rsid w:val="00522558"/>
    <w:rsid w:val="005227D6"/>
    <w:rsid w:val="00522A2E"/>
    <w:rsid w:val="00523086"/>
    <w:rsid w:val="00523C2C"/>
    <w:rsid w:val="005240FD"/>
    <w:rsid w:val="00524652"/>
    <w:rsid w:val="00524BF7"/>
    <w:rsid w:val="00526A13"/>
    <w:rsid w:val="00526C75"/>
    <w:rsid w:val="00526CEF"/>
    <w:rsid w:val="005271C3"/>
    <w:rsid w:val="005277E5"/>
    <w:rsid w:val="00527996"/>
    <w:rsid w:val="00530223"/>
    <w:rsid w:val="00530475"/>
    <w:rsid w:val="00530B17"/>
    <w:rsid w:val="00533364"/>
    <w:rsid w:val="00533B71"/>
    <w:rsid w:val="00534AE9"/>
    <w:rsid w:val="00534CF9"/>
    <w:rsid w:val="00537370"/>
    <w:rsid w:val="00542161"/>
    <w:rsid w:val="0054279C"/>
    <w:rsid w:val="0054334A"/>
    <w:rsid w:val="005434B4"/>
    <w:rsid w:val="00543ED5"/>
    <w:rsid w:val="005457FE"/>
    <w:rsid w:val="00545D4D"/>
    <w:rsid w:val="0054696C"/>
    <w:rsid w:val="00547457"/>
    <w:rsid w:val="005504AB"/>
    <w:rsid w:val="00550980"/>
    <w:rsid w:val="00551724"/>
    <w:rsid w:val="005519BC"/>
    <w:rsid w:val="00551EC4"/>
    <w:rsid w:val="00552530"/>
    <w:rsid w:val="005525A9"/>
    <w:rsid w:val="00552ABE"/>
    <w:rsid w:val="00553B28"/>
    <w:rsid w:val="00554195"/>
    <w:rsid w:val="005541DC"/>
    <w:rsid w:val="005550DC"/>
    <w:rsid w:val="005555EB"/>
    <w:rsid w:val="00555FE9"/>
    <w:rsid w:val="00556282"/>
    <w:rsid w:val="00556659"/>
    <w:rsid w:val="0055669D"/>
    <w:rsid w:val="0055748D"/>
    <w:rsid w:val="005574C2"/>
    <w:rsid w:val="0056022B"/>
    <w:rsid w:val="005606AE"/>
    <w:rsid w:val="00560EF3"/>
    <w:rsid w:val="00562106"/>
    <w:rsid w:val="00562CFB"/>
    <w:rsid w:val="00563FF9"/>
    <w:rsid w:val="0056470C"/>
    <w:rsid w:val="00564F43"/>
    <w:rsid w:val="005650B5"/>
    <w:rsid w:val="00565D42"/>
    <w:rsid w:val="005660BB"/>
    <w:rsid w:val="00566101"/>
    <w:rsid w:val="00567306"/>
    <w:rsid w:val="0057049A"/>
    <w:rsid w:val="00570C80"/>
    <w:rsid w:val="00571280"/>
    <w:rsid w:val="005713CD"/>
    <w:rsid w:val="0057168C"/>
    <w:rsid w:val="00571AB3"/>
    <w:rsid w:val="00571B20"/>
    <w:rsid w:val="00571B88"/>
    <w:rsid w:val="00571B99"/>
    <w:rsid w:val="00572BD6"/>
    <w:rsid w:val="00574149"/>
    <w:rsid w:val="00574722"/>
    <w:rsid w:val="005747EC"/>
    <w:rsid w:val="0057535C"/>
    <w:rsid w:val="005757D8"/>
    <w:rsid w:val="00575803"/>
    <w:rsid w:val="00575A5F"/>
    <w:rsid w:val="005760BD"/>
    <w:rsid w:val="00576208"/>
    <w:rsid w:val="00576354"/>
    <w:rsid w:val="0057650F"/>
    <w:rsid w:val="0057727F"/>
    <w:rsid w:val="00577575"/>
    <w:rsid w:val="00577A77"/>
    <w:rsid w:val="00580CA2"/>
    <w:rsid w:val="00580D0A"/>
    <w:rsid w:val="00581B60"/>
    <w:rsid w:val="00581D26"/>
    <w:rsid w:val="005820EF"/>
    <w:rsid w:val="0058230E"/>
    <w:rsid w:val="00582ED8"/>
    <w:rsid w:val="005837DC"/>
    <w:rsid w:val="00585256"/>
    <w:rsid w:val="005856F9"/>
    <w:rsid w:val="00585BE0"/>
    <w:rsid w:val="00586C2E"/>
    <w:rsid w:val="005875BD"/>
    <w:rsid w:val="005901B1"/>
    <w:rsid w:val="00590B2D"/>
    <w:rsid w:val="00590F8C"/>
    <w:rsid w:val="005910A5"/>
    <w:rsid w:val="0059117A"/>
    <w:rsid w:val="005914C7"/>
    <w:rsid w:val="00591844"/>
    <w:rsid w:val="005920B2"/>
    <w:rsid w:val="00592A40"/>
    <w:rsid w:val="00592F4E"/>
    <w:rsid w:val="00593F22"/>
    <w:rsid w:val="005948F6"/>
    <w:rsid w:val="00595ACE"/>
    <w:rsid w:val="00596ADD"/>
    <w:rsid w:val="005976DB"/>
    <w:rsid w:val="005A1448"/>
    <w:rsid w:val="005A2824"/>
    <w:rsid w:val="005A28A3"/>
    <w:rsid w:val="005A2CE8"/>
    <w:rsid w:val="005A3253"/>
    <w:rsid w:val="005A34C5"/>
    <w:rsid w:val="005A3B4A"/>
    <w:rsid w:val="005A3D29"/>
    <w:rsid w:val="005A3D4B"/>
    <w:rsid w:val="005A4BA6"/>
    <w:rsid w:val="005A512C"/>
    <w:rsid w:val="005A63C8"/>
    <w:rsid w:val="005A67CA"/>
    <w:rsid w:val="005A7155"/>
    <w:rsid w:val="005A75D0"/>
    <w:rsid w:val="005A7EBC"/>
    <w:rsid w:val="005B05D2"/>
    <w:rsid w:val="005B0882"/>
    <w:rsid w:val="005B11D4"/>
    <w:rsid w:val="005B121D"/>
    <w:rsid w:val="005B145B"/>
    <w:rsid w:val="005B1AE8"/>
    <w:rsid w:val="005B1EFC"/>
    <w:rsid w:val="005B2C23"/>
    <w:rsid w:val="005B2C77"/>
    <w:rsid w:val="005B33A2"/>
    <w:rsid w:val="005B36D6"/>
    <w:rsid w:val="005B3BFF"/>
    <w:rsid w:val="005B4616"/>
    <w:rsid w:val="005B4D04"/>
    <w:rsid w:val="005B5CF3"/>
    <w:rsid w:val="005B62DA"/>
    <w:rsid w:val="005B65F7"/>
    <w:rsid w:val="005B6A2A"/>
    <w:rsid w:val="005B7791"/>
    <w:rsid w:val="005B77B7"/>
    <w:rsid w:val="005C0043"/>
    <w:rsid w:val="005C0077"/>
    <w:rsid w:val="005C03B7"/>
    <w:rsid w:val="005C05ED"/>
    <w:rsid w:val="005C07F6"/>
    <w:rsid w:val="005C092D"/>
    <w:rsid w:val="005C128F"/>
    <w:rsid w:val="005C15BE"/>
    <w:rsid w:val="005C1684"/>
    <w:rsid w:val="005C2A29"/>
    <w:rsid w:val="005C3864"/>
    <w:rsid w:val="005C3CCA"/>
    <w:rsid w:val="005C4811"/>
    <w:rsid w:val="005C558C"/>
    <w:rsid w:val="005C6184"/>
    <w:rsid w:val="005C63F1"/>
    <w:rsid w:val="005C64F9"/>
    <w:rsid w:val="005C669C"/>
    <w:rsid w:val="005C758A"/>
    <w:rsid w:val="005C7799"/>
    <w:rsid w:val="005C7FCD"/>
    <w:rsid w:val="005C7FE2"/>
    <w:rsid w:val="005D0DAD"/>
    <w:rsid w:val="005D14F3"/>
    <w:rsid w:val="005D1AF8"/>
    <w:rsid w:val="005D1BBD"/>
    <w:rsid w:val="005D1BF5"/>
    <w:rsid w:val="005D1EDD"/>
    <w:rsid w:val="005D2E0C"/>
    <w:rsid w:val="005D2F27"/>
    <w:rsid w:val="005D2F78"/>
    <w:rsid w:val="005D351C"/>
    <w:rsid w:val="005D38B9"/>
    <w:rsid w:val="005D4444"/>
    <w:rsid w:val="005D46B6"/>
    <w:rsid w:val="005D4774"/>
    <w:rsid w:val="005D4BE9"/>
    <w:rsid w:val="005D627A"/>
    <w:rsid w:val="005D67CB"/>
    <w:rsid w:val="005D6D57"/>
    <w:rsid w:val="005D7482"/>
    <w:rsid w:val="005D75B9"/>
    <w:rsid w:val="005D763D"/>
    <w:rsid w:val="005D7943"/>
    <w:rsid w:val="005D7A8D"/>
    <w:rsid w:val="005E032E"/>
    <w:rsid w:val="005E05FD"/>
    <w:rsid w:val="005E1535"/>
    <w:rsid w:val="005E2B95"/>
    <w:rsid w:val="005E2FDA"/>
    <w:rsid w:val="005E3153"/>
    <w:rsid w:val="005E3D58"/>
    <w:rsid w:val="005E4624"/>
    <w:rsid w:val="005E4C37"/>
    <w:rsid w:val="005E4C3C"/>
    <w:rsid w:val="005E59D6"/>
    <w:rsid w:val="005E655A"/>
    <w:rsid w:val="005E67B1"/>
    <w:rsid w:val="005E6F5E"/>
    <w:rsid w:val="005E7F8C"/>
    <w:rsid w:val="005E7FA3"/>
    <w:rsid w:val="005F0F0A"/>
    <w:rsid w:val="005F130E"/>
    <w:rsid w:val="005F1C53"/>
    <w:rsid w:val="005F1CC2"/>
    <w:rsid w:val="005F1F12"/>
    <w:rsid w:val="005F22CD"/>
    <w:rsid w:val="005F30D2"/>
    <w:rsid w:val="005F4036"/>
    <w:rsid w:val="005F40D6"/>
    <w:rsid w:val="005F4825"/>
    <w:rsid w:val="005F4BA6"/>
    <w:rsid w:val="005F553D"/>
    <w:rsid w:val="005F629B"/>
    <w:rsid w:val="005F70C5"/>
    <w:rsid w:val="005F727F"/>
    <w:rsid w:val="005F7BA0"/>
    <w:rsid w:val="0060273D"/>
    <w:rsid w:val="006041B3"/>
    <w:rsid w:val="00604949"/>
    <w:rsid w:val="00604CCC"/>
    <w:rsid w:val="00604CD2"/>
    <w:rsid w:val="00605259"/>
    <w:rsid w:val="00605390"/>
    <w:rsid w:val="006053B2"/>
    <w:rsid w:val="0060547F"/>
    <w:rsid w:val="00610660"/>
    <w:rsid w:val="00612979"/>
    <w:rsid w:val="00613502"/>
    <w:rsid w:val="006135C9"/>
    <w:rsid w:val="00613AD2"/>
    <w:rsid w:val="00614983"/>
    <w:rsid w:val="006149C8"/>
    <w:rsid w:val="00614B47"/>
    <w:rsid w:val="00615237"/>
    <w:rsid w:val="00616191"/>
    <w:rsid w:val="006165C0"/>
    <w:rsid w:val="00616835"/>
    <w:rsid w:val="006168BF"/>
    <w:rsid w:val="00616D8B"/>
    <w:rsid w:val="00617003"/>
    <w:rsid w:val="006172B2"/>
    <w:rsid w:val="00617337"/>
    <w:rsid w:val="00617400"/>
    <w:rsid w:val="006179C5"/>
    <w:rsid w:val="00620A9E"/>
    <w:rsid w:val="0062155D"/>
    <w:rsid w:val="00621765"/>
    <w:rsid w:val="00621AFD"/>
    <w:rsid w:val="00621E89"/>
    <w:rsid w:val="006236C6"/>
    <w:rsid w:val="006246C4"/>
    <w:rsid w:val="00625877"/>
    <w:rsid w:val="00625B3E"/>
    <w:rsid w:val="006263B2"/>
    <w:rsid w:val="006303C8"/>
    <w:rsid w:val="00630A18"/>
    <w:rsid w:val="006323F3"/>
    <w:rsid w:val="00632F88"/>
    <w:rsid w:val="00633295"/>
    <w:rsid w:val="00633DB3"/>
    <w:rsid w:val="00634639"/>
    <w:rsid w:val="006349B8"/>
    <w:rsid w:val="00634BE4"/>
    <w:rsid w:val="0063530B"/>
    <w:rsid w:val="006354AE"/>
    <w:rsid w:val="00635ABB"/>
    <w:rsid w:val="00635D9A"/>
    <w:rsid w:val="0063614C"/>
    <w:rsid w:val="006368FF"/>
    <w:rsid w:val="00636B01"/>
    <w:rsid w:val="00636B3C"/>
    <w:rsid w:val="00636D6D"/>
    <w:rsid w:val="00637E1E"/>
    <w:rsid w:val="00640174"/>
    <w:rsid w:val="00640A08"/>
    <w:rsid w:val="00640D41"/>
    <w:rsid w:val="0064279B"/>
    <w:rsid w:val="0064286C"/>
    <w:rsid w:val="00642B70"/>
    <w:rsid w:val="00642DB2"/>
    <w:rsid w:val="00643BED"/>
    <w:rsid w:val="00643D9C"/>
    <w:rsid w:val="00644528"/>
    <w:rsid w:val="00644854"/>
    <w:rsid w:val="00644AB4"/>
    <w:rsid w:val="00644EC5"/>
    <w:rsid w:val="006451C9"/>
    <w:rsid w:val="00645FBF"/>
    <w:rsid w:val="006462D2"/>
    <w:rsid w:val="0064642D"/>
    <w:rsid w:val="006479C7"/>
    <w:rsid w:val="00650187"/>
    <w:rsid w:val="00651455"/>
    <w:rsid w:val="00651AB4"/>
    <w:rsid w:val="0065263B"/>
    <w:rsid w:val="00653CC1"/>
    <w:rsid w:val="00653D80"/>
    <w:rsid w:val="006551EA"/>
    <w:rsid w:val="006554E0"/>
    <w:rsid w:val="00655C17"/>
    <w:rsid w:val="00656CE8"/>
    <w:rsid w:val="00656EF6"/>
    <w:rsid w:val="00657C09"/>
    <w:rsid w:val="00657E94"/>
    <w:rsid w:val="00660558"/>
    <w:rsid w:val="006605A3"/>
    <w:rsid w:val="0066160C"/>
    <w:rsid w:val="00662739"/>
    <w:rsid w:val="00662DD6"/>
    <w:rsid w:val="00662ED3"/>
    <w:rsid w:val="00663C3F"/>
    <w:rsid w:val="00663F6B"/>
    <w:rsid w:val="00664243"/>
    <w:rsid w:val="00664C7C"/>
    <w:rsid w:val="006656FE"/>
    <w:rsid w:val="006657E2"/>
    <w:rsid w:val="006668A3"/>
    <w:rsid w:val="00666F0C"/>
    <w:rsid w:val="006704DC"/>
    <w:rsid w:val="00670502"/>
    <w:rsid w:val="0067050A"/>
    <w:rsid w:val="00670B99"/>
    <w:rsid w:val="006717C4"/>
    <w:rsid w:val="006724BB"/>
    <w:rsid w:val="006738ED"/>
    <w:rsid w:val="00673B6D"/>
    <w:rsid w:val="006743B8"/>
    <w:rsid w:val="00674428"/>
    <w:rsid w:val="00674CD7"/>
    <w:rsid w:val="00675ACF"/>
    <w:rsid w:val="00675AF9"/>
    <w:rsid w:val="00676322"/>
    <w:rsid w:val="006766E4"/>
    <w:rsid w:val="00676A1B"/>
    <w:rsid w:val="00676C67"/>
    <w:rsid w:val="00676E58"/>
    <w:rsid w:val="00676F08"/>
    <w:rsid w:val="006804C4"/>
    <w:rsid w:val="00680621"/>
    <w:rsid w:val="00681521"/>
    <w:rsid w:val="00681580"/>
    <w:rsid w:val="00681A2C"/>
    <w:rsid w:val="00681EA7"/>
    <w:rsid w:val="00682533"/>
    <w:rsid w:val="0068372D"/>
    <w:rsid w:val="00683FD9"/>
    <w:rsid w:val="00684FA1"/>
    <w:rsid w:val="0068515F"/>
    <w:rsid w:val="00685617"/>
    <w:rsid w:val="00685D1E"/>
    <w:rsid w:val="00686281"/>
    <w:rsid w:val="00686491"/>
    <w:rsid w:val="006870DC"/>
    <w:rsid w:val="006873E1"/>
    <w:rsid w:val="0069000D"/>
    <w:rsid w:val="006900CF"/>
    <w:rsid w:val="00690553"/>
    <w:rsid w:val="006906BC"/>
    <w:rsid w:val="00690DDF"/>
    <w:rsid w:val="00690EA6"/>
    <w:rsid w:val="00691168"/>
    <w:rsid w:val="00691352"/>
    <w:rsid w:val="00691900"/>
    <w:rsid w:val="00692520"/>
    <w:rsid w:val="00692AA5"/>
    <w:rsid w:val="006931E4"/>
    <w:rsid w:val="006932A1"/>
    <w:rsid w:val="00693BAF"/>
    <w:rsid w:val="006940E0"/>
    <w:rsid w:val="006944D3"/>
    <w:rsid w:val="0069519D"/>
    <w:rsid w:val="006957DD"/>
    <w:rsid w:val="00695C42"/>
    <w:rsid w:val="00695C43"/>
    <w:rsid w:val="006961FB"/>
    <w:rsid w:val="0069650A"/>
    <w:rsid w:val="00696574"/>
    <w:rsid w:val="006968B0"/>
    <w:rsid w:val="006973AC"/>
    <w:rsid w:val="006A00EB"/>
    <w:rsid w:val="006A07EE"/>
    <w:rsid w:val="006A0DDA"/>
    <w:rsid w:val="006A18B9"/>
    <w:rsid w:val="006A2011"/>
    <w:rsid w:val="006A2663"/>
    <w:rsid w:val="006A2D4D"/>
    <w:rsid w:val="006A35EA"/>
    <w:rsid w:val="006A3C99"/>
    <w:rsid w:val="006A403F"/>
    <w:rsid w:val="006A47EE"/>
    <w:rsid w:val="006A4C5D"/>
    <w:rsid w:val="006A4D87"/>
    <w:rsid w:val="006A5778"/>
    <w:rsid w:val="006A5D26"/>
    <w:rsid w:val="006A6A15"/>
    <w:rsid w:val="006B0FCF"/>
    <w:rsid w:val="006B1114"/>
    <w:rsid w:val="006B2B70"/>
    <w:rsid w:val="006B3836"/>
    <w:rsid w:val="006B3AF3"/>
    <w:rsid w:val="006B3CD7"/>
    <w:rsid w:val="006B47B7"/>
    <w:rsid w:val="006B4A61"/>
    <w:rsid w:val="006B4F04"/>
    <w:rsid w:val="006B4F08"/>
    <w:rsid w:val="006B61A3"/>
    <w:rsid w:val="006B6637"/>
    <w:rsid w:val="006B6D6D"/>
    <w:rsid w:val="006B6E5B"/>
    <w:rsid w:val="006B6FC4"/>
    <w:rsid w:val="006B7180"/>
    <w:rsid w:val="006C0B08"/>
    <w:rsid w:val="006C1D7A"/>
    <w:rsid w:val="006C2A26"/>
    <w:rsid w:val="006C2A56"/>
    <w:rsid w:val="006C2BBD"/>
    <w:rsid w:val="006C2F62"/>
    <w:rsid w:val="006C378E"/>
    <w:rsid w:val="006C42C0"/>
    <w:rsid w:val="006C4461"/>
    <w:rsid w:val="006C508A"/>
    <w:rsid w:val="006C51EF"/>
    <w:rsid w:val="006C55D6"/>
    <w:rsid w:val="006C5BDE"/>
    <w:rsid w:val="006C65AF"/>
    <w:rsid w:val="006C7A83"/>
    <w:rsid w:val="006C7DA7"/>
    <w:rsid w:val="006C7DDA"/>
    <w:rsid w:val="006D04E0"/>
    <w:rsid w:val="006D08C3"/>
    <w:rsid w:val="006D0C25"/>
    <w:rsid w:val="006D14F6"/>
    <w:rsid w:val="006D173B"/>
    <w:rsid w:val="006D18F3"/>
    <w:rsid w:val="006D19C4"/>
    <w:rsid w:val="006D1CE7"/>
    <w:rsid w:val="006D2035"/>
    <w:rsid w:val="006D2129"/>
    <w:rsid w:val="006D2141"/>
    <w:rsid w:val="006D2E53"/>
    <w:rsid w:val="006D3048"/>
    <w:rsid w:val="006D3FA2"/>
    <w:rsid w:val="006D5589"/>
    <w:rsid w:val="006D5B3F"/>
    <w:rsid w:val="006D60F9"/>
    <w:rsid w:val="006D697E"/>
    <w:rsid w:val="006D6A1E"/>
    <w:rsid w:val="006D6C87"/>
    <w:rsid w:val="006D72F4"/>
    <w:rsid w:val="006D765A"/>
    <w:rsid w:val="006D7E03"/>
    <w:rsid w:val="006E01CC"/>
    <w:rsid w:val="006E0926"/>
    <w:rsid w:val="006E0A2B"/>
    <w:rsid w:val="006E0AA1"/>
    <w:rsid w:val="006E0B01"/>
    <w:rsid w:val="006E10B8"/>
    <w:rsid w:val="006E143B"/>
    <w:rsid w:val="006E1EB9"/>
    <w:rsid w:val="006E2023"/>
    <w:rsid w:val="006E217B"/>
    <w:rsid w:val="006E2CF9"/>
    <w:rsid w:val="006E3554"/>
    <w:rsid w:val="006E56D3"/>
    <w:rsid w:val="006E57DC"/>
    <w:rsid w:val="006E60ED"/>
    <w:rsid w:val="006E6862"/>
    <w:rsid w:val="006E6CF6"/>
    <w:rsid w:val="006E7092"/>
    <w:rsid w:val="006F0D16"/>
    <w:rsid w:val="006F1116"/>
    <w:rsid w:val="006F125C"/>
    <w:rsid w:val="006F1498"/>
    <w:rsid w:val="006F151B"/>
    <w:rsid w:val="006F1B19"/>
    <w:rsid w:val="006F213D"/>
    <w:rsid w:val="006F22A0"/>
    <w:rsid w:val="006F36D1"/>
    <w:rsid w:val="006F3B31"/>
    <w:rsid w:val="006F3C4F"/>
    <w:rsid w:val="006F48F5"/>
    <w:rsid w:val="006F5396"/>
    <w:rsid w:val="006F53BB"/>
    <w:rsid w:val="006F57F2"/>
    <w:rsid w:val="006F594A"/>
    <w:rsid w:val="006F5CCA"/>
    <w:rsid w:val="006F6035"/>
    <w:rsid w:val="006F6AE4"/>
    <w:rsid w:val="006F6B51"/>
    <w:rsid w:val="006F78A9"/>
    <w:rsid w:val="0070068C"/>
    <w:rsid w:val="0070069A"/>
    <w:rsid w:val="007008CE"/>
    <w:rsid w:val="00700C6D"/>
    <w:rsid w:val="00700EBC"/>
    <w:rsid w:val="007012C7"/>
    <w:rsid w:val="00702149"/>
    <w:rsid w:val="007026FB"/>
    <w:rsid w:val="00702ED8"/>
    <w:rsid w:val="00703804"/>
    <w:rsid w:val="00703C8C"/>
    <w:rsid w:val="00704768"/>
    <w:rsid w:val="007049BB"/>
    <w:rsid w:val="007049CA"/>
    <w:rsid w:val="00705091"/>
    <w:rsid w:val="00705708"/>
    <w:rsid w:val="0070661F"/>
    <w:rsid w:val="00706680"/>
    <w:rsid w:val="007069D2"/>
    <w:rsid w:val="00707B4B"/>
    <w:rsid w:val="00707C76"/>
    <w:rsid w:val="007103B7"/>
    <w:rsid w:val="0071103F"/>
    <w:rsid w:val="00711047"/>
    <w:rsid w:val="00711441"/>
    <w:rsid w:val="00711B0B"/>
    <w:rsid w:val="00711BAB"/>
    <w:rsid w:val="007123CE"/>
    <w:rsid w:val="00712717"/>
    <w:rsid w:val="00712C17"/>
    <w:rsid w:val="0071337C"/>
    <w:rsid w:val="0071339B"/>
    <w:rsid w:val="007146FA"/>
    <w:rsid w:val="00714A62"/>
    <w:rsid w:val="00714AB1"/>
    <w:rsid w:val="00714F11"/>
    <w:rsid w:val="00714FC3"/>
    <w:rsid w:val="00715915"/>
    <w:rsid w:val="00715F47"/>
    <w:rsid w:val="00715F8F"/>
    <w:rsid w:val="00716021"/>
    <w:rsid w:val="00716508"/>
    <w:rsid w:val="00716D13"/>
    <w:rsid w:val="0071725D"/>
    <w:rsid w:val="0071733E"/>
    <w:rsid w:val="00717C0C"/>
    <w:rsid w:val="00720951"/>
    <w:rsid w:val="00720B11"/>
    <w:rsid w:val="007214F2"/>
    <w:rsid w:val="00721570"/>
    <w:rsid w:val="00721BB2"/>
    <w:rsid w:val="00722393"/>
    <w:rsid w:val="00722D62"/>
    <w:rsid w:val="00722F33"/>
    <w:rsid w:val="007231FE"/>
    <w:rsid w:val="00723D03"/>
    <w:rsid w:val="00723F39"/>
    <w:rsid w:val="00724219"/>
    <w:rsid w:val="007242D9"/>
    <w:rsid w:val="007246BB"/>
    <w:rsid w:val="00724C6E"/>
    <w:rsid w:val="00724F59"/>
    <w:rsid w:val="00725029"/>
    <w:rsid w:val="00725BB6"/>
    <w:rsid w:val="007260C9"/>
    <w:rsid w:val="007263BF"/>
    <w:rsid w:val="00726702"/>
    <w:rsid w:val="00726BB0"/>
    <w:rsid w:val="0073086F"/>
    <w:rsid w:val="00730A5D"/>
    <w:rsid w:val="00731055"/>
    <w:rsid w:val="00732163"/>
    <w:rsid w:val="00732202"/>
    <w:rsid w:val="007323DF"/>
    <w:rsid w:val="00732C8D"/>
    <w:rsid w:val="00733F14"/>
    <w:rsid w:val="0073413E"/>
    <w:rsid w:val="00734721"/>
    <w:rsid w:val="00734B18"/>
    <w:rsid w:val="00735F53"/>
    <w:rsid w:val="00737F68"/>
    <w:rsid w:val="00740432"/>
    <w:rsid w:val="00740798"/>
    <w:rsid w:val="00740821"/>
    <w:rsid w:val="00740B67"/>
    <w:rsid w:val="00740BF6"/>
    <w:rsid w:val="00740F0E"/>
    <w:rsid w:val="007411FA"/>
    <w:rsid w:val="0074166D"/>
    <w:rsid w:val="00742215"/>
    <w:rsid w:val="0074292A"/>
    <w:rsid w:val="00743A0C"/>
    <w:rsid w:val="00743DFA"/>
    <w:rsid w:val="00744881"/>
    <w:rsid w:val="00744F79"/>
    <w:rsid w:val="00745F93"/>
    <w:rsid w:val="00746239"/>
    <w:rsid w:val="007466F4"/>
    <w:rsid w:val="00746BC0"/>
    <w:rsid w:val="007471C4"/>
    <w:rsid w:val="00747FB1"/>
    <w:rsid w:val="00750687"/>
    <w:rsid w:val="007516C0"/>
    <w:rsid w:val="00751EEE"/>
    <w:rsid w:val="00751FBE"/>
    <w:rsid w:val="00751FE7"/>
    <w:rsid w:val="00753124"/>
    <w:rsid w:val="007532E2"/>
    <w:rsid w:val="00753923"/>
    <w:rsid w:val="00754210"/>
    <w:rsid w:val="007544EE"/>
    <w:rsid w:val="00754697"/>
    <w:rsid w:val="0075499B"/>
    <w:rsid w:val="00754D98"/>
    <w:rsid w:val="0075533C"/>
    <w:rsid w:val="00755A87"/>
    <w:rsid w:val="00755E0D"/>
    <w:rsid w:val="00755F0D"/>
    <w:rsid w:val="007560EB"/>
    <w:rsid w:val="00756604"/>
    <w:rsid w:val="00756872"/>
    <w:rsid w:val="00757398"/>
    <w:rsid w:val="00757956"/>
    <w:rsid w:val="00757C78"/>
    <w:rsid w:val="00757C85"/>
    <w:rsid w:val="0076036A"/>
    <w:rsid w:val="00760520"/>
    <w:rsid w:val="007606F1"/>
    <w:rsid w:val="0076093E"/>
    <w:rsid w:val="00760C12"/>
    <w:rsid w:val="007617C7"/>
    <w:rsid w:val="00762144"/>
    <w:rsid w:val="00762743"/>
    <w:rsid w:val="00762826"/>
    <w:rsid w:val="00763151"/>
    <w:rsid w:val="00763CA8"/>
    <w:rsid w:val="00763E74"/>
    <w:rsid w:val="0076510B"/>
    <w:rsid w:val="0076519F"/>
    <w:rsid w:val="0076544C"/>
    <w:rsid w:val="007660A1"/>
    <w:rsid w:val="00766331"/>
    <w:rsid w:val="00766397"/>
    <w:rsid w:val="00766B5D"/>
    <w:rsid w:val="00770744"/>
    <w:rsid w:val="007723F7"/>
    <w:rsid w:val="00772510"/>
    <w:rsid w:val="00772DA1"/>
    <w:rsid w:val="00773BAA"/>
    <w:rsid w:val="00773F88"/>
    <w:rsid w:val="00774568"/>
    <w:rsid w:val="007748F5"/>
    <w:rsid w:val="0077592B"/>
    <w:rsid w:val="007772B6"/>
    <w:rsid w:val="0077739F"/>
    <w:rsid w:val="007773DF"/>
    <w:rsid w:val="00777578"/>
    <w:rsid w:val="00780791"/>
    <w:rsid w:val="00780BB5"/>
    <w:rsid w:val="00780C5A"/>
    <w:rsid w:val="00780D95"/>
    <w:rsid w:val="007813E3"/>
    <w:rsid w:val="007817C9"/>
    <w:rsid w:val="0078198D"/>
    <w:rsid w:val="007819A8"/>
    <w:rsid w:val="007820C4"/>
    <w:rsid w:val="00782511"/>
    <w:rsid w:val="0078277C"/>
    <w:rsid w:val="00782E77"/>
    <w:rsid w:val="0078383C"/>
    <w:rsid w:val="007844D9"/>
    <w:rsid w:val="0078474E"/>
    <w:rsid w:val="00784B14"/>
    <w:rsid w:val="00785E40"/>
    <w:rsid w:val="00786158"/>
    <w:rsid w:val="007863A6"/>
    <w:rsid w:val="007872B8"/>
    <w:rsid w:val="00787517"/>
    <w:rsid w:val="00787CA5"/>
    <w:rsid w:val="0079013B"/>
    <w:rsid w:val="00790756"/>
    <w:rsid w:val="00790B78"/>
    <w:rsid w:val="00790F5A"/>
    <w:rsid w:val="00790FF2"/>
    <w:rsid w:val="00791148"/>
    <w:rsid w:val="007918D1"/>
    <w:rsid w:val="00791B44"/>
    <w:rsid w:val="0079207B"/>
    <w:rsid w:val="00792522"/>
    <w:rsid w:val="007928B6"/>
    <w:rsid w:val="007929D2"/>
    <w:rsid w:val="00792F10"/>
    <w:rsid w:val="00792FEB"/>
    <w:rsid w:val="00793366"/>
    <w:rsid w:val="00793409"/>
    <w:rsid w:val="0079377C"/>
    <w:rsid w:val="0079406A"/>
    <w:rsid w:val="0079463C"/>
    <w:rsid w:val="00795FFD"/>
    <w:rsid w:val="00797827"/>
    <w:rsid w:val="00797B3E"/>
    <w:rsid w:val="007A0B9A"/>
    <w:rsid w:val="007A0D95"/>
    <w:rsid w:val="007A1562"/>
    <w:rsid w:val="007A171C"/>
    <w:rsid w:val="007A1A4E"/>
    <w:rsid w:val="007A3223"/>
    <w:rsid w:val="007A406B"/>
    <w:rsid w:val="007A4CFB"/>
    <w:rsid w:val="007A4F19"/>
    <w:rsid w:val="007A52EF"/>
    <w:rsid w:val="007A54BE"/>
    <w:rsid w:val="007A5858"/>
    <w:rsid w:val="007A599E"/>
    <w:rsid w:val="007A5BDB"/>
    <w:rsid w:val="007A6065"/>
    <w:rsid w:val="007A6211"/>
    <w:rsid w:val="007A69E5"/>
    <w:rsid w:val="007A6F50"/>
    <w:rsid w:val="007A727B"/>
    <w:rsid w:val="007A74C5"/>
    <w:rsid w:val="007A7AF7"/>
    <w:rsid w:val="007A7B29"/>
    <w:rsid w:val="007A7CAE"/>
    <w:rsid w:val="007A7FA3"/>
    <w:rsid w:val="007B0719"/>
    <w:rsid w:val="007B1BD1"/>
    <w:rsid w:val="007B22C0"/>
    <w:rsid w:val="007B2C21"/>
    <w:rsid w:val="007B32DC"/>
    <w:rsid w:val="007B3C48"/>
    <w:rsid w:val="007B41FF"/>
    <w:rsid w:val="007B4423"/>
    <w:rsid w:val="007B5B2D"/>
    <w:rsid w:val="007B5CAC"/>
    <w:rsid w:val="007B6014"/>
    <w:rsid w:val="007B6549"/>
    <w:rsid w:val="007B6C40"/>
    <w:rsid w:val="007B7111"/>
    <w:rsid w:val="007B74CD"/>
    <w:rsid w:val="007B792E"/>
    <w:rsid w:val="007B79E4"/>
    <w:rsid w:val="007C01D7"/>
    <w:rsid w:val="007C0412"/>
    <w:rsid w:val="007C0A82"/>
    <w:rsid w:val="007C12E1"/>
    <w:rsid w:val="007C2194"/>
    <w:rsid w:val="007C28B8"/>
    <w:rsid w:val="007C29DA"/>
    <w:rsid w:val="007C2B18"/>
    <w:rsid w:val="007C3B98"/>
    <w:rsid w:val="007C3F4B"/>
    <w:rsid w:val="007C4177"/>
    <w:rsid w:val="007C4298"/>
    <w:rsid w:val="007C434C"/>
    <w:rsid w:val="007C4842"/>
    <w:rsid w:val="007C48E7"/>
    <w:rsid w:val="007C4F59"/>
    <w:rsid w:val="007C5465"/>
    <w:rsid w:val="007C5598"/>
    <w:rsid w:val="007C5939"/>
    <w:rsid w:val="007C6ED7"/>
    <w:rsid w:val="007C7177"/>
    <w:rsid w:val="007D0C98"/>
    <w:rsid w:val="007D1151"/>
    <w:rsid w:val="007D28EC"/>
    <w:rsid w:val="007D2D58"/>
    <w:rsid w:val="007D30B8"/>
    <w:rsid w:val="007D3232"/>
    <w:rsid w:val="007D32F1"/>
    <w:rsid w:val="007D38F0"/>
    <w:rsid w:val="007D4ACF"/>
    <w:rsid w:val="007D51C1"/>
    <w:rsid w:val="007D5283"/>
    <w:rsid w:val="007D5640"/>
    <w:rsid w:val="007D5F7B"/>
    <w:rsid w:val="007D7138"/>
    <w:rsid w:val="007D7CC8"/>
    <w:rsid w:val="007D7D01"/>
    <w:rsid w:val="007D7D03"/>
    <w:rsid w:val="007E1075"/>
    <w:rsid w:val="007E2976"/>
    <w:rsid w:val="007E2A67"/>
    <w:rsid w:val="007E2B45"/>
    <w:rsid w:val="007E2E6F"/>
    <w:rsid w:val="007E3949"/>
    <w:rsid w:val="007E3972"/>
    <w:rsid w:val="007E3E2A"/>
    <w:rsid w:val="007E427B"/>
    <w:rsid w:val="007E4741"/>
    <w:rsid w:val="007E5EEE"/>
    <w:rsid w:val="007E6288"/>
    <w:rsid w:val="007E6E96"/>
    <w:rsid w:val="007E7E1A"/>
    <w:rsid w:val="007F008A"/>
    <w:rsid w:val="007F040F"/>
    <w:rsid w:val="007F0E28"/>
    <w:rsid w:val="007F1C76"/>
    <w:rsid w:val="007F256D"/>
    <w:rsid w:val="007F27E9"/>
    <w:rsid w:val="007F3358"/>
    <w:rsid w:val="007F4D77"/>
    <w:rsid w:val="007F5DFA"/>
    <w:rsid w:val="007F6983"/>
    <w:rsid w:val="007F6A5D"/>
    <w:rsid w:val="007F763F"/>
    <w:rsid w:val="007F79C4"/>
    <w:rsid w:val="00800136"/>
    <w:rsid w:val="00800161"/>
    <w:rsid w:val="00800319"/>
    <w:rsid w:val="0080125D"/>
    <w:rsid w:val="00801B69"/>
    <w:rsid w:val="00802C4D"/>
    <w:rsid w:val="008031BC"/>
    <w:rsid w:val="00803732"/>
    <w:rsid w:val="00803CE3"/>
    <w:rsid w:val="00803FDF"/>
    <w:rsid w:val="0080456D"/>
    <w:rsid w:val="00804864"/>
    <w:rsid w:val="00804922"/>
    <w:rsid w:val="0080496B"/>
    <w:rsid w:val="00804F68"/>
    <w:rsid w:val="00804F99"/>
    <w:rsid w:val="00806340"/>
    <w:rsid w:val="00806E01"/>
    <w:rsid w:val="00806EF0"/>
    <w:rsid w:val="008103B7"/>
    <w:rsid w:val="008106D8"/>
    <w:rsid w:val="00811632"/>
    <w:rsid w:val="008124A3"/>
    <w:rsid w:val="00812D99"/>
    <w:rsid w:val="00813126"/>
    <w:rsid w:val="00813524"/>
    <w:rsid w:val="00814097"/>
    <w:rsid w:val="00814133"/>
    <w:rsid w:val="00814AE2"/>
    <w:rsid w:val="00814C24"/>
    <w:rsid w:val="008156EF"/>
    <w:rsid w:val="00815BB3"/>
    <w:rsid w:val="00815DDD"/>
    <w:rsid w:val="00816067"/>
    <w:rsid w:val="00816263"/>
    <w:rsid w:val="00817DA7"/>
    <w:rsid w:val="00820E80"/>
    <w:rsid w:val="00821A24"/>
    <w:rsid w:val="00821B78"/>
    <w:rsid w:val="0082338C"/>
    <w:rsid w:val="0082380A"/>
    <w:rsid w:val="008247C5"/>
    <w:rsid w:val="00824C64"/>
    <w:rsid w:val="008250DE"/>
    <w:rsid w:val="00825B4E"/>
    <w:rsid w:val="0082665B"/>
    <w:rsid w:val="0082692D"/>
    <w:rsid w:val="0082761A"/>
    <w:rsid w:val="00830BB6"/>
    <w:rsid w:val="00830D46"/>
    <w:rsid w:val="0083168B"/>
    <w:rsid w:val="008330DA"/>
    <w:rsid w:val="00833598"/>
    <w:rsid w:val="00833630"/>
    <w:rsid w:val="008337FD"/>
    <w:rsid w:val="008343EB"/>
    <w:rsid w:val="00834C03"/>
    <w:rsid w:val="00835149"/>
    <w:rsid w:val="00835DE3"/>
    <w:rsid w:val="00835F11"/>
    <w:rsid w:val="00836359"/>
    <w:rsid w:val="008367F1"/>
    <w:rsid w:val="00837296"/>
    <w:rsid w:val="00837B0C"/>
    <w:rsid w:val="00837C56"/>
    <w:rsid w:val="00840686"/>
    <w:rsid w:val="00840F09"/>
    <w:rsid w:val="008428D9"/>
    <w:rsid w:val="0084386E"/>
    <w:rsid w:val="00844316"/>
    <w:rsid w:val="00844BB8"/>
    <w:rsid w:val="0084558A"/>
    <w:rsid w:val="0084589C"/>
    <w:rsid w:val="00845D64"/>
    <w:rsid w:val="008467DD"/>
    <w:rsid w:val="00846B60"/>
    <w:rsid w:val="00846DF7"/>
    <w:rsid w:val="008470A6"/>
    <w:rsid w:val="00847E58"/>
    <w:rsid w:val="00847F11"/>
    <w:rsid w:val="00851707"/>
    <w:rsid w:val="00852C51"/>
    <w:rsid w:val="008535DA"/>
    <w:rsid w:val="0085457D"/>
    <w:rsid w:val="00855E2E"/>
    <w:rsid w:val="00855F3B"/>
    <w:rsid w:val="0085600A"/>
    <w:rsid w:val="00856320"/>
    <w:rsid w:val="008566A3"/>
    <w:rsid w:val="00856E47"/>
    <w:rsid w:val="00857590"/>
    <w:rsid w:val="008576B1"/>
    <w:rsid w:val="008602C9"/>
    <w:rsid w:val="00860303"/>
    <w:rsid w:val="00860398"/>
    <w:rsid w:val="00860574"/>
    <w:rsid w:val="008610DC"/>
    <w:rsid w:val="00861AE9"/>
    <w:rsid w:val="00861CE2"/>
    <w:rsid w:val="0086222F"/>
    <w:rsid w:val="00862289"/>
    <w:rsid w:val="008627D7"/>
    <w:rsid w:val="00862ACA"/>
    <w:rsid w:val="008633C3"/>
    <w:rsid w:val="00863D7D"/>
    <w:rsid w:val="00863E2A"/>
    <w:rsid w:val="008641E5"/>
    <w:rsid w:val="00864B1A"/>
    <w:rsid w:val="00865ABD"/>
    <w:rsid w:val="00865FDD"/>
    <w:rsid w:val="0086631C"/>
    <w:rsid w:val="0086660E"/>
    <w:rsid w:val="008667E6"/>
    <w:rsid w:val="00866807"/>
    <w:rsid w:val="00867155"/>
    <w:rsid w:val="008700A0"/>
    <w:rsid w:val="008707FA"/>
    <w:rsid w:val="008709AD"/>
    <w:rsid w:val="008729E4"/>
    <w:rsid w:val="00872A3D"/>
    <w:rsid w:val="00872C73"/>
    <w:rsid w:val="00872E7E"/>
    <w:rsid w:val="00872F12"/>
    <w:rsid w:val="008735DD"/>
    <w:rsid w:val="00873A9D"/>
    <w:rsid w:val="0087416F"/>
    <w:rsid w:val="008742A2"/>
    <w:rsid w:val="008743F5"/>
    <w:rsid w:val="00874432"/>
    <w:rsid w:val="00874A14"/>
    <w:rsid w:val="008761C1"/>
    <w:rsid w:val="00876568"/>
    <w:rsid w:val="00876ADE"/>
    <w:rsid w:val="008770F4"/>
    <w:rsid w:val="00877E90"/>
    <w:rsid w:val="00877F3B"/>
    <w:rsid w:val="0088044A"/>
    <w:rsid w:val="008806B6"/>
    <w:rsid w:val="00880983"/>
    <w:rsid w:val="00880C84"/>
    <w:rsid w:val="00881258"/>
    <w:rsid w:val="0088163D"/>
    <w:rsid w:val="008825FB"/>
    <w:rsid w:val="00882A31"/>
    <w:rsid w:val="00882AAE"/>
    <w:rsid w:val="00882F66"/>
    <w:rsid w:val="00883974"/>
    <w:rsid w:val="00884406"/>
    <w:rsid w:val="00884BF4"/>
    <w:rsid w:val="00884C1B"/>
    <w:rsid w:val="00885029"/>
    <w:rsid w:val="0088551E"/>
    <w:rsid w:val="0088561F"/>
    <w:rsid w:val="00885AA4"/>
    <w:rsid w:val="00885AC2"/>
    <w:rsid w:val="008865DF"/>
    <w:rsid w:val="00886672"/>
    <w:rsid w:val="008866FB"/>
    <w:rsid w:val="0088753F"/>
    <w:rsid w:val="0088770F"/>
    <w:rsid w:val="00890465"/>
    <w:rsid w:val="0089079A"/>
    <w:rsid w:val="00890A50"/>
    <w:rsid w:val="00890B29"/>
    <w:rsid w:val="00891167"/>
    <w:rsid w:val="008912AB"/>
    <w:rsid w:val="008914DE"/>
    <w:rsid w:val="008915DD"/>
    <w:rsid w:val="0089191F"/>
    <w:rsid w:val="008919DF"/>
    <w:rsid w:val="0089214E"/>
    <w:rsid w:val="00892D77"/>
    <w:rsid w:val="00893893"/>
    <w:rsid w:val="00893B61"/>
    <w:rsid w:val="00895D27"/>
    <w:rsid w:val="008968E9"/>
    <w:rsid w:val="008A0009"/>
    <w:rsid w:val="008A03DF"/>
    <w:rsid w:val="008A0439"/>
    <w:rsid w:val="008A051B"/>
    <w:rsid w:val="008A0AB4"/>
    <w:rsid w:val="008A1680"/>
    <w:rsid w:val="008A173D"/>
    <w:rsid w:val="008A1E94"/>
    <w:rsid w:val="008A25EA"/>
    <w:rsid w:val="008A2875"/>
    <w:rsid w:val="008A469F"/>
    <w:rsid w:val="008A5F9B"/>
    <w:rsid w:val="008A636E"/>
    <w:rsid w:val="008A6870"/>
    <w:rsid w:val="008A68F4"/>
    <w:rsid w:val="008A6B2B"/>
    <w:rsid w:val="008A7239"/>
    <w:rsid w:val="008B0168"/>
    <w:rsid w:val="008B0840"/>
    <w:rsid w:val="008B09DA"/>
    <w:rsid w:val="008B140A"/>
    <w:rsid w:val="008B159B"/>
    <w:rsid w:val="008B2800"/>
    <w:rsid w:val="008B2D42"/>
    <w:rsid w:val="008B3869"/>
    <w:rsid w:val="008B3C29"/>
    <w:rsid w:val="008B3D2F"/>
    <w:rsid w:val="008B44E3"/>
    <w:rsid w:val="008B4851"/>
    <w:rsid w:val="008B52BF"/>
    <w:rsid w:val="008B5C56"/>
    <w:rsid w:val="008B5E49"/>
    <w:rsid w:val="008B65E8"/>
    <w:rsid w:val="008B6687"/>
    <w:rsid w:val="008B735A"/>
    <w:rsid w:val="008B74BA"/>
    <w:rsid w:val="008B7550"/>
    <w:rsid w:val="008B7CB5"/>
    <w:rsid w:val="008C18CB"/>
    <w:rsid w:val="008C1A46"/>
    <w:rsid w:val="008C1E93"/>
    <w:rsid w:val="008C2428"/>
    <w:rsid w:val="008C24DB"/>
    <w:rsid w:val="008C25C2"/>
    <w:rsid w:val="008C2CC7"/>
    <w:rsid w:val="008C3671"/>
    <w:rsid w:val="008C3D46"/>
    <w:rsid w:val="008C4FEC"/>
    <w:rsid w:val="008C50FB"/>
    <w:rsid w:val="008C54E8"/>
    <w:rsid w:val="008C6425"/>
    <w:rsid w:val="008C6BD2"/>
    <w:rsid w:val="008C6CFF"/>
    <w:rsid w:val="008C6E78"/>
    <w:rsid w:val="008C72E0"/>
    <w:rsid w:val="008D0691"/>
    <w:rsid w:val="008D06EC"/>
    <w:rsid w:val="008D0834"/>
    <w:rsid w:val="008D0A91"/>
    <w:rsid w:val="008D111A"/>
    <w:rsid w:val="008D2C45"/>
    <w:rsid w:val="008D45D6"/>
    <w:rsid w:val="008D4815"/>
    <w:rsid w:val="008D5C30"/>
    <w:rsid w:val="008D6505"/>
    <w:rsid w:val="008D6715"/>
    <w:rsid w:val="008D6FBF"/>
    <w:rsid w:val="008D70D3"/>
    <w:rsid w:val="008D7728"/>
    <w:rsid w:val="008E0C31"/>
    <w:rsid w:val="008E2A77"/>
    <w:rsid w:val="008E3003"/>
    <w:rsid w:val="008E41A1"/>
    <w:rsid w:val="008E4260"/>
    <w:rsid w:val="008E4BB7"/>
    <w:rsid w:val="008E58BD"/>
    <w:rsid w:val="008E6389"/>
    <w:rsid w:val="008E644D"/>
    <w:rsid w:val="008E6C0E"/>
    <w:rsid w:val="008E728D"/>
    <w:rsid w:val="008E75E4"/>
    <w:rsid w:val="008E7875"/>
    <w:rsid w:val="008F167F"/>
    <w:rsid w:val="008F3059"/>
    <w:rsid w:val="008F348C"/>
    <w:rsid w:val="008F3BBA"/>
    <w:rsid w:val="008F49D3"/>
    <w:rsid w:val="008F4FAD"/>
    <w:rsid w:val="008F51A1"/>
    <w:rsid w:val="008F6285"/>
    <w:rsid w:val="008F640D"/>
    <w:rsid w:val="008F6E93"/>
    <w:rsid w:val="008F78B8"/>
    <w:rsid w:val="008F7A51"/>
    <w:rsid w:val="008F7D9C"/>
    <w:rsid w:val="009006C9"/>
    <w:rsid w:val="009007DB"/>
    <w:rsid w:val="00900E5F"/>
    <w:rsid w:val="00900EE7"/>
    <w:rsid w:val="009019C0"/>
    <w:rsid w:val="00901E0F"/>
    <w:rsid w:val="009043D3"/>
    <w:rsid w:val="0090448A"/>
    <w:rsid w:val="00904630"/>
    <w:rsid w:val="0090574F"/>
    <w:rsid w:val="00905C8C"/>
    <w:rsid w:val="009065A2"/>
    <w:rsid w:val="00906988"/>
    <w:rsid w:val="00910504"/>
    <w:rsid w:val="00911691"/>
    <w:rsid w:val="009118FF"/>
    <w:rsid w:val="0091190F"/>
    <w:rsid w:val="00911CE6"/>
    <w:rsid w:val="00912943"/>
    <w:rsid w:val="00912A30"/>
    <w:rsid w:val="00912F6F"/>
    <w:rsid w:val="009130AF"/>
    <w:rsid w:val="009133CB"/>
    <w:rsid w:val="009134D6"/>
    <w:rsid w:val="009137E6"/>
    <w:rsid w:val="00913B5D"/>
    <w:rsid w:val="00913DEA"/>
    <w:rsid w:val="00913E41"/>
    <w:rsid w:val="009140F7"/>
    <w:rsid w:val="009146DF"/>
    <w:rsid w:val="009147D0"/>
    <w:rsid w:val="00914D89"/>
    <w:rsid w:val="00915941"/>
    <w:rsid w:val="009165A0"/>
    <w:rsid w:val="00916F16"/>
    <w:rsid w:val="00917A4B"/>
    <w:rsid w:val="00917BD4"/>
    <w:rsid w:val="009200D0"/>
    <w:rsid w:val="00920A8B"/>
    <w:rsid w:val="00920DEA"/>
    <w:rsid w:val="00920E05"/>
    <w:rsid w:val="00921018"/>
    <w:rsid w:val="00921168"/>
    <w:rsid w:val="0092143A"/>
    <w:rsid w:val="00921E30"/>
    <w:rsid w:val="00922242"/>
    <w:rsid w:val="009223DF"/>
    <w:rsid w:val="009223F7"/>
    <w:rsid w:val="00922B04"/>
    <w:rsid w:val="00923301"/>
    <w:rsid w:val="0092420E"/>
    <w:rsid w:val="009242CB"/>
    <w:rsid w:val="00924940"/>
    <w:rsid w:val="0092524E"/>
    <w:rsid w:val="00925BD9"/>
    <w:rsid w:val="009266EA"/>
    <w:rsid w:val="009268FE"/>
    <w:rsid w:val="009270DB"/>
    <w:rsid w:val="009274AB"/>
    <w:rsid w:val="00927844"/>
    <w:rsid w:val="00927F0D"/>
    <w:rsid w:val="00930075"/>
    <w:rsid w:val="00930106"/>
    <w:rsid w:val="00930134"/>
    <w:rsid w:val="0093065B"/>
    <w:rsid w:val="0093097E"/>
    <w:rsid w:val="009316B4"/>
    <w:rsid w:val="009316F4"/>
    <w:rsid w:val="00933EA5"/>
    <w:rsid w:val="00935159"/>
    <w:rsid w:val="00935C6A"/>
    <w:rsid w:val="00936E34"/>
    <w:rsid w:val="009379E5"/>
    <w:rsid w:val="00937E2B"/>
    <w:rsid w:val="009402B7"/>
    <w:rsid w:val="00940F96"/>
    <w:rsid w:val="00941078"/>
    <w:rsid w:val="009414E3"/>
    <w:rsid w:val="00942FB3"/>
    <w:rsid w:val="00943016"/>
    <w:rsid w:val="00943AAE"/>
    <w:rsid w:val="00944182"/>
    <w:rsid w:val="00944667"/>
    <w:rsid w:val="009448C7"/>
    <w:rsid w:val="00944B3B"/>
    <w:rsid w:val="00945E7A"/>
    <w:rsid w:val="00946606"/>
    <w:rsid w:val="00946C80"/>
    <w:rsid w:val="009508A4"/>
    <w:rsid w:val="00950DFD"/>
    <w:rsid w:val="00951235"/>
    <w:rsid w:val="00951FE3"/>
    <w:rsid w:val="00952364"/>
    <w:rsid w:val="009525CB"/>
    <w:rsid w:val="00953266"/>
    <w:rsid w:val="0095368F"/>
    <w:rsid w:val="009542B4"/>
    <w:rsid w:val="00954D88"/>
    <w:rsid w:val="009551A1"/>
    <w:rsid w:val="009555C0"/>
    <w:rsid w:val="009562AA"/>
    <w:rsid w:val="0095631E"/>
    <w:rsid w:val="00956387"/>
    <w:rsid w:val="00956993"/>
    <w:rsid w:val="00957178"/>
    <w:rsid w:val="0096075E"/>
    <w:rsid w:val="00960C61"/>
    <w:rsid w:val="009613FB"/>
    <w:rsid w:val="00961DCC"/>
    <w:rsid w:val="009621D0"/>
    <w:rsid w:val="00962486"/>
    <w:rsid w:val="00964B26"/>
    <w:rsid w:val="0096625D"/>
    <w:rsid w:val="00967161"/>
    <w:rsid w:val="00967227"/>
    <w:rsid w:val="0096732B"/>
    <w:rsid w:val="00967B7D"/>
    <w:rsid w:val="00967EAE"/>
    <w:rsid w:val="00967FAD"/>
    <w:rsid w:val="009706CB"/>
    <w:rsid w:val="009709D6"/>
    <w:rsid w:val="009710DB"/>
    <w:rsid w:val="0097113C"/>
    <w:rsid w:val="0097114C"/>
    <w:rsid w:val="00971722"/>
    <w:rsid w:val="00972108"/>
    <w:rsid w:val="0097304F"/>
    <w:rsid w:val="009734E3"/>
    <w:rsid w:val="009745C5"/>
    <w:rsid w:val="009747F2"/>
    <w:rsid w:val="00974CA2"/>
    <w:rsid w:val="00975DE2"/>
    <w:rsid w:val="00975E40"/>
    <w:rsid w:val="009760A2"/>
    <w:rsid w:val="0097622C"/>
    <w:rsid w:val="009762EF"/>
    <w:rsid w:val="00976E1F"/>
    <w:rsid w:val="00976E70"/>
    <w:rsid w:val="00976F5E"/>
    <w:rsid w:val="00977297"/>
    <w:rsid w:val="00980058"/>
    <w:rsid w:val="0098173C"/>
    <w:rsid w:val="00982326"/>
    <w:rsid w:val="00982358"/>
    <w:rsid w:val="009831A9"/>
    <w:rsid w:val="00983C2E"/>
    <w:rsid w:val="00983F30"/>
    <w:rsid w:val="00984FC6"/>
    <w:rsid w:val="0098555A"/>
    <w:rsid w:val="00986604"/>
    <w:rsid w:val="009866BB"/>
    <w:rsid w:val="0098682D"/>
    <w:rsid w:val="0098746A"/>
    <w:rsid w:val="00987930"/>
    <w:rsid w:val="00987CCE"/>
    <w:rsid w:val="00987DC6"/>
    <w:rsid w:val="00987E28"/>
    <w:rsid w:val="0099016C"/>
    <w:rsid w:val="00990215"/>
    <w:rsid w:val="00990623"/>
    <w:rsid w:val="00991045"/>
    <w:rsid w:val="0099132F"/>
    <w:rsid w:val="00991784"/>
    <w:rsid w:val="0099207C"/>
    <w:rsid w:val="009920D6"/>
    <w:rsid w:val="00992C60"/>
    <w:rsid w:val="00993A6E"/>
    <w:rsid w:val="009945ED"/>
    <w:rsid w:val="009946FF"/>
    <w:rsid w:val="00994C7B"/>
    <w:rsid w:val="00995258"/>
    <w:rsid w:val="0099538D"/>
    <w:rsid w:val="00995626"/>
    <w:rsid w:val="0099608C"/>
    <w:rsid w:val="00996326"/>
    <w:rsid w:val="00996537"/>
    <w:rsid w:val="00997088"/>
    <w:rsid w:val="009A0267"/>
    <w:rsid w:val="009A0385"/>
    <w:rsid w:val="009A1411"/>
    <w:rsid w:val="009A1A65"/>
    <w:rsid w:val="009A233C"/>
    <w:rsid w:val="009A23CC"/>
    <w:rsid w:val="009A267B"/>
    <w:rsid w:val="009A26F9"/>
    <w:rsid w:val="009A2E1B"/>
    <w:rsid w:val="009A30A7"/>
    <w:rsid w:val="009A3335"/>
    <w:rsid w:val="009A368C"/>
    <w:rsid w:val="009A3B4A"/>
    <w:rsid w:val="009A3BB9"/>
    <w:rsid w:val="009A4935"/>
    <w:rsid w:val="009A4BDD"/>
    <w:rsid w:val="009A511A"/>
    <w:rsid w:val="009A5336"/>
    <w:rsid w:val="009A72CE"/>
    <w:rsid w:val="009A7DB7"/>
    <w:rsid w:val="009A7E04"/>
    <w:rsid w:val="009B0798"/>
    <w:rsid w:val="009B08A1"/>
    <w:rsid w:val="009B0C98"/>
    <w:rsid w:val="009B0E06"/>
    <w:rsid w:val="009B0FD4"/>
    <w:rsid w:val="009B12D9"/>
    <w:rsid w:val="009B1352"/>
    <w:rsid w:val="009B251F"/>
    <w:rsid w:val="009B31F8"/>
    <w:rsid w:val="009B3360"/>
    <w:rsid w:val="009B35FE"/>
    <w:rsid w:val="009B3ED8"/>
    <w:rsid w:val="009B4130"/>
    <w:rsid w:val="009B5084"/>
    <w:rsid w:val="009B54C6"/>
    <w:rsid w:val="009B5A34"/>
    <w:rsid w:val="009B5A8A"/>
    <w:rsid w:val="009B5DAF"/>
    <w:rsid w:val="009B60F7"/>
    <w:rsid w:val="009B61F6"/>
    <w:rsid w:val="009B627F"/>
    <w:rsid w:val="009B63C3"/>
    <w:rsid w:val="009B6488"/>
    <w:rsid w:val="009B6ABC"/>
    <w:rsid w:val="009B6FAB"/>
    <w:rsid w:val="009B71E4"/>
    <w:rsid w:val="009B79D1"/>
    <w:rsid w:val="009B7D55"/>
    <w:rsid w:val="009C0E8F"/>
    <w:rsid w:val="009C10AF"/>
    <w:rsid w:val="009C1201"/>
    <w:rsid w:val="009C1651"/>
    <w:rsid w:val="009C1BC6"/>
    <w:rsid w:val="009C1E43"/>
    <w:rsid w:val="009C2C64"/>
    <w:rsid w:val="009C2DDC"/>
    <w:rsid w:val="009C32B5"/>
    <w:rsid w:val="009C32C0"/>
    <w:rsid w:val="009C360D"/>
    <w:rsid w:val="009C3AC3"/>
    <w:rsid w:val="009C3DEE"/>
    <w:rsid w:val="009C4272"/>
    <w:rsid w:val="009C4D4D"/>
    <w:rsid w:val="009C5C36"/>
    <w:rsid w:val="009C5C5B"/>
    <w:rsid w:val="009C5D16"/>
    <w:rsid w:val="009C5E00"/>
    <w:rsid w:val="009C68C8"/>
    <w:rsid w:val="009C6F0B"/>
    <w:rsid w:val="009C6F1F"/>
    <w:rsid w:val="009D0CBA"/>
    <w:rsid w:val="009D0D8E"/>
    <w:rsid w:val="009D18E4"/>
    <w:rsid w:val="009D1CC5"/>
    <w:rsid w:val="009D1E2E"/>
    <w:rsid w:val="009D223E"/>
    <w:rsid w:val="009D22C8"/>
    <w:rsid w:val="009D2A7D"/>
    <w:rsid w:val="009D3EFB"/>
    <w:rsid w:val="009D474D"/>
    <w:rsid w:val="009D4C62"/>
    <w:rsid w:val="009D558C"/>
    <w:rsid w:val="009D5C4E"/>
    <w:rsid w:val="009D60EB"/>
    <w:rsid w:val="009D685D"/>
    <w:rsid w:val="009D69F5"/>
    <w:rsid w:val="009D6A94"/>
    <w:rsid w:val="009D7009"/>
    <w:rsid w:val="009D76E7"/>
    <w:rsid w:val="009E0548"/>
    <w:rsid w:val="009E088C"/>
    <w:rsid w:val="009E1044"/>
    <w:rsid w:val="009E1ED0"/>
    <w:rsid w:val="009E1F30"/>
    <w:rsid w:val="009E1F59"/>
    <w:rsid w:val="009E24BE"/>
    <w:rsid w:val="009E2F4A"/>
    <w:rsid w:val="009E308A"/>
    <w:rsid w:val="009E31FE"/>
    <w:rsid w:val="009E36B6"/>
    <w:rsid w:val="009E3C39"/>
    <w:rsid w:val="009E4C4E"/>
    <w:rsid w:val="009E5B5D"/>
    <w:rsid w:val="009E5C1D"/>
    <w:rsid w:val="009E6316"/>
    <w:rsid w:val="009E6E63"/>
    <w:rsid w:val="009E7F6A"/>
    <w:rsid w:val="009F053B"/>
    <w:rsid w:val="009F06E4"/>
    <w:rsid w:val="009F07E8"/>
    <w:rsid w:val="009F0A9F"/>
    <w:rsid w:val="009F1593"/>
    <w:rsid w:val="009F1ABF"/>
    <w:rsid w:val="009F3678"/>
    <w:rsid w:val="009F36AA"/>
    <w:rsid w:val="009F373A"/>
    <w:rsid w:val="009F395B"/>
    <w:rsid w:val="009F464A"/>
    <w:rsid w:val="009F46EB"/>
    <w:rsid w:val="009F493E"/>
    <w:rsid w:val="009F499B"/>
    <w:rsid w:val="009F4C6F"/>
    <w:rsid w:val="009F5591"/>
    <w:rsid w:val="009F617E"/>
    <w:rsid w:val="009F63B3"/>
    <w:rsid w:val="009F6533"/>
    <w:rsid w:val="009F70D9"/>
    <w:rsid w:val="009F728C"/>
    <w:rsid w:val="009F7A91"/>
    <w:rsid w:val="00A0005A"/>
    <w:rsid w:val="00A00B1D"/>
    <w:rsid w:val="00A01F1F"/>
    <w:rsid w:val="00A0545A"/>
    <w:rsid w:val="00A06761"/>
    <w:rsid w:val="00A06A9F"/>
    <w:rsid w:val="00A06CBA"/>
    <w:rsid w:val="00A07435"/>
    <w:rsid w:val="00A07728"/>
    <w:rsid w:val="00A07A0E"/>
    <w:rsid w:val="00A07AAD"/>
    <w:rsid w:val="00A10C56"/>
    <w:rsid w:val="00A11130"/>
    <w:rsid w:val="00A1196F"/>
    <w:rsid w:val="00A11E67"/>
    <w:rsid w:val="00A120AE"/>
    <w:rsid w:val="00A13333"/>
    <w:rsid w:val="00A1472E"/>
    <w:rsid w:val="00A14B66"/>
    <w:rsid w:val="00A14E7A"/>
    <w:rsid w:val="00A15079"/>
    <w:rsid w:val="00A151CB"/>
    <w:rsid w:val="00A16264"/>
    <w:rsid w:val="00A16DE9"/>
    <w:rsid w:val="00A1713B"/>
    <w:rsid w:val="00A17224"/>
    <w:rsid w:val="00A175D2"/>
    <w:rsid w:val="00A17D5B"/>
    <w:rsid w:val="00A2088C"/>
    <w:rsid w:val="00A20937"/>
    <w:rsid w:val="00A20A6D"/>
    <w:rsid w:val="00A20C09"/>
    <w:rsid w:val="00A2156D"/>
    <w:rsid w:val="00A21AB8"/>
    <w:rsid w:val="00A21DA7"/>
    <w:rsid w:val="00A21EF5"/>
    <w:rsid w:val="00A22030"/>
    <w:rsid w:val="00A22379"/>
    <w:rsid w:val="00A2283A"/>
    <w:rsid w:val="00A22943"/>
    <w:rsid w:val="00A229EF"/>
    <w:rsid w:val="00A2317E"/>
    <w:rsid w:val="00A236D2"/>
    <w:rsid w:val="00A23EDC"/>
    <w:rsid w:val="00A247A4"/>
    <w:rsid w:val="00A24B7D"/>
    <w:rsid w:val="00A257F5"/>
    <w:rsid w:val="00A2627C"/>
    <w:rsid w:val="00A26A6D"/>
    <w:rsid w:val="00A26D05"/>
    <w:rsid w:val="00A270CE"/>
    <w:rsid w:val="00A273D1"/>
    <w:rsid w:val="00A27904"/>
    <w:rsid w:val="00A27924"/>
    <w:rsid w:val="00A30085"/>
    <w:rsid w:val="00A302DB"/>
    <w:rsid w:val="00A3050A"/>
    <w:rsid w:val="00A306FA"/>
    <w:rsid w:val="00A30A58"/>
    <w:rsid w:val="00A30B33"/>
    <w:rsid w:val="00A30E54"/>
    <w:rsid w:val="00A310CF"/>
    <w:rsid w:val="00A31195"/>
    <w:rsid w:val="00A327A7"/>
    <w:rsid w:val="00A32982"/>
    <w:rsid w:val="00A32985"/>
    <w:rsid w:val="00A32D27"/>
    <w:rsid w:val="00A334AC"/>
    <w:rsid w:val="00A33620"/>
    <w:rsid w:val="00A33E1D"/>
    <w:rsid w:val="00A341C7"/>
    <w:rsid w:val="00A34F79"/>
    <w:rsid w:val="00A356D9"/>
    <w:rsid w:val="00A35A88"/>
    <w:rsid w:val="00A35EEC"/>
    <w:rsid w:val="00A3655F"/>
    <w:rsid w:val="00A36839"/>
    <w:rsid w:val="00A36A79"/>
    <w:rsid w:val="00A36CD6"/>
    <w:rsid w:val="00A36D75"/>
    <w:rsid w:val="00A37B0D"/>
    <w:rsid w:val="00A37FDD"/>
    <w:rsid w:val="00A40028"/>
    <w:rsid w:val="00A40032"/>
    <w:rsid w:val="00A40800"/>
    <w:rsid w:val="00A41557"/>
    <w:rsid w:val="00A41BFA"/>
    <w:rsid w:val="00A41E3B"/>
    <w:rsid w:val="00A42950"/>
    <w:rsid w:val="00A430AF"/>
    <w:rsid w:val="00A435E7"/>
    <w:rsid w:val="00A43753"/>
    <w:rsid w:val="00A439DA"/>
    <w:rsid w:val="00A44AD7"/>
    <w:rsid w:val="00A44F26"/>
    <w:rsid w:val="00A4511D"/>
    <w:rsid w:val="00A4542B"/>
    <w:rsid w:val="00A454C9"/>
    <w:rsid w:val="00A4653F"/>
    <w:rsid w:val="00A46D1F"/>
    <w:rsid w:val="00A477EA"/>
    <w:rsid w:val="00A47F73"/>
    <w:rsid w:val="00A519C5"/>
    <w:rsid w:val="00A51C21"/>
    <w:rsid w:val="00A526B0"/>
    <w:rsid w:val="00A529FB"/>
    <w:rsid w:val="00A52B85"/>
    <w:rsid w:val="00A531A0"/>
    <w:rsid w:val="00A531E0"/>
    <w:rsid w:val="00A538E1"/>
    <w:rsid w:val="00A53C32"/>
    <w:rsid w:val="00A541D7"/>
    <w:rsid w:val="00A546DC"/>
    <w:rsid w:val="00A55477"/>
    <w:rsid w:val="00A55484"/>
    <w:rsid w:val="00A55ADC"/>
    <w:rsid w:val="00A560E9"/>
    <w:rsid w:val="00A57392"/>
    <w:rsid w:val="00A60012"/>
    <w:rsid w:val="00A60215"/>
    <w:rsid w:val="00A602B6"/>
    <w:rsid w:val="00A6046B"/>
    <w:rsid w:val="00A608CA"/>
    <w:rsid w:val="00A610EC"/>
    <w:rsid w:val="00A61293"/>
    <w:rsid w:val="00A61450"/>
    <w:rsid w:val="00A6224C"/>
    <w:rsid w:val="00A6283A"/>
    <w:rsid w:val="00A62FB2"/>
    <w:rsid w:val="00A6326D"/>
    <w:rsid w:val="00A6389A"/>
    <w:rsid w:val="00A64709"/>
    <w:rsid w:val="00A64D8C"/>
    <w:rsid w:val="00A64FBA"/>
    <w:rsid w:val="00A65114"/>
    <w:rsid w:val="00A655AA"/>
    <w:rsid w:val="00A65610"/>
    <w:rsid w:val="00A6581F"/>
    <w:rsid w:val="00A65896"/>
    <w:rsid w:val="00A673AA"/>
    <w:rsid w:val="00A67700"/>
    <w:rsid w:val="00A67C14"/>
    <w:rsid w:val="00A703D7"/>
    <w:rsid w:val="00A70994"/>
    <w:rsid w:val="00A70B25"/>
    <w:rsid w:val="00A70F0E"/>
    <w:rsid w:val="00A7150F"/>
    <w:rsid w:val="00A7156C"/>
    <w:rsid w:val="00A71A74"/>
    <w:rsid w:val="00A71BDA"/>
    <w:rsid w:val="00A71E4B"/>
    <w:rsid w:val="00A71EB5"/>
    <w:rsid w:val="00A720EF"/>
    <w:rsid w:val="00A727CF"/>
    <w:rsid w:val="00A731B7"/>
    <w:rsid w:val="00A737BE"/>
    <w:rsid w:val="00A739D9"/>
    <w:rsid w:val="00A73D72"/>
    <w:rsid w:val="00A7417E"/>
    <w:rsid w:val="00A76722"/>
    <w:rsid w:val="00A76A6D"/>
    <w:rsid w:val="00A76F0D"/>
    <w:rsid w:val="00A772E7"/>
    <w:rsid w:val="00A803AD"/>
    <w:rsid w:val="00A80417"/>
    <w:rsid w:val="00A80933"/>
    <w:rsid w:val="00A80BAA"/>
    <w:rsid w:val="00A81878"/>
    <w:rsid w:val="00A82303"/>
    <w:rsid w:val="00A826C7"/>
    <w:rsid w:val="00A829E0"/>
    <w:rsid w:val="00A8384E"/>
    <w:rsid w:val="00A8393A"/>
    <w:rsid w:val="00A83F6E"/>
    <w:rsid w:val="00A84801"/>
    <w:rsid w:val="00A86808"/>
    <w:rsid w:val="00A86A8C"/>
    <w:rsid w:val="00A87438"/>
    <w:rsid w:val="00A87D6B"/>
    <w:rsid w:val="00A87E3D"/>
    <w:rsid w:val="00A87FA8"/>
    <w:rsid w:val="00A901AE"/>
    <w:rsid w:val="00A90240"/>
    <w:rsid w:val="00A90E13"/>
    <w:rsid w:val="00A91D49"/>
    <w:rsid w:val="00A9210C"/>
    <w:rsid w:val="00A92132"/>
    <w:rsid w:val="00A92160"/>
    <w:rsid w:val="00A92193"/>
    <w:rsid w:val="00A92577"/>
    <w:rsid w:val="00A92893"/>
    <w:rsid w:val="00A92BE8"/>
    <w:rsid w:val="00A9362F"/>
    <w:rsid w:val="00A9371C"/>
    <w:rsid w:val="00A93792"/>
    <w:rsid w:val="00A940FE"/>
    <w:rsid w:val="00A941A3"/>
    <w:rsid w:val="00A94AE8"/>
    <w:rsid w:val="00A955D6"/>
    <w:rsid w:val="00A96142"/>
    <w:rsid w:val="00A96B17"/>
    <w:rsid w:val="00AA0624"/>
    <w:rsid w:val="00AA0AEA"/>
    <w:rsid w:val="00AA0E3C"/>
    <w:rsid w:val="00AA1B7E"/>
    <w:rsid w:val="00AA3F49"/>
    <w:rsid w:val="00AA4087"/>
    <w:rsid w:val="00AA409C"/>
    <w:rsid w:val="00AA4946"/>
    <w:rsid w:val="00AA4B7D"/>
    <w:rsid w:val="00AA4C85"/>
    <w:rsid w:val="00AA599C"/>
    <w:rsid w:val="00AA6281"/>
    <w:rsid w:val="00AA6787"/>
    <w:rsid w:val="00AA69B4"/>
    <w:rsid w:val="00AA6E41"/>
    <w:rsid w:val="00AA71D5"/>
    <w:rsid w:val="00AA7420"/>
    <w:rsid w:val="00AA74C7"/>
    <w:rsid w:val="00AA7DD1"/>
    <w:rsid w:val="00AA7E4C"/>
    <w:rsid w:val="00AB0189"/>
    <w:rsid w:val="00AB0AC7"/>
    <w:rsid w:val="00AB0AF4"/>
    <w:rsid w:val="00AB1403"/>
    <w:rsid w:val="00AB1F16"/>
    <w:rsid w:val="00AB2315"/>
    <w:rsid w:val="00AB2619"/>
    <w:rsid w:val="00AB2643"/>
    <w:rsid w:val="00AB2DC5"/>
    <w:rsid w:val="00AB2F14"/>
    <w:rsid w:val="00AB34C2"/>
    <w:rsid w:val="00AB362D"/>
    <w:rsid w:val="00AB3B5A"/>
    <w:rsid w:val="00AB493C"/>
    <w:rsid w:val="00AB520F"/>
    <w:rsid w:val="00AB5906"/>
    <w:rsid w:val="00AB5EE5"/>
    <w:rsid w:val="00AB672D"/>
    <w:rsid w:val="00AB6A29"/>
    <w:rsid w:val="00AB6B8F"/>
    <w:rsid w:val="00AB74C1"/>
    <w:rsid w:val="00AC0028"/>
    <w:rsid w:val="00AC05D4"/>
    <w:rsid w:val="00AC05EC"/>
    <w:rsid w:val="00AC0D8F"/>
    <w:rsid w:val="00AC1ED6"/>
    <w:rsid w:val="00AC2490"/>
    <w:rsid w:val="00AC2DC4"/>
    <w:rsid w:val="00AC35BF"/>
    <w:rsid w:val="00AC35C1"/>
    <w:rsid w:val="00AC3867"/>
    <w:rsid w:val="00AC39BD"/>
    <w:rsid w:val="00AC45C5"/>
    <w:rsid w:val="00AC491A"/>
    <w:rsid w:val="00AC5CFE"/>
    <w:rsid w:val="00AC5EE3"/>
    <w:rsid w:val="00AC5F18"/>
    <w:rsid w:val="00AC61D2"/>
    <w:rsid w:val="00AC63A1"/>
    <w:rsid w:val="00AC63DD"/>
    <w:rsid w:val="00AC6EA5"/>
    <w:rsid w:val="00AC7C5C"/>
    <w:rsid w:val="00AD0504"/>
    <w:rsid w:val="00AD0862"/>
    <w:rsid w:val="00AD17DE"/>
    <w:rsid w:val="00AD1BB9"/>
    <w:rsid w:val="00AD1CFA"/>
    <w:rsid w:val="00AD1E90"/>
    <w:rsid w:val="00AD31B6"/>
    <w:rsid w:val="00AD337C"/>
    <w:rsid w:val="00AD3960"/>
    <w:rsid w:val="00AD44F2"/>
    <w:rsid w:val="00AD5B10"/>
    <w:rsid w:val="00AD7097"/>
    <w:rsid w:val="00AD79C3"/>
    <w:rsid w:val="00AE062E"/>
    <w:rsid w:val="00AE09E8"/>
    <w:rsid w:val="00AE0B64"/>
    <w:rsid w:val="00AE30FD"/>
    <w:rsid w:val="00AE31D3"/>
    <w:rsid w:val="00AE3477"/>
    <w:rsid w:val="00AE4017"/>
    <w:rsid w:val="00AE4E62"/>
    <w:rsid w:val="00AE503A"/>
    <w:rsid w:val="00AE5837"/>
    <w:rsid w:val="00AE6144"/>
    <w:rsid w:val="00AE6983"/>
    <w:rsid w:val="00AE710A"/>
    <w:rsid w:val="00AE7146"/>
    <w:rsid w:val="00AE7439"/>
    <w:rsid w:val="00AE7AEC"/>
    <w:rsid w:val="00AF0BC3"/>
    <w:rsid w:val="00AF0CE5"/>
    <w:rsid w:val="00AF0F26"/>
    <w:rsid w:val="00AF14CD"/>
    <w:rsid w:val="00AF1B3C"/>
    <w:rsid w:val="00AF21C4"/>
    <w:rsid w:val="00AF2691"/>
    <w:rsid w:val="00AF2D02"/>
    <w:rsid w:val="00AF3365"/>
    <w:rsid w:val="00AF3FBC"/>
    <w:rsid w:val="00AF40D2"/>
    <w:rsid w:val="00AF47CF"/>
    <w:rsid w:val="00AF4DF4"/>
    <w:rsid w:val="00AF540C"/>
    <w:rsid w:val="00AF5592"/>
    <w:rsid w:val="00AF59C5"/>
    <w:rsid w:val="00AF5BE2"/>
    <w:rsid w:val="00AF5FD2"/>
    <w:rsid w:val="00AF62BC"/>
    <w:rsid w:val="00AF669E"/>
    <w:rsid w:val="00AF69C8"/>
    <w:rsid w:val="00AF6C01"/>
    <w:rsid w:val="00AF70D3"/>
    <w:rsid w:val="00AF725A"/>
    <w:rsid w:val="00AF74F0"/>
    <w:rsid w:val="00AF7699"/>
    <w:rsid w:val="00AF7AE7"/>
    <w:rsid w:val="00B00AB2"/>
    <w:rsid w:val="00B00EFD"/>
    <w:rsid w:val="00B00F62"/>
    <w:rsid w:val="00B01803"/>
    <w:rsid w:val="00B01D6E"/>
    <w:rsid w:val="00B01FD2"/>
    <w:rsid w:val="00B03163"/>
    <w:rsid w:val="00B03172"/>
    <w:rsid w:val="00B033B8"/>
    <w:rsid w:val="00B04DAA"/>
    <w:rsid w:val="00B04FF9"/>
    <w:rsid w:val="00B061C0"/>
    <w:rsid w:val="00B066E7"/>
    <w:rsid w:val="00B06E44"/>
    <w:rsid w:val="00B07B94"/>
    <w:rsid w:val="00B1067C"/>
    <w:rsid w:val="00B111CC"/>
    <w:rsid w:val="00B11667"/>
    <w:rsid w:val="00B125A0"/>
    <w:rsid w:val="00B1279E"/>
    <w:rsid w:val="00B131A5"/>
    <w:rsid w:val="00B13213"/>
    <w:rsid w:val="00B13BC0"/>
    <w:rsid w:val="00B13BD2"/>
    <w:rsid w:val="00B13CFD"/>
    <w:rsid w:val="00B1425F"/>
    <w:rsid w:val="00B14348"/>
    <w:rsid w:val="00B146D7"/>
    <w:rsid w:val="00B14D88"/>
    <w:rsid w:val="00B15A4D"/>
    <w:rsid w:val="00B1719D"/>
    <w:rsid w:val="00B17414"/>
    <w:rsid w:val="00B17793"/>
    <w:rsid w:val="00B20162"/>
    <w:rsid w:val="00B21BFC"/>
    <w:rsid w:val="00B21C97"/>
    <w:rsid w:val="00B22308"/>
    <w:rsid w:val="00B244F0"/>
    <w:rsid w:val="00B24A5F"/>
    <w:rsid w:val="00B251F8"/>
    <w:rsid w:val="00B254FD"/>
    <w:rsid w:val="00B25606"/>
    <w:rsid w:val="00B2586B"/>
    <w:rsid w:val="00B25C08"/>
    <w:rsid w:val="00B25EA4"/>
    <w:rsid w:val="00B265B4"/>
    <w:rsid w:val="00B26717"/>
    <w:rsid w:val="00B2687A"/>
    <w:rsid w:val="00B269CB"/>
    <w:rsid w:val="00B2735A"/>
    <w:rsid w:val="00B27C75"/>
    <w:rsid w:val="00B3065E"/>
    <w:rsid w:val="00B30CC2"/>
    <w:rsid w:val="00B31910"/>
    <w:rsid w:val="00B31ABC"/>
    <w:rsid w:val="00B31B09"/>
    <w:rsid w:val="00B322D5"/>
    <w:rsid w:val="00B32720"/>
    <w:rsid w:val="00B33B56"/>
    <w:rsid w:val="00B33D93"/>
    <w:rsid w:val="00B346B5"/>
    <w:rsid w:val="00B349B1"/>
    <w:rsid w:val="00B34BDF"/>
    <w:rsid w:val="00B34CE4"/>
    <w:rsid w:val="00B35A40"/>
    <w:rsid w:val="00B36E2E"/>
    <w:rsid w:val="00B378FE"/>
    <w:rsid w:val="00B37E8E"/>
    <w:rsid w:val="00B41715"/>
    <w:rsid w:val="00B41D71"/>
    <w:rsid w:val="00B42920"/>
    <w:rsid w:val="00B43445"/>
    <w:rsid w:val="00B45961"/>
    <w:rsid w:val="00B45F6E"/>
    <w:rsid w:val="00B46870"/>
    <w:rsid w:val="00B473A8"/>
    <w:rsid w:val="00B50296"/>
    <w:rsid w:val="00B50F20"/>
    <w:rsid w:val="00B51DCF"/>
    <w:rsid w:val="00B524E7"/>
    <w:rsid w:val="00B52CE6"/>
    <w:rsid w:val="00B5301F"/>
    <w:rsid w:val="00B539F5"/>
    <w:rsid w:val="00B53E9E"/>
    <w:rsid w:val="00B53EB6"/>
    <w:rsid w:val="00B54891"/>
    <w:rsid w:val="00B555C7"/>
    <w:rsid w:val="00B55A21"/>
    <w:rsid w:val="00B55D5A"/>
    <w:rsid w:val="00B55F10"/>
    <w:rsid w:val="00B56B50"/>
    <w:rsid w:val="00B56CAD"/>
    <w:rsid w:val="00B57691"/>
    <w:rsid w:val="00B60A65"/>
    <w:rsid w:val="00B60EA4"/>
    <w:rsid w:val="00B625B6"/>
    <w:rsid w:val="00B6275C"/>
    <w:rsid w:val="00B63139"/>
    <w:rsid w:val="00B645A4"/>
    <w:rsid w:val="00B6469F"/>
    <w:rsid w:val="00B64B28"/>
    <w:rsid w:val="00B65A16"/>
    <w:rsid w:val="00B65EFE"/>
    <w:rsid w:val="00B66D66"/>
    <w:rsid w:val="00B66F1C"/>
    <w:rsid w:val="00B67084"/>
    <w:rsid w:val="00B67E83"/>
    <w:rsid w:val="00B67FC7"/>
    <w:rsid w:val="00B70135"/>
    <w:rsid w:val="00B706DC"/>
    <w:rsid w:val="00B707DC"/>
    <w:rsid w:val="00B70FF9"/>
    <w:rsid w:val="00B717F8"/>
    <w:rsid w:val="00B71992"/>
    <w:rsid w:val="00B71ED7"/>
    <w:rsid w:val="00B729C0"/>
    <w:rsid w:val="00B73FB2"/>
    <w:rsid w:val="00B7428E"/>
    <w:rsid w:val="00B75468"/>
    <w:rsid w:val="00B75574"/>
    <w:rsid w:val="00B75A63"/>
    <w:rsid w:val="00B75AF1"/>
    <w:rsid w:val="00B76322"/>
    <w:rsid w:val="00B76FDB"/>
    <w:rsid w:val="00B775C0"/>
    <w:rsid w:val="00B77F5E"/>
    <w:rsid w:val="00B80FCD"/>
    <w:rsid w:val="00B81349"/>
    <w:rsid w:val="00B82281"/>
    <w:rsid w:val="00B82BC4"/>
    <w:rsid w:val="00B830BC"/>
    <w:rsid w:val="00B831BE"/>
    <w:rsid w:val="00B8398C"/>
    <w:rsid w:val="00B83F5A"/>
    <w:rsid w:val="00B84126"/>
    <w:rsid w:val="00B8475B"/>
    <w:rsid w:val="00B84BEF"/>
    <w:rsid w:val="00B85465"/>
    <w:rsid w:val="00B85F58"/>
    <w:rsid w:val="00B8687F"/>
    <w:rsid w:val="00B879AC"/>
    <w:rsid w:val="00B87A15"/>
    <w:rsid w:val="00B87B27"/>
    <w:rsid w:val="00B904BC"/>
    <w:rsid w:val="00B91026"/>
    <w:rsid w:val="00B91A1B"/>
    <w:rsid w:val="00B91A50"/>
    <w:rsid w:val="00B91C11"/>
    <w:rsid w:val="00B91C8D"/>
    <w:rsid w:val="00B927FD"/>
    <w:rsid w:val="00B9280A"/>
    <w:rsid w:val="00B930DB"/>
    <w:rsid w:val="00B93713"/>
    <w:rsid w:val="00B93AD5"/>
    <w:rsid w:val="00B94045"/>
    <w:rsid w:val="00B94FBB"/>
    <w:rsid w:val="00B96158"/>
    <w:rsid w:val="00B967A6"/>
    <w:rsid w:val="00B96C18"/>
    <w:rsid w:val="00B970B8"/>
    <w:rsid w:val="00B9739B"/>
    <w:rsid w:val="00BA0835"/>
    <w:rsid w:val="00BA15F8"/>
    <w:rsid w:val="00BA2802"/>
    <w:rsid w:val="00BA29EE"/>
    <w:rsid w:val="00BA2C3E"/>
    <w:rsid w:val="00BA2C58"/>
    <w:rsid w:val="00BA3BC0"/>
    <w:rsid w:val="00BA3EF8"/>
    <w:rsid w:val="00BA3F35"/>
    <w:rsid w:val="00BA3FBD"/>
    <w:rsid w:val="00BA48F3"/>
    <w:rsid w:val="00BA4BFE"/>
    <w:rsid w:val="00BA5AAA"/>
    <w:rsid w:val="00BA6249"/>
    <w:rsid w:val="00BA6364"/>
    <w:rsid w:val="00BA75CD"/>
    <w:rsid w:val="00BB007D"/>
    <w:rsid w:val="00BB03AE"/>
    <w:rsid w:val="00BB0DC1"/>
    <w:rsid w:val="00BB0F9E"/>
    <w:rsid w:val="00BB2EB4"/>
    <w:rsid w:val="00BB333F"/>
    <w:rsid w:val="00BB34B3"/>
    <w:rsid w:val="00BB5785"/>
    <w:rsid w:val="00BB6184"/>
    <w:rsid w:val="00BB62EA"/>
    <w:rsid w:val="00BB6BAC"/>
    <w:rsid w:val="00BB7096"/>
    <w:rsid w:val="00BB7158"/>
    <w:rsid w:val="00BB71ED"/>
    <w:rsid w:val="00BC00B5"/>
    <w:rsid w:val="00BC10A5"/>
    <w:rsid w:val="00BC182D"/>
    <w:rsid w:val="00BC192B"/>
    <w:rsid w:val="00BC1DC8"/>
    <w:rsid w:val="00BC28C2"/>
    <w:rsid w:val="00BC31AE"/>
    <w:rsid w:val="00BC32E8"/>
    <w:rsid w:val="00BC3878"/>
    <w:rsid w:val="00BC4104"/>
    <w:rsid w:val="00BC53A8"/>
    <w:rsid w:val="00BC580E"/>
    <w:rsid w:val="00BC5842"/>
    <w:rsid w:val="00BC5CAA"/>
    <w:rsid w:val="00BC64CF"/>
    <w:rsid w:val="00BC6689"/>
    <w:rsid w:val="00BC6994"/>
    <w:rsid w:val="00BC6DA7"/>
    <w:rsid w:val="00BC6DDC"/>
    <w:rsid w:val="00BC6EF7"/>
    <w:rsid w:val="00BC7337"/>
    <w:rsid w:val="00BC7657"/>
    <w:rsid w:val="00BC796F"/>
    <w:rsid w:val="00BC79BC"/>
    <w:rsid w:val="00BD0541"/>
    <w:rsid w:val="00BD0702"/>
    <w:rsid w:val="00BD24B8"/>
    <w:rsid w:val="00BD2A90"/>
    <w:rsid w:val="00BD31B9"/>
    <w:rsid w:val="00BD41A8"/>
    <w:rsid w:val="00BD430A"/>
    <w:rsid w:val="00BD518F"/>
    <w:rsid w:val="00BD562C"/>
    <w:rsid w:val="00BD5E5C"/>
    <w:rsid w:val="00BD78B2"/>
    <w:rsid w:val="00BE04CE"/>
    <w:rsid w:val="00BE078D"/>
    <w:rsid w:val="00BE07BB"/>
    <w:rsid w:val="00BE20F3"/>
    <w:rsid w:val="00BE27F9"/>
    <w:rsid w:val="00BE35BD"/>
    <w:rsid w:val="00BE366F"/>
    <w:rsid w:val="00BE4E34"/>
    <w:rsid w:val="00BE4F03"/>
    <w:rsid w:val="00BE5DB7"/>
    <w:rsid w:val="00BE5EB5"/>
    <w:rsid w:val="00BE5EF8"/>
    <w:rsid w:val="00BE6836"/>
    <w:rsid w:val="00BE7083"/>
    <w:rsid w:val="00BE7A9B"/>
    <w:rsid w:val="00BE7C0D"/>
    <w:rsid w:val="00BE7D54"/>
    <w:rsid w:val="00BF0AC8"/>
    <w:rsid w:val="00BF0D17"/>
    <w:rsid w:val="00BF10D9"/>
    <w:rsid w:val="00BF258B"/>
    <w:rsid w:val="00BF29AB"/>
    <w:rsid w:val="00BF3521"/>
    <w:rsid w:val="00BF3B2A"/>
    <w:rsid w:val="00BF3C20"/>
    <w:rsid w:val="00BF4406"/>
    <w:rsid w:val="00BF483A"/>
    <w:rsid w:val="00BF48F8"/>
    <w:rsid w:val="00BF6FB3"/>
    <w:rsid w:val="00BF76E9"/>
    <w:rsid w:val="00BF7F2C"/>
    <w:rsid w:val="00C006AF"/>
    <w:rsid w:val="00C00A59"/>
    <w:rsid w:val="00C015B4"/>
    <w:rsid w:val="00C01643"/>
    <w:rsid w:val="00C026A1"/>
    <w:rsid w:val="00C02D33"/>
    <w:rsid w:val="00C03AF9"/>
    <w:rsid w:val="00C048B2"/>
    <w:rsid w:val="00C04A7C"/>
    <w:rsid w:val="00C058A4"/>
    <w:rsid w:val="00C06400"/>
    <w:rsid w:val="00C064EA"/>
    <w:rsid w:val="00C07102"/>
    <w:rsid w:val="00C0727C"/>
    <w:rsid w:val="00C0743A"/>
    <w:rsid w:val="00C07F73"/>
    <w:rsid w:val="00C102F8"/>
    <w:rsid w:val="00C10960"/>
    <w:rsid w:val="00C11C4C"/>
    <w:rsid w:val="00C127AD"/>
    <w:rsid w:val="00C138D9"/>
    <w:rsid w:val="00C13C55"/>
    <w:rsid w:val="00C14C77"/>
    <w:rsid w:val="00C15154"/>
    <w:rsid w:val="00C15676"/>
    <w:rsid w:val="00C15678"/>
    <w:rsid w:val="00C164DE"/>
    <w:rsid w:val="00C17096"/>
    <w:rsid w:val="00C202E1"/>
    <w:rsid w:val="00C202FD"/>
    <w:rsid w:val="00C20F1A"/>
    <w:rsid w:val="00C214BE"/>
    <w:rsid w:val="00C21D19"/>
    <w:rsid w:val="00C21F7B"/>
    <w:rsid w:val="00C226B5"/>
    <w:rsid w:val="00C23305"/>
    <w:rsid w:val="00C2346D"/>
    <w:rsid w:val="00C23634"/>
    <w:rsid w:val="00C236FA"/>
    <w:rsid w:val="00C23ACA"/>
    <w:rsid w:val="00C23BD1"/>
    <w:rsid w:val="00C23EE4"/>
    <w:rsid w:val="00C244AF"/>
    <w:rsid w:val="00C248AE"/>
    <w:rsid w:val="00C24D05"/>
    <w:rsid w:val="00C24E8C"/>
    <w:rsid w:val="00C26480"/>
    <w:rsid w:val="00C26505"/>
    <w:rsid w:val="00C26D2A"/>
    <w:rsid w:val="00C27288"/>
    <w:rsid w:val="00C27ACB"/>
    <w:rsid w:val="00C30889"/>
    <w:rsid w:val="00C3145B"/>
    <w:rsid w:val="00C32043"/>
    <w:rsid w:val="00C32405"/>
    <w:rsid w:val="00C326EE"/>
    <w:rsid w:val="00C32BD0"/>
    <w:rsid w:val="00C330A2"/>
    <w:rsid w:val="00C336D1"/>
    <w:rsid w:val="00C33EF2"/>
    <w:rsid w:val="00C34963"/>
    <w:rsid w:val="00C3638B"/>
    <w:rsid w:val="00C36681"/>
    <w:rsid w:val="00C3693C"/>
    <w:rsid w:val="00C36E04"/>
    <w:rsid w:val="00C373D9"/>
    <w:rsid w:val="00C37E72"/>
    <w:rsid w:val="00C40FD7"/>
    <w:rsid w:val="00C40FEE"/>
    <w:rsid w:val="00C415DF"/>
    <w:rsid w:val="00C41EB4"/>
    <w:rsid w:val="00C41F3D"/>
    <w:rsid w:val="00C42133"/>
    <w:rsid w:val="00C4298D"/>
    <w:rsid w:val="00C43074"/>
    <w:rsid w:val="00C4467D"/>
    <w:rsid w:val="00C449EB"/>
    <w:rsid w:val="00C449EE"/>
    <w:rsid w:val="00C44B6A"/>
    <w:rsid w:val="00C44D25"/>
    <w:rsid w:val="00C45187"/>
    <w:rsid w:val="00C455EE"/>
    <w:rsid w:val="00C45CB2"/>
    <w:rsid w:val="00C45F66"/>
    <w:rsid w:val="00C461A6"/>
    <w:rsid w:val="00C46B22"/>
    <w:rsid w:val="00C46C49"/>
    <w:rsid w:val="00C470D2"/>
    <w:rsid w:val="00C4750F"/>
    <w:rsid w:val="00C47B74"/>
    <w:rsid w:val="00C50205"/>
    <w:rsid w:val="00C503DE"/>
    <w:rsid w:val="00C50483"/>
    <w:rsid w:val="00C50486"/>
    <w:rsid w:val="00C517EF"/>
    <w:rsid w:val="00C518FC"/>
    <w:rsid w:val="00C51922"/>
    <w:rsid w:val="00C523E8"/>
    <w:rsid w:val="00C526D3"/>
    <w:rsid w:val="00C52B4C"/>
    <w:rsid w:val="00C53F35"/>
    <w:rsid w:val="00C54843"/>
    <w:rsid w:val="00C54CB0"/>
    <w:rsid w:val="00C55727"/>
    <w:rsid w:val="00C563C6"/>
    <w:rsid w:val="00C56E10"/>
    <w:rsid w:val="00C57208"/>
    <w:rsid w:val="00C5776A"/>
    <w:rsid w:val="00C57FE7"/>
    <w:rsid w:val="00C60900"/>
    <w:rsid w:val="00C60917"/>
    <w:rsid w:val="00C61170"/>
    <w:rsid w:val="00C61338"/>
    <w:rsid w:val="00C615FA"/>
    <w:rsid w:val="00C61733"/>
    <w:rsid w:val="00C6269F"/>
    <w:rsid w:val="00C62DE2"/>
    <w:rsid w:val="00C6398B"/>
    <w:rsid w:val="00C63B40"/>
    <w:rsid w:val="00C64480"/>
    <w:rsid w:val="00C65C45"/>
    <w:rsid w:val="00C663EB"/>
    <w:rsid w:val="00C67085"/>
    <w:rsid w:val="00C67854"/>
    <w:rsid w:val="00C67A23"/>
    <w:rsid w:val="00C704EC"/>
    <w:rsid w:val="00C7110C"/>
    <w:rsid w:val="00C715D0"/>
    <w:rsid w:val="00C71932"/>
    <w:rsid w:val="00C719A4"/>
    <w:rsid w:val="00C71C73"/>
    <w:rsid w:val="00C71DDA"/>
    <w:rsid w:val="00C72A00"/>
    <w:rsid w:val="00C72F6E"/>
    <w:rsid w:val="00C732E8"/>
    <w:rsid w:val="00C734B8"/>
    <w:rsid w:val="00C74095"/>
    <w:rsid w:val="00C74662"/>
    <w:rsid w:val="00C74CDB"/>
    <w:rsid w:val="00C75179"/>
    <w:rsid w:val="00C754BF"/>
    <w:rsid w:val="00C75B38"/>
    <w:rsid w:val="00C761B9"/>
    <w:rsid w:val="00C76C9A"/>
    <w:rsid w:val="00C770F3"/>
    <w:rsid w:val="00C8015B"/>
    <w:rsid w:val="00C81A0D"/>
    <w:rsid w:val="00C821EF"/>
    <w:rsid w:val="00C821F5"/>
    <w:rsid w:val="00C82DA1"/>
    <w:rsid w:val="00C83C74"/>
    <w:rsid w:val="00C83D94"/>
    <w:rsid w:val="00C84728"/>
    <w:rsid w:val="00C84AF5"/>
    <w:rsid w:val="00C84C47"/>
    <w:rsid w:val="00C84E98"/>
    <w:rsid w:val="00C84ED0"/>
    <w:rsid w:val="00C85950"/>
    <w:rsid w:val="00C85962"/>
    <w:rsid w:val="00C85E9E"/>
    <w:rsid w:val="00C863E9"/>
    <w:rsid w:val="00C864D1"/>
    <w:rsid w:val="00C86BC1"/>
    <w:rsid w:val="00C86E58"/>
    <w:rsid w:val="00C87401"/>
    <w:rsid w:val="00C87477"/>
    <w:rsid w:val="00C90167"/>
    <w:rsid w:val="00C9023F"/>
    <w:rsid w:val="00C90EFE"/>
    <w:rsid w:val="00C91310"/>
    <w:rsid w:val="00C915EE"/>
    <w:rsid w:val="00C92570"/>
    <w:rsid w:val="00C927A3"/>
    <w:rsid w:val="00C929B0"/>
    <w:rsid w:val="00C92A96"/>
    <w:rsid w:val="00C92CF0"/>
    <w:rsid w:val="00C93080"/>
    <w:rsid w:val="00C9382A"/>
    <w:rsid w:val="00C95952"/>
    <w:rsid w:val="00C95E8B"/>
    <w:rsid w:val="00C9662E"/>
    <w:rsid w:val="00C968C2"/>
    <w:rsid w:val="00C97088"/>
    <w:rsid w:val="00C97493"/>
    <w:rsid w:val="00C97696"/>
    <w:rsid w:val="00C97F9B"/>
    <w:rsid w:val="00CA05B2"/>
    <w:rsid w:val="00CA0652"/>
    <w:rsid w:val="00CA0B46"/>
    <w:rsid w:val="00CA2668"/>
    <w:rsid w:val="00CA299F"/>
    <w:rsid w:val="00CA2A87"/>
    <w:rsid w:val="00CA2C1D"/>
    <w:rsid w:val="00CA302F"/>
    <w:rsid w:val="00CA3609"/>
    <w:rsid w:val="00CA3934"/>
    <w:rsid w:val="00CA3CEA"/>
    <w:rsid w:val="00CA3DB2"/>
    <w:rsid w:val="00CA45F7"/>
    <w:rsid w:val="00CA4E33"/>
    <w:rsid w:val="00CA4F2B"/>
    <w:rsid w:val="00CA5994"/>
    <w:rsid w:val="00CA5F64"/>
    <w:rsid w:val="00CA7066"/>
    <w:rsid w:val="00CA75F9"/>
    <w:rsid w:val="00CA7997"/>
    <w:rsid w:val="00CA7BAE"/>
    <w:rsid w:val="00CB015C"/>
    <w:rsid w:val="00CB0373"/>
    <w:rsid w:val="00CB0963"/>
    <w:rsid w:val="00CB0B68"/>
    <w:rsid w:val="00CB0EA3"/>
    <w:rsid w:val="00CB10E0"/>
    <w:rsid w:val="00CB13DB"/>
    <w:rsid w:val="00CB1747"/>
    <w:rsid w:val="00CB17A3"/>
    <w:rsid w:val="00CB1C63"/>
    <w:rsid w:val="00CB3540"/>
    <w:rsid w:val="00CB3943"/>
    <w:rsid w:val="00CB3BEE"/>
    <w:rsid w:val="00CB3F30"/>
    <w:rsid w:val="00CB3FCD"/>
    <w:rsid w:val="00CB477D"/>
    <w:rsid w:val="00CB5018"/>
    <w:rsid w:val="00CB58E9"/>
    <w:rsid w:val="00CB67E6"/>
    <w:rsid w:val="00CB687F"/>
    <w:rsid w:val="00CB7B45"/>
    <w:rsid w:val="00CC02B5"/>
    <w:rsid w:val="00CC0EF3"/>
    <w:rsid w:val="00CC240D"/>
    <w:rsid w:val="00CC2466"/>
    <w:rsid w:val="00CC2526"/>
    <w:rsid w:val="00CC2589"/>
    <w:rsid w:val="00CC2AEE"/>
    <w:rsid w:val="00CC2DCF"/>
    <w:rsid w:val="00CC363F"/>
    <w:rsid w:val="00CC39DD"/>
    <w:rsid w:val="00CC3BD8"/>
    <w:rsid w:val="00CC3BE8"/>
    <w:rsid w:val="00CC415D"/>
    <w:rsid w:val="00CC4E2A"/>
    <w:rsid w:val="00CC521B"/>
    <w:rsid w:val="00CC5FE6"/>
    <w:rsid w:val="00CC64D3"/>
    <w:rsid w:val="00CC7A5A"/>
    <w:rsid w:val="00CD0A49"/>
    <w:rsid w:val="00CD0B3F"/>
    <w:rsid w:val="00CD1BD7"/>
    <w:rsid w:val="00CD2DA1"/>
    <w:rsid w:val="00CD2E63"/>
    <w:rsid w:val="00CD2FEA"/>
    <w:rsid w:val="00CD36A2"/>
    <w:rsid w:val="00CD3969"/>
    <w:rsid w:val="00CD48C0"/>
    <w:rsid w:val="00CD48E3"/>
    <w:rsid w:val="00CD4B8A"/>
    <w:rsid w:val="00CD570D"/>
    <w:rsid w:val="00CD647C"/>
    <w:rsid w:val="00CD6682"/>
    <w:rsid w:val="00CD7543"/>
    <w:rsid w:val="00CD7716"/>
    <w:rsid w:val="00CD77AD"/>
    <w:rsid w:val="00CD789D"/>
    <w:rsid w:val="00CD7C42"/>
    <w:rsid w:val="00CD7F97"/>
    <w:rsid w:val="00CE1467"/>
    <w:rsid w:val="00CE15C9"/>
    <w:rsid w:val="00CE1675"/>
    <w:rsid w:val="00CE17E5"/>
    <w:rsid w:val="00CE19D9"/>
    <w:rsid w:val="00CE1C81"/>
    <w:rsid w:val="00CE219C"/>
    <w:rsid w:val="00CE28F5"/>
    <w:rsid w:val="00CE2C22"/>
    <w:rsid w:val="00CE2E57"/>
    <w:rsid w:val="00CE2FFE"/>
    <w:rsid w:val="00CE3156"/>
    <w:rsid w:val="00CE318F"/>
    <w:rsid w:val="00CE32A6"/>
    <w:rsid w:val="00CE32C4"/>
    <w:rsid w:val="00CE3809"/>
    <w:rsid w:val="00CE39AB"/>
    <w:rsid w:val="00CE64E9"/>
    <w:rsid w:val="00CF07A9"/>
    <w:rsid w:val="00CF0AA6"/>
    <w:rsid w:val="00CF0E6B"/>
    <w:rsid w:val="00CF31E5"/>
    <w:rsid w:val="00CF3353"/>
    <w:rsid w:val="00CF3452"/>
    <w:rsid w:val="00CF4087"/>
    <w:rsid w:val="00CF52A1"/>
    <w:rsid w:val="00CF5914"/>
    <w:rsid w:val="00CF5D27"/>
    <w:rsid w:val="00CF60F8"/>
    <w:rsid w:val="00CF6404"/>
    <w:rsid w:val="00CF643C"/>
    <w:rsid w:val="00CF679E"/>
    <w:rsid w:val="00CF6A9E"/>
    <w:rsid w:val="00CF7419"/>
    <w:rsid w:val="00CF785B"/>
    <w:rsid w:val="00CF7927"/>
    <w:rsid w:val="00CF7966"/>
    <w:rsid w:val="00D004D9"/>
    <w:rsid w:val="00D009D2"/>
    <w:rsid w:val="00D01377"/>
    <w:rsid w:val="00D018AC"/>
    <w:rsid w:val="00D01D2A"/>
    <w:rsid w:val="00D0267D"/>
    <w:rsid w:val="00D02BEE"/>
    <w:rsid w:val="00D031C8"/>
    <w:rsid w:val="00D032EE"/>
    <w:rsid w:val="00D03531"/>
    <w:rsid w:val="00D03EDC"/>
    <w:rsid w:val="00D05262"/>
    <w:rsid w:val="00D05305"/>
    <w:rsid w:val="00D05C94"/>
    <w:rsid w:val="00D0670B"/>
    <w:rsid w:val="00D06FA2"/>
    <w:rsid w:val="00D07960"/>
    <w:rsid w:val="00D10A5D"/>
    <w:rsid w:val="00D116AC"/>
    <w:rsid w:val="00D13D7B"/>
    <w:rsid w:val="00D13FD3"/>
    <w:rsid w:val="00D15219"/>
    <w:rsid w:val="00D1592E"/>
    <w:rsid w:val="00D15E1D"/>
    <w:rsid w:val="00D15EAC"/>
    <w:rsid w:val="00D15F60"/>
    <w:rsid w:val="00D17816"/>
    <w:rsid w:val="00D17E1F"/>
    <w:rsid w:val="00D20329"/>
    <w:rsid w:val="00D203DF"/>
    <w:rsid w:val="00D20AEE"/>
    <w:rsid w:val="00D20BE9"/>
    <w:rsid w:val="00D21035"/>
    <w:rsid w:val="00D210AE"/>
    <w:rsid w:val="00D2114B"/>
    <w:rsid w:val="00D216C2"/>
    <w:rsid w:val="00D220C3"/>
    <w:rsid w:val="00D22388"/>
    <w:rsid w:val="00D22F83"/>
    <w:rsid w:val="00D2456C"/>
    <w:rsid w:val="00D2469F"/>
    <w:rsid w:val="00D270EA"/>
    <w:rsid w:val="00D2713F"/>
    <w:rsid w:val="00D2785A"/>
    <w:rsid w:val="00D27FEB"/>
    <w:rsid w:val="00D30A55"/>
    <w:rsid w:val="00D3129E"/>
    <w:rsid w:val="00D316A6"/>
    <w:rsid w:val="00D32C85"/>
    <w:rsid w:val="00D32D9F"/>
    <w:rsid w:val="00D341DE"/>
    <w:rsid w:val="00D34C94"/>
    <w:rsid w:val="00D34DEC"/>
    <w:rsid w:val="00D3612D"/>
    <w:rsid w:val="00D37588"/>
    <w:rsid w:val="00D406D9"/>
    <w:rsid w:val="00D40906"/>
    <w:rsid w:val="00D40EFB"/>
    <w:rsid w:val="00D4166D"/>
    <w:rsid w:val="00D41B42"/>
    <w:rsid w:val="00D42034"/>
    <w:rsid w:val="00D4253F"/>
    <w:rsid w:val="00D43295"/>
    <w:rsid w:val="00D4347F"/>
    <w:rsid w:val="00D43B37"/>
    <w:rsid w:val="00D43CE1"/>
    <w:rsid w:val="00D43E26"/>
    <w:rsid w:val="00D43E6E"/>
    <w:rsid w:val="00D456A8"/>
    <w:rsid w:val="00D45B1A"/>
    <w:rsid w:val="00D46220"/>
    <w:rsid w:val="00D46DA0"/>
    <w:rsid w:val="00D46DDA"/>
    <w:rsid w:val="00D46FE3"/>
    <w:rsid w:val="00D471A3"/>
    <w:rsid w:val="00D478BD"/>
    <w:rsid w:val="00D47F8B"/>
    <w:rsid w:val="00D50512"/>
    <w:rsid w:val="00D513F1"/>
    <w:rsid w:val="00D51BC0"/>
    <w:rsid w:val="00D520FC"/>
    <w:rsid w:val="00D53388"/>
    <w:rsid w:val="00D5356C"/>
    <w:rsid w:val="00D53CE9"/>
    <w:rsid w:val="00D5402C"/>
    <w:rsid w:val="00D542C8"/>
    <w:rsid w:val="00D542D1"/>
    <w:rsid w:val="00D55944"/>
    <w:rsid w:val="00D56001"/>
    <w:rsid w:val="00D5619F"/>
    <w:rsid w:val="00D56F94"/>
    <w:rsid w:val="00D56FCB"/>
    <w:rsid w:val="00D60FFC"/>
    <w:rsid w:val="00D6107F"/>
    <w:rsid w:val="00D6110C"/>
    <w:rsid w:val="00D6167C"/>
    <w:rsid w:val="00D61C96"/>
    <w:rsid w:val="00D61CD3"/>
    <w:rsid w:val="00D62253"/>
    <w:rsid w:val="00D62448"/>
    <w:rsid w:val="00D62C63"/>
    <w:rsid w:val="00D634D5"/>
    <w:rsid w:val="00D63E4C"/>
    <w:rsid w:val="00D64302"/>
    <w:rsid w:val="00D64932"/>
    <w:rsid w:val="00D64A19"/>
    <w:rsid w:val="00D64C5C"/>
    <w:rsid w:val="00D6579C"/>
    <w:rsid w:val="00D65BA5"/>
    <w:rsid w:val="00D6642A"/>
    <w:rsid w:val="00D66DE2"/>
    <w:rsid w:val="00D7044C"/>
    <w:rsid w:val="00D70A0D"/>
    <w:rsid w:val="00D70E44"/>
    <w:rsid w:val="00D71BB8"/>
    <w:rsid w:val="00D71D3F"/>
    <w:rsid w:val="00D73840"/>
    <w:rsid w:val="00D73CDE"/>
    <w:rsid w:val="00D73D48"/>
    <w:rsid w:val="00D73FBC"/>
    <w:rsid w:val="00D74A34"/>
    <w:rsid w:val="00D76555"/>
    <w:rsid w:val="00D77782"/>
    <w:rsid w:val="00D77F69"/>
    <w:rsid w:val="00D8182F"/>
    <w:rsid w:val="00D81D8F"/>
    <w:rsid w:val="00D8259F"/>
    <w:rsid w:val="00D826A2"/>
    <w:rsid w:val="00D82CA4"/>
    <w:rsid w:val="00D8328C"/>
    <w:rsid w:val="00D83DE8"/>
    <w:rsid w:val="00D8486C"/>
    <w:rsid w:val="00D848A5"/>
    <w:rsid w:val="00D85559"/>
    <w:rsid w:val="00D85606"/>
    <w:rsid w:val="00D857FF"/>
    <w:rsid w:val="00D85ADA"/>
    <w:rsid w:val="00D86469"/>
    <w:rsid w:val="00D86514"/>
    <w:rsid w:val="00D86A30"/>
    <w:rsid w:val="00D86B5F"/>
    <w:rsid w:val="00D86DAE"/>
    <w:rsid w:val="00D87184"/>
    <w:rsid w:val="00D87909"/>
    <w:rsid w:val="00D92148"/>
    <w:rsid w:val="00D92844"/>
    <w:rsid w:val="00D92AF1"/>
    <w:rsid w:val="00D93100"/>
    <w:rsid w:val="00D93BA9"/>
    <w:rsid w:val="00D9446E"/>
    <w:rsid w:val="00D949A2"/>
    <w:rsid w:val="00D94E01"/>
    <w:rsid w:val="00D95831"/>
    <w:rsid w:val="00D95FDB"/>
    <w:rsid w:val="00D963A3"/>
    <w:rsid w:val="00D96C8E"/>
    <w:rsid w:val="00D973B3"/>
    <w:rsid w:val="00D974A8"/>
    <w:rsid w:val="00DA0969"/>
    <w:rsid w:val="00DA112B"/>
    <w:rsid w:val="00DA13DE"/>
    <w:rsid w:val="00DA1CC7"/>
    <w:rsid w:val="00DA25FB"/>
    <w:rsid w:val="00DA277F"/>
    <w:rsid w:val="00DA2964"/>
    <w:rsid w:val="00DA2A39"/>
    <w:rsid w:val="00DA31FB"/>
    <w:rsid w:val="00DA3CE8"/>
    <w:rsid w:val="00DA3DF0"/>
    <w:rsid w:val="00DA51C0"/>
    <w:rsid w:val="00DA54CD"/>
    <w:rsid w:val="00DA5CBD"/>
    <w:rsid w:val="00DA5CF6"/>
    <w:rsid w:val="00DA6D5B"/>
    <w:rsid w:val="00DA77EB"/>
    <w:rsid w:val="00DB0664"/>
    <w:rsid w:val="00DB07C0"/>
    <w:rsid w:val="00DB089C"/>
    <w:rsid w:val="00DB0A32"/>
    <w:rsid w:val="00DB126B"/>
    <w:rsid w:val="00DB1316"/>
    <w:rsid w:val="00DB160A"/>
    <w:rsid w:val="00DB20D6"/>
    <w:rsid w:val="00DB2E31"/>
    <w:rsid w:val="00DB2E39"/>
    <w:rsid w:val="00DB3027"/>
    <w:rsid w:val="00DB35C6"/>
    <w:rsid w:val="00DB5925"/>
    <w:rsid w:val="00DB595F"/>
    <w:rsid w:val="00DB64F4"/>
    <w:rsid w:val="00DB68A0"/>
    <w:rsid w:val="00DB7444"/>
    <w:rsid w:val="00DB7482"/>
    <w:rsid w:val="00DB74AC"/>
    <w:rsid w:val="00DB7A8D"/>
    <w:rsid w:val="00DB7D6E"/>
    <w:rsid w:val="00DC0748"/>
    <w:rsid w:val="00DC0E07"/>
    <w:rsid w:val="00DC0EBD"/>
    <w:rsid w:val="00DC1D96"/>
    <w:rsid w:val="00DC1DA8"/>
    <w:rsid w:val="00DC21ED"/>
    <w:rsid w:val="00DC27FF"/>
    <w:rsid w:val="00DC3683"/>
    <w:rsid w:val="00DC4741"/>
    <w:rsid w:val="00DC519D"/>
    <w:rsid w:val="00DC56B9"/>
    <w:rsid w:val="00DC5C1C"/>
    <w:rsid w:val="00DC5D9E"/>
    <w:rsid w:val="00DC6281"/>
    <w:rsid w:val="00DC630C"/>
    <w:rsid w:val="00DC6B46"/>
    <w:rsid w:val="00DC6B9A"/>
    <w:rsid w:val="00DC6D92"/>
    <w:rsid w:val="00DC7679"/>
    <w:rsid w:val="00DC7E60"/>
    <w:rsid w:val="00DD0330"/>
    <w:rsid w:val="00DD053C"/>
    <w:rsid w:val="00DD07E3"/>
    <w:rsid w:val="00DD0CC0"/>
    <w:rsid w:val="00DD134D"/>
    <w:rsid w:val="00DD162D"/>
    <w:rsid w:val="00DD1E06"/>
    <w:rsid w:val="00DD1E09"/>
    <w:rsid w:val="00DD4592"/>
    <w:rsid w:val="00DD4686"/>
    <w:rsid w:val="00DD4D44"/>
    <w:rsid w:val="00DD54C4"/>
    <w:rsid w:val="00DD564D"/>
    <w:rsid w:val="00DD6924"/>
    <w:rsid w:val="00DD6C05"/>
    <w:rsid w:val="00DD7938"/>
    <w:rsid w:val="00DD7967"/>
    <w:rsid w:val="00DE1E47"/>
    <w:rsid w:val="00DE3BD9"/>
    <w:rsid w:val="00DE441E"/>
    <w:rsid w:val="00DE4500"/>
    <w:rsid w:val="00DE4993"/>
    <w:rsid w:val="00DE4AE6"/>
    <w:rsid w:val="00DE55BD"/>
    <w:rsid w:val="00DE56B4"/>
    <w:rsid w:val="00DE5C77"/>
    <w:rsid w:val="00DE6C17"/>
    <w:rsid w:val="00DE6E05"/>
    <w:rsid w:val="00DE7136"/>
    <w:rsid w:val="00DE7417"/>
    <w:rsid w:val="00DE7B7E"/>
    <w:rsid w:val="00DE7DEA"/>
    <w:rsid w:val="00DE7E71"/>
    <w:rsid w:val="00DF0093"/>
    <w:rsid w:val="00DF03B1"/>
    <w:rsid w:val="00DF104C"/>
    <w:rsid w:val="00DF1083"/>
    <w:rsid w:val="00DF12A3"/>
    <w:rsid w:val="00DF168D"/>
    <w:rsid w:val="00DF1D75"/>
    <w:rsid w:val="00DF24F3"/>
    <w:rsid w:val="00DF2F11"/>
    <w:rsid w:val="00DF2FD9"/>
    <w:rsid w:val="00DF3790"/>
    <w:rsid w:val="00DF3AF9"/>
    <w:rsid w:val="00DF422B"/>
    <w:rsid w:val="00DF4716"/>
    <w:rsid w:val="00DF47A7"/>
    <w:rsid w:val="00DF49C2"/>
    <w:rsid w:val="00DF50B7"/>
    <w:rsid w:val="00DF61DD"/>
    <w:rsid w:val="00DF6954"/>
    <w:rsid w:val="00DF770D"/>
    <w:rsid w:val="00DF788A"/>
    <w:rsid w:val="00DF7C6C"/>
    <w:rsid w:val="00E008D8"/>
    <w:rsid w:val="00E0095F"/>
    <w:rsid w:val="00E0176A"/>
    <w:rsid w:val="00E02031"/>
    <w:rsid w:val="00E02115"/>
    <w:rsid w:val="00E0254D"/>
    <w:rsid w:val="00E02635"/>
    <w:rsid w:val="00E02F35"/>
    <w:rsid w:val="00E034EC"/>
    <w:rsid w:val="00E03BC3"/>
    <w:rsid w:val="00E03F60"/>
    <w:rsid w:val="00E0469C"/>
    <w:rsid w:val="00E04AEB"/>
    <w:rsid w:val="00E05C85"/>
    <w:rsid w:val="00E05CD7"/>
    <w:rsid w:val="00E0631D"/>
    <w:rsid w:val="00E06508"/>
    <w:rsid w:val="00E07384"/>
    <w:rsid w:val="00E0761D"/>
    <w:rsid w:val="00E07ECA"/>
    <w:rsid w:val="00E1033B"/>
    <w:rsid w:val="00E10A7E"/>
    <w:rsid w:val="00E10AA5"/>
    <w:rsid w:val="00E112AF"/>
    <w:rsid w:val="00E11384"/>
    <w:rsid w:val="00E116BD"/>
    <w:rsid w:val="00E12BE7"/>
    <w:rsid w:val="00E12EE0"/>
    <w:rsid w:val="00E139C9"/>
    <w:rsid w:val="00E14D41"/>
    <w:rsid w:val="00E14E04"/>
    <w:rsid w:val="00E163BB"/>
    <w:rsid w:val="00E168A0"/>
    <w:rsid w:val="00E169DA"/>
    <w:rsid w:val="00E17369"/>
    <w:rsid w:val="00E200A0"/>
    <w:rsid w:val="00E201A9"/>
    <w:rsid w:val="00E20264"/>
    <w:rsid w:val="00E2028B"/>
    <w:rsid w:val="00E20336"/>
    <w:rsid w:val="00E21691"/>
    <w:rsid w:val="00E222E2"/>
    <w:rsid w:val="00E22A7B"/>
    <w:rsid w:val="00E22D87"/>
    <w:rsid w:val="00E23C0F"/>
    <w:rsid w:val="00E2402B"/>
    <w:rsid w:val="00E248E3"/>
    <w:rsid w:val="00E24F0E"/>
    <w:rsid w:val="00E25475"/>
    <w:rsid w:val="00E25EDD"/>
    <w:rsid w:val="00E26013"/>
    <w:rsid w:val="00E268CF"/>
    <w:rsid w:val="00E26A4E"/>
    <w:rsid w:val="00E27875"/>
    <w:rsid w:val="00E31706"/>
    <w:rsid w:val="00E317E6"/>
    <w:rsid w:val="00E31805"/>
    <w:rsid w:val="00E31A23"/>
    <w:rsid w:val="00E31A35"/>
    <w:rsid w:val="00E32A57"/>
    <w:rsid w:val="00E32CDE"/>
    <w:rsid w:val="00E3399F"/>
    <w:rsid w:val="00E34598"/>
    <w:rsid w:val="00E34629"/>
    <w:rsid w:val="00E34832"/>
    <w:rsid w:val="00E3516F"/>
    <w:rsid w:val="00E35ADF"/>
    <w:rsid w:val="00E35FDE"/>
    <w:rsid w:val="00E36631"/>
    <w:rsid w:val="00E37798"/>
    <w:rsid w:val="00E40D62"/>
    <w:rsid w:val="00E41423"/>
    <w:rsid w:val="00E416D4"/>
    <w:rsid w:val="00E4174D"/>
    <w:rsid w:val="00E41D1C"/>
    <w:rsid w:val="00E41D6D"/>
    <w:rsid w:val="00E41FFB"/>
    <w:rsid w:val="00E42080"/>
    <w:rsid w:val="00E4274F"/>
    <w:rsid w:val="00E43661"/>
    <w:rsid w:val="00E4373C"/>
    <w:rsid w:val="00E438B3"/>
    <w:rsid w:val="00E4390A"/>
    <w:rsid w:val="00E43BB8"/>
    <w:rsid w:val="00E43F49"/>
    <w:rsid w:val="00E4448F"/>
    <w:rsid w:val="00E4518A"/>
    <w:rsid w:val="00E457DC"/>
    <w:rsid w:val="00E45F96"/>
    <w:rsid w:val="00E45FEC"/>
    <w:rsid w:val="00E47307"/>
    <w:rsid w:val="00E47879"/>
    <w:rsid w:val="00E51572"/>
    <w:rsid w:val="00E51A9D"/>
    <w:rsid w:val="00E520F9"/>
    <w:rsid w:val="00E52140"/>
    <w:rsid w:val="00E522BD"/>
    <w:rsid w:val="00E5233E"/>
    <w:rsid w:val="00E52B9A"/>
    <w:rsid w:val="00E52C21"/>
    <w:rsid w:val="00E5311F"/>
    <w:rsid w:val="00E5322E"/>
    <w:rsid w:val="00E533D2"/>
    <w:rsid w:val="00E53538"/>
    <w:rsid w:val="00E53840"/>
    <w:rsid w:val="00E540E1"/>
    <w:rsid w:val="00E546AB"/>
    <w:rsid w:val="00E5471C"/>
    <w:rsid w:val="00E54863"/>
    <w:rsid w:val="00E54A03"/>
    <w:rsid w:val="00E54DF0"/>
    <w:rsid w:val="00E56839"/>
    <w:rsid w:val="00E5766A"/>
    <w:rsid w:val="00E578D3"/>
    <w:rsid w:val="00E5795C"/>
    <w:rsid w:val="00E57AFD"/>
    <w:rsid w:val="00E57EA4"/>
    <w:rsid w:val="00E60E70"/>
    <w:rsid w:val="00E613D9"/>
    <w:rsid w:val="00E61801"/>
    <w:rsid w:val="00E6203A"/>
    <w:rsid w:val="00E624B5"/>
    <w:rsid w:val="00E6270E"/>
    <w:rsid w:val="00E63AB3"/>
    <w:rsid w:val="00E63CC5"/>
    <w:rsid w:val="00E63DE7"/>
    <w:rsid w:val="00E651BC"/>
    <w:rsid w:val="00E65439"/>
    <w:rsid w:val="00E6642E"/>
    <w:rsid w:val="00E666EB"/>
    <w:rsid w:val="00E66981"/>
    <w:rsid w:val="00E672F7"/>
    <w:rsid w:val="00E674D7"/>
    <w:rsid w:val="00E67AE5"/>
    <w:rsid w:val="00E70752"/>
    <w:rsid w:val="00E70E98"/>
    <w:rsid w:val="00E71A4E"/>
    <w:rsid w:val="00E71B58"/>
    <w:rsid w:val="00E71F70"/>
    <w:rsid w:val="00E721E6"/>
    <w:rsid w:val="00E72297"/>
    <w:rsid w:val="00E7254E"/>
    <w:rsid w:val="00E72604"/>
    <w:rsid w:val="00E72A4F"/>
    <w:rsid w:val="00E72B0F"/>
    <w:rsid w:val="00E730DE"/>
    <w:rsid w:val="00E73D62"/>
    <w:rsid w:val="00E73E19"/>
    <w:rsid w:val="00E745E6"/>
    <w:rsid w:val="00E74B2E"/>
    <w:rsid w:val="00E754B2"/>
    <w:rsid w:val="00E75C7C"/>
    <w:rsid w:val="00E75D53"/>
    <w:rsid w:val="00E763A8"/>
    <w:rsid w:val="00E766C2"/>
    <w:rsid w:val="00E7711B"/>
    <w:rsid w:val="00E804F1"/>
    <w:rsid w:val="00E80B06"/>
    <w:rsid w:val="00E80D0D"/>
    <w:rsid w:val="00E8188F"/>
    <w:rsid w:val="00E81A56"/>
    <w:rsid w:val="00E81CA4"/>
    <w:rsid w:val="00E82304"/>
    <w:rsid w:val="00E834B9"/>
    <w:rsid w:val="00E835A3"/>
    <w:rsid w:val="00E835FA"/>
    <w:rsid w:val="00E83FA3"/>
    <w:rsid w:val="00E84034"/>
    <w:rsid w:val="00E845FB"/>
    <w:rsid w:val="00E855E5"/>
    <w:rsid w:val="00E85C65"/>
    <w:rsid w:val="00E85DFE"/>
    <w:rsid w:val="00E85EE2"/>
    <w:rsid w:val="00E861E1"/>
    <w:rsid w:val="00E8684A"/>
    <w:rsid w:val="00E86B64"/>
    <w:rsid w:val="00E86C4E"/>
    <w:rsid w:val="00E87141"/>
    <w:rsid w:val="00E876A0"/>
    <w:rsid w:val="00E87A4F"/>
    <w:rsid w:val="00E87AE4"/>
    <w:rsid w:val="00E9044C"/>
    <w:rsid w:val="00E90937"/>
    <w:rsid w:val="00E90996"/>
    <w:rsid w:val="00E90CEE"/>
    <w:rsid w:val="00E92396"/>
    <w:rsid w:val="00E92BD2"/>
    <w:rsid w:val="00E932A8"/>
    <w:rsid w:val="00E952AD"/>
    <w:rsid w:val="00E95606"/>
    <w:rsid w:val="00E9562D"/>
    <w:rsid w:val="00E95A99"/>
    <w:rsid w:val="00E95FFD"/>
    <w:rsid w:val="00E97B3C"/>
    <w:rsid w:val="00EA0A5A"/>
    <w:rsid w:val="00EA0FD5"/>
    <w:rsid w:val="00EA1412"/>
    <w:rsid w:val="00EA1575"/>
    <w:rsid w:val="00EA1962"/>
    <w:rsid w:val="00EA19D8"/>
    <w:rsid w:val="00EA1C39"/>
    <w:rsid w:val="00EA2ACA"/>
    <w:rsid w:val="00EA3A0C"/>
    <w:rsid w:val="00EA4658"/>
    <w:rsid w:val="00EA4952"/>
    <w:rsid w:val="00EA4AAC"/>
    <w:rsid w:val="00EA5A6B"/>
    <w:rsid w:val="00EA5DFA"/>
    <w:rsid w:val="00EA6285"/>
    <w:rsid w:val="00EA7099"/>
    <w:rsid w:val="00EA7460"/>
    <w:rsid w:val="00EA7F6D"/>
    <w:rsid w:val="00EB004B"/>
    <w:rsid w:val="00EB0572"/>
    <w:rsid w:val="00EB064A"/>
    <w:rsid w:val="00EB070F"/>
    <w:rsid w:val="00EB0D44"/>
    <w:rsid w:val="00EB108D"/>
    <w:rsid w:val="00EB1812"/>
    <w:rsid w:val="00EB2816"/>
    <w:rsid w:val="00EB2996"/>
    <w:rsid w:val="00EB2B1A"/>
    <w:rsid w:val="00EB2CBC"/>
    <w:rsid w:val="00EB30C1"/>
    <w:rsid w:val="00EB32BC"/>
    <w:rsid w:val="00EB38DE"/>
    <w:rsid w:val="00EB4D0B"/>
    <w:rsid w:val="00EB5007"/>
    <w:rsid w:val="00EB5801"/>
    <w:rsid w:val="00EB5C37"/>
    <w:rsid w:val="00EB5D7F"/>
    <w:rsid w:val="00EB6058"/>
    <w:rsid w:val="00EB6B67"/>
    <w:rsid w:val="00EB7104"/>
    <w:rsid w:val="00EB77B2"/>
    <w:rsid w:val="00EB7ABD"/>
    <w:rsid w:val="00EC0B8E"/>
    <w:rsid w:val="00EC119B"/>
    <w:rsid w:val="00EC1849"/>
    <w:rsid w:val="00EC265E"/>
    <w:rsid w:val="00EC31A2"/>
    <w:rsid w:val="00EC366F"/>
    <w:rsid w:val="00EC3EF0"/>
    <w:rsid w:val="00EC41A9"/>
    <w:rsid w:val="00EC41AF"/>
    <w:rsid w:val="00EC423A"/>
    <w:rsid w:val="00EC4A23"/>
    <w:rsid w:val="00EC4EEE"/>
    <w:rsid w:val="00EC5145"/>
    <w:rsid w:val="00EC54F9"/>
    <w:rsid w:val="00EC5E6F"/>
    <w:rsid w:val="00EC5F1C"/>
    <w:rsid w:val="00EC61CB"/>
    <w:rsid w:val="00EC64A1"/>
    <w:rsid w:val="00EC7E43"/>
    <w:rsid w:val="00ED0002"/>
    <w:rsid w:val="00ED00DD"/>
    <w:rsid w:val="00ED0D52"/>
    <w:rsid w:val="00ED11CC"/>
    <w:rsid w:val="00ED1217"/>
    <w:rsid w:val="00ED150B"/>
    <w:rsid w:val="00ED1B43"/>
    <w:rsid w:val="00ED2116"/>
    <w:rsid w:val="00ED294E"/>
    <w:rsid w:val="00ED2A41"/>
    <w:rsid w:val="00ED2A63"/>
    <w:rsid w:val="00ED30CB"/>
    <w:rsid w:val="00ED358C"/>
    <w:rsid w:val="00ED38AE"/>
    <w:rsid w:val="00ED3EA9"/>
    <w:rsid w:val="00ED3F08"/>
    <w:rsid w:val="00ED41AB"/>
    <w:rsid w:val="00ED4795"/>
    <w:rsid w:val="00ED4F0D"/>
    <w:rsid w:val="00ED522F"/>
    <w:rsid w:val="00ED5D12"/>
    <w:rsid w:val="00ED5FD2"/>
    <w:rsid w:val="00ED63F6"/>
    <w:rsid w:val="00ED6B82"/>
    <w:rsid w:val="00ED6DED"/>
    <w:rsid w:val="00ED7594"/>
    <w:rsid w:val="00EE0291"/>
    <w:rsid w:val="00EE1348"/>
    <w:rsid w:val="00EE154D"/>
    <w:rsid w:val="00EE1AE1"/>
    <w:rsid w:val="00EE1E19"/>
    <w:rsid w:val="00EE24BA"/>
    <w:rsid w:val="00EE24F0"/>
    <w:rsid w:val="00EE260E"/>
    <w:rsid w:val="00EE3E0D"/>
    <w:rsid w:val="00EE4020"/>
    <w:rsid w:val="00EE4913"/>
    <w:rsid w:val="00EE4A6C"/>
    <w:rsid w:val="00EE4F4D"/>
    <w:rsid w:val="00EE54E5"/>
    <w:rsid w:val="00EE55DE"/>
    <w:rsid w:val="00EE57CE"/>
    <w:rsid w:val="00EE61E8"/>
    <w:rsid w:val="00EE6290"/>
    <w:rsid w:val="00EE642E"/>
    <w:rsid w:val="00EE6845"/>
    <w:rsid w:val="00EE6D3A"/>
    <w:rsid w:val="00EE73F9"/>
    <w:rsid w:val="00EE781F"/>
    <w:rsid w:val="00EF0B78"/>
    <w:rsid w:val="00EF0C5C"/>
    <w:rsid w:val="00EF149D"/>
    <w:rsid w:val="00EF19A0"/>
    <w:rsid w:val="00EF1AA8"/>
    <w:rsid w:val="00EF246F"/>
    <w:rsid w:val="00EF2936"/>
    <w:rsid w:val="00EF2CF3"/>
    <w:rsid w:val="00EF2FCF"/>
    <w:rsid w:val="00EF35E2"/>
    <w:rsid w:val="00EF41A9"/>
    <w:rsid w:val="00EF555A"/>
    <w:rsid w:val="00EF56DE"/>
    <w:rsid w:val="00EF5B3E"/>
    <w:rsid w:val="00EF6456"/>
    <w:rsid w:val="00EF6739"/>
    <w:rsid w:val="00EF6A51"/>
    <w:rsid w:val="00EF7907"/>
    <w:rsid w:val="00EF7B72"/>
    <w:rsid w:val="00F0069D"/>
    <w:rsid w:val="00F0079D"/>
    <w:rsid w:val="00F00E93"/>
    <w:rsid w:val="00F01415"/>
    <w:rsid w:val="00F0188A"/>
    <w:rsid w:val="00F02D7C"/>
    <w:rsid w:val="00F0305A"/>
    <w:rsid w:val="00F0341C"/>
    <w:rsid w:val="00F039C5"/>
    <w:rsid w:val="00F03BA9"/>
    <w:rsid w:val="00F06EFE"/>
    <w:rsid w:val="00F070CD"/>
    <w:rsid w:val="00F07B42"/>
    <w:rsid w:val="00F10663"/>
    <w:rsid w:val="00F10707"/>
    <w:rsid w:val="00F107B4"/>
    <w:rsid w:val="00F1111B"/>
    <w:rsid w:val="00F1121C"/>
    <w:rsid w:val="00F1131C"/>
    <w:rsid w:val="00F12139"/>
    <w:rsid w:val="00F12301"/>
    <w:rsid w:val="00F1272C"/>
    <w:rsid w:val="00F12989"/>
    <w:rsid w:val="00F1309B"/>
    <w:rsid w:val="00F132FF"/>
    <w:rsid w:val="00F137CF"/>
    <w:rsid w:val="00F13B80"/>
    <w:rsid w:val="00F13D75"/>
    <w:rsid w:val="00F13E12"/>
    <w:rsid w:val="00F149AB"/>
    <w:rsid w:val="00F14B4D"/>
    <w:rsid w:val="00F14DBA"/>
    <w:rsid w:val="00F15047"/>
    <w:rsid w:val="00F15087"/>
    <w:rsid w:val="00F150B6"/>
    <w:rsid w:val="00F15CEB"/>
    <w:rsid w:val="00F15CF8"/>
    <w:rsid w:val="00F15FB0"/>
    <w:rsid w:val="00F160A6"/>
    <w:rsid w:val="00F1682F"/>
    <w:rsid w:val="00F16A38"/>
    <w:rsid w:val="00F16B00"/>
    <w:rsid w:val="00F16D01"/>
    <w:rsid w:val="00F172A3"/>
    <w:rsid w:val="00F17D96"/>
    <w:rsid w:val="00F202F1"/>
    <w:rsid w:val="00F204EE"/>
    <w:rsid w:val="00F206BE"/>
    <w:rsid w:val="00F21569"/>
    <w:rsid w:val="00F2197C"/>
    <w:rsid w:val="00F22D78"/>
    <w:rsid w:val="00F23995"/>
    <w:rsid w:val="00F23E24"/>
    <w:rsid w:val="00F2460A"/>
    <w:rsid w:val="00F24981"/>
    <w:rsid w:val="00F24B3A"/>
    <w:rsid w:val="00F25168"/>
    <w:rsid w:val="00F2519A"/>
    <w:rsid w:val="00F25676"/>
    <w:rsid w:val="00F26C4D"/>
    <w:rsid w:val="00F27741"/>
    <w:rsid w:val="00F2794A"/>
    <w:rsid w:val="00F30271"/>
    <w:rsid w:val="00F30ABC"/>
    <w:rsid w:val="00F30BD5"/>
    <w:rsid w:val="00F30F3E"/>
    <w:rsid w:val="00F31035"/>
    <w:rsid w:val="00F3103F"/>
    <w:rsid w:val="00F3125E"/>
    <w:rsid w:val="00F3164A"/>
    <w:rsid w:val="00F32260"/>
    <w:rsid w:val="00F32E24"/>
    <w:rsid w:val="00F33ACF"/>
    <w:rsid w:val="00F33DCD"/>
    <w:rsid w:val="00F341F2"/>
    <w:rsid w:val="00F34399"/>
    <w:rsid w:val="00F34468"/>
    <w:rsid w:val="00F3478F"/>
    <w:rsid w:val="00F34D29"/>
    <w:rsid w:val="00F34F25"/>
    <w:rsid w:val="00F34FBC"/>
    <w:rsid w:val="00F35440"/>
    <w:rsid w:val="00F361E7"/>
    <w:rsid w:val="00F36419"/>
    <w:rsid w:val="00F36467"/>
    <w:rsid w:val="00F3774E"/>
    <w:rsid w:val="00F37CB5"/>
    <w:rsid w:val="00F37EF5"/>
    <w:rsid w:val="00F37F88"/>
    <w:rsid w:val="00F40177"/>
    <w:rsid w:val="00F406D7"/>
    <w:rsid w:val="00F4151D"/>
    <w:rsid w:val="00F41DDE"/>
    <w:rsid w:val="00F42705"/>
    <w:rsid w:val="00F43175"/>
    <w:rsid w:val="00F44113"/>
    <w:rsid w:val="00F44AE1"/>
    <w:rsid w:val="00F46024"/>
    <w:rsid w:val="00F46156"/>
    <w:rsid w:val="00F462D9"/>
    <w:rsid w:val="00F463AC"/>
    <w:rsid w:val="00F4646B"/>
    <w:rsid w:val="00F46E35"/>
    <w:rsid w:val="00F47614"/>
    <w:rsid w:val="00F47864"/>
    <w:rsid w:val="00F50843"/>
    <w:rsid w:val="00F50AE6"/>
    <w:rsid w:val="00F50DE7"/>
    <w:rsid w:val="00F5119C"/>
    <w:rsid w:val="00F5243D"/>
    <w:rsid w:val="00F53004"/>
    <w:rsid w:val="00F53023"/>
    <w:rsid w:val="00F53A86"/>
    <w:rsid w:val="00F53CEF"/>
    <w:rsid w:val="00F54175"/>
    <w:rsid w:val="00F54647"/>
    <w:rsid w:val="00F556F5"/>
    <w:rsid w:val="00F55D47"/>
    <w:rsid w:val="00F564EF"/>
    <w:rsid w:val="00F566E0"/>
    <w:rsid w:val="00F56868"/>
    <w:rsid w:val="00F56C8F"/>
    <w:rsid w:val="00F56EF2"/>
    <w:rsid w:val="00F5756E"/>
    <w:rsid w:val="00F57793"/>
    <w:rsid w:val="00F57B14"/>
    <w:rsid w:val="00F60E1F"/>
    <w:rsid w:val="00F60F5B"/>
    <w:rsid w:val="00F624B2"/>
    <w:rsid w:val="00F62768"/>
    <w:rsid w:val="00F6297B"/>
    <w:rsid w:val="00F629C7"/>
    <w:rsid w:val="00F63073"/>
    <w:rsid w:val="00F630A0"/>
    <w:rsid w:val="00F635AD"/>
    <w:rsid w:val="00F635D1"/>
    <w:rsid w:val="00F639DC"/>
    <w:rsid w:val="00F640ED"/>
    <w:rsid w:val="00F65B16"/>
    <w:rsid w:val="00F65D64"/>
    <w:rsid w:val="00F65D7F"/>
    <w:rsid w:val="00F6638F"/>
    <w:rsid w:val="00F6694B"/>
    <w:rsid w:val="00F66BE3"/>
    <w:rsid w:val="00F66D9B"/>
    <w:rsid w:val="00F66DB5"/>
    <w:rsid w:val="00F66E3B"/>
    <w:rsid w:val="00F672BD"/>
    <w:rsid w:val="00F6735C"/>
    <w:rsid w:val="00F67998"/>
    <w:rsid w:val="00F70B98"/>
    <w:rsid w:val="00F70BEA"/>
    <w:rsid w:val="00F71074"/>
    <w:rsid w:val="00F72DCB"/>
    <w:rsid w:val="00F73884"/>
    <w:rsid w:val="00F73A26"/>
    <w:rsid w:val="00F73FBC"/>
    <w:rsid w:val="00F743C1"/>
    <w:rsid w:val="00F74931"/>
    <w:rsid w:val="00F74B25"/>
    <w:rsid w:val="00F74D7E"/>
    <w:rsid w:val="00F75B55"/>
    <w:rsid w:val="00F75C14"/>
    <w:rsid w:val="00F76784"/>
    <w:rsid w:val="00F76F2E"/>
    <w:rsid w:val="00F77139"/>
    <w:rsid w:val="00F7745A"/>
    <w:rsid w:val="00F77613"/>
    <w:rsid w:val="00F802E2"/>
    <w:rsid w:val="00F80482"/>
    <w:rsid w:val="00F80B1A"/>
    <w:rsid w:val="00F819A6"/>
    <w:rsid w:val="00F8288A"/>
    <w:rsid w:val="00F83154"/>
    <w:rsid w:val="00F839AA"/>
    <w:rsid w:val="00F84041"/>
    <w:rsid w:val="00F841BF"/>
    <w:rsid w:val="00F86AB3"/>
    <w:rsid w:val="00F87B22"/>
    <w:rsid w:val="00F87C9C"/>
    <w:rsid w:val="00F87E66"/>
    <w:rsid w:val="00F87F90"/>
    <w:rsid w:val="00F9049F"/>
    <w:rsid w:val="00F904A8"/>
    <w:rsid w:val="00F91B6E"/>
    <w:rsid w:val="00F9229F"/>
    <w:rsid w:val="00F92558"/>
    <w:rsid w:val="00F92A83"/>
    <w:rsid w:val="00F93C36"/>
    <w:rsid w:val="00F94149"/>
    <w:rsid w:val="00F943F2"/>
    <w:rsid w:val="00F94A8A"/>
    <w:rsid w:val="00F94FBE"/>
    <w:rsid w:val="00F9528F"/>
    <w:rsid w:val="00F95F84"/>
    <w:rsid w:val="00F9628A"/>
    <w:rsid w:val="00F96720"/>
    <w:rsid w:val="00F96787"/>
    <w:rsid w:val="00F96860"/>
    <w:rsid w:val="00F970E8"/>
    <w:rsid w:val="00F97775"/>
    <w:rsid w:val="00FA0212"/>
    <w:rsid w:val="00FA1F00"/>
    <w:rsid w:val="00FA23BA"/>
    <w:rsid w:val="00FA2A00"/>
    <w:rsid w:val="00FA43EA"/>
    <w:rsid w:val="00FA4CFF"/>
    <w:rsid w:val="00FA51F4"/>
    <w:rsid w:val="00FA569E"/>
    <w:rsid w:val="00FA6489"/>
    <w:rsid w:val="00FA6A9F"/>
    <w:rsid w:val="00FA73AA"/>
    <w:rsid w:val="00FA74A4"/>
    <w:rsid w:val="00FA75B2"/>
    <w:rsid w:val="00FA75C0"/>
    <w:rsid w:val="00FA7B3F"/>
    <w:rsid w:val="00FB0E43"/>
    <w:rsid w:val="00FB1919"/>
    <w:rsid w:val="00FB279E"/>
    <w:rsid w:val="00FB295C"/>
    <w:rsid w:val="00FB390B"/>
    <w:rsid w:val="00FB408C"/>
    <w:rsid w:val="00FB4980"/>
    <w:rsid w:val="00FB5949"/>
    <w:rsid w:val="00FB605D"/>
    <w:rsid w:val="00FB6438"/>
    <w:rsid w:val="00FB6444"/>
    <w:rsid w:val="00FB692C"/>
    <w:rsid w:val="00FB6A9A"/>
    <w:rsid w:val="00FB72D8"/>
    <w:rsid w:val="00FC09E5"/>
    <w:rsid w:val="00FC0C71"/>
    <w:rsid w:val="00FC1521"/>
    <w:rsid w:val="00FC1C24"/>
    <w:rsid w:val="00FC233D"/>
    <w:rsid w:val="00FC277C"/>
    <w:rsid w:val="00FC284E"/>
    <w:rsid w:val="00FC3401"/>
    <w:rsid w:val="00FC341A"/>
    <w:rsid w:val="00FC3F56"/>
    <w:rsid w:val="00FC426D"/>
    <w:rsid w:val="00FC4697"/>
    <w:rsid w:val="00FC522B"/>
    <w:rsid w:val="00FC5706"/>
    <w:rsid w:val="00FC595A"/>
    <w:rsid w:val="00FC5BB3"/>
    <w:rsid w:val="00FC6AF8"/>
    <w:rsid w:val="00FC6DEE"/>
    <w:rsid w:val="00FC721D"/>
    <w:rsid w:val="00FD0042"/>
    <w:rsid w:val="00FD1043"/>
    <w:rsid w:val="00FD15E6"/>
    <w:rsid w:val="00FD231C"/>
    <w:rsid w:val="00FD244E"/>
    <w:rsid w:val="00FD2F77"/>
    <w:rsid w:val="00FD35DB"/>
    <w:rsid w:val="00FD39B5"/>
    <w:rsid w:val="00FD4321"/>
    <w:rsid w:val="00FD458F"/>
    <w:rsid w:val="00FD5239"/>
    <w:rsid w:val="00FD62FB"/>
    <w:rsid w:val="00FD657F"/>
    <w:rsid w:val="00FD65F9"/>
    <w:rsid w:val="00FD6616"/>
    <w:rsid w:val="00FD68A4"/>
    <w:rsid w:val="00FD68FE"/>
    <w:rsid w:val="00FD6EF0"/>
    <w:rsid w:val="00FD711D"/>
    <w:rsid w:val="00FD754E"/>
    <w:rsid w:val="00FD7784"/>
    <w:rsid w:val="00FD7CC2"/>
    <w:rsid w:val="00FE0046"/>
    <w:rsid w:val="00FE0A1D"/>
    <w:rsid w:val="00FE144B"/>
    <w:rsid w:val="00FE1B7B"/>
    <w:rsid w:val="00FE2346"/>
    <w:rsid w:val="00FE263B"/>
    <w:rsid w:val="00FE283B"/>
    <w:rsid w:val="00FE3300"/>
    <w:rsid w:val="00FE3426"/>
    <w:rsid w:val="00FE3D15"/>
    <w:rsid w:val="00FE3D77"/>
    <w:rsid w:val="00FE465C"/>
    <w:rsid w:val="00FE4E66"/>
    <w:rsid w:val="00FE4EF8"/>
    <w:rsid w:val="00FE554A"/>
    <w:rsid w:val="00FE5A19"/>
    <w:rsid w:val="00FE60E3"/>
    <w:rsid w:val="00FE6F1F"/>
    <w:rsid w:val="00FE6F6E"/>
    <w:rsid w:val="00FE73F7"/>
    <w:rsid w:val="00FE7934"/>
    <w:rsid w:val="00FF11A8"/>
    <w:rsid w:val="00FF11C8"/>
    <w:rsid w:val="00FF1714"/>
    <w:rsid w:val="00FF1AAD"/>
    <w:rsid w:val="00FF1FAD"/>
    <w:rsid w:val="00FF21C0"/>
    <w:rsid w:val="00FF2A45"/>
    <w:rsid w:val="00FF33CC"/>
    <w:rsid w:val="00FF4AD6"/>
    <w:rsid w:val="00FF506D"/>
    <w:rsid w:val="00FF56D6"/>
    <w:rsid w:val="00FF59FF"/>
    <w:rsid w:val="00FF5F88"/>
    <w:rsid w:val="00FF66F3"/>
    <w:rsid w:val="00FF68DA"/>
    <w:rsid w:val="00FF6A49"/>
    <w:rsid w:val="00FF6AAD"/>
    <w:rsid w:val="00FF6D47"/>
    <w:rsid w:val="00FF76AC"/>
    <w:rsid w:val="00FF7846"/>
    <w:rsid w:val="00FF7A37"/>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3A3F57"/>
  <w15:docId w15:val="{8E64F896-6CF8-4F97-96EC-4B1F7B9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11"/>
    <w:pPr>
      <w:spacing w:after="60"/>
      <w:jc w:val="both"/>
    </w:pPr>
    <w:rPr>
      <w:color w:val="000000"/>
      <w:sz w:val="24"/>
      <w:szCs w:val="24"/>
    </w:rPr>
  </w:style>
  <w:style w:type="paragraph" w:styleId="Heading1">
    <w:name w:val="heading 1"/>
    <w:basedOn w:val="Normal"/>
    <w:next w:val="Normal"/>
    <w:link w:val="Heading1Char"/>
    <w:uiPriority w:val="9"/>
    <w:qFormat/>
    <w:rsid w:val="00CC4E2A"/>
    <w:pPr>
      <w:outlineLvl w:val="0"/>
    </w:pPr>
    <w:rPr>
      <w:b/>
    </w:rPr>
  </w:style>
  <w:style w:type="paragraph" w:styleId="Heading2">
    <w:name w:val="heading 2"/>
    <w:basedOn w:val="Normal"/>
    <w:next w:val="Normal"/>
    <w:link w:val="Heading2Char"/>
    <w:uiPriority w:val="9"/>
    <w:unhideWhenUsed/>
    <w:qFormat/>
    <w:rsid w:val="007C434C"/>
    <w:pPr>
      <w:keepLines/>
      <w:tabs>
        <w:tab w:val="left" w:pos="0"/>
      </w:tabs>
      <w:suppressAutoHyphens/>
      <w:outlineLvl w:val="1"/>
    </w:pPr>
    <w:rPr>
      <w:b/>
      <w:spacing w:val="-3"/>
    </w:rPr>
  </w:style>
  <w:style w:type="paragraph" w:styleId="Heading3">
    <w:name w:val="heading 3"/>
    <w:basedOn w:val="Normal"/>
    <w:next w:val="Normal"/>
    <w:link w:val="Heading3Char"/>
    <w:qFormat/>
    <w:rsid w:val="00AF6C01"/>
    <w:pPr>
      <w:keepNext/>
      <w:numPr>
        <w:numId w:val="4"/>
      </w:numPr>
      <w:spacing w:before="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F11"/>
    <w:pPr>
      <w:spacing w:after="0"/>
    </w:pPr>
    <w:rPr>
      <w:rFonts w:ascii="Tahoma" w:hAnsi="Tahoma" w:cs="Tahoma"/>
      <w:sz w:val="16"/>
      <w:szCs w:val="16"/>
    </w:rPr>
  </w:style>
  <w:style w:type="character" w:customStyle="1" w:styleId="BalloonTextChar">
    <w:name w:val="Balloon Text Char"/>
    <w:link w:val="BalloonText"/>
    <w:uiPriority w:val="99"/>
    <w:semiHidden/>
    <w:rsid w:val="00835F11"/>
    <w:rPr>
      <w:rFonts w:ascii="Tahoma" w:eastAsia="Times New Roman" w:hAnsi="Tahoma" w:cs="Tahoma"/>
      <w:sz w:val="16"/>
      <w:szCs w:val="16"/>
    </w:rPr>
  </w:style>
  <w:style w:type="paragraph" w:styleId="Header">
    <w:name w:val="header"/>
    <w:basedOn w:val="Normal"/>
    <w:link w:val="HeaderChar"/>
    <w:unhideWhenUsed/>
    <w:rsid w:val="00524BF7"/>
    <w:pPr>
      <w:tabs>
        <w:tab w:val="center" w:pos="4680"/>
        <w:tab w:val="right" w:pos="9360"/>
      </w:tabs>
    </w:pPr>
  </w:style>
  <w:style w:type="character" w:customStyle="1" w:styleId="HeaderChar">
    <w:name w:val="Header Char"/>
    <w:link w:val="Header"/>
    <w:uiPriority w:val="99"/>
    <w:semiHidden/>
    <w:rsid w:val="00524BF7"/>
    <w:rPr>
      <w:rFonts w:ascii="Times New Roman" w:eastAsia="Times New Roman" w:hAnsi="Times New Roman"/>
      <w:sz w:val="22"/>
    </w:rPr>
  </w:style>
  <w:style w:type="paragraph" w:styleId="Footer">
    <w:name w:val="footer"/>
    <w:basedOn w:val="Normal"/>
    <w:link w:val="FooterChar"/>
    <w:uiPriority w:val="99"/>
    <w:unhideWhenUsed/>
    <w:rsid w:val="00524BF7"/>
    <w:pPr>
      <w:tabs>
        <w:tab w:val="center" w:pos="4680"/>
        <w:tab w:val="right" w:pos="9360"/>
      </w:tabs>
    </w:pPr>
  </w:style>
  <w:style w:type="character" w:customStyle="1" w:styleId="FooterChar">
    <w:name w:val="Footer Char"/>
    <w:link w:val="Footer"/>
    <w:uiPriority w:val="99"/>
    <w:rsid w:val="00524BF7"/>
    <w:rPr>
      <w:rFonts w:ascii="Times New Roman" w:eastAsia="Times New Roman" w:hAnsi="Times New Roman"/>
      <w:sz w:val="22"/>
    </w:rPr>
  </w:style>
  <w:style w:type="character" w:customStyle="1" w:styleId="Heading1Char">
    <w:name w:val="Heading 1 Char"/>
    <w:link w:val="Heading1"/>
    <w:uiPriority w:val="9"/>
    <w:rsid w:val="00CC4E2A"/>
    <w:rPr>
      <w:b/>
      <w:color w:val="000000"/>
      <w:sz w:val="24"/>
      <w:szCs w:val="24"/>
    </w:rPr>
  </w:style>
  <w:style w:type="character" w:customStyle="1" w:styleId="Heading2Char">
    <w:name w:val="Heading 2 Char"/>
    <w:link w:val="Heading2"/>
    <w:uiPriority w:val="9"/>
    <w:rsid w:val="007C434C"/>
    <w:rPr>
      <w:b/>
      <w:color w:val="000000"/>
      <w:spacing w:val="-3"/>
      <w:sz w:val="24"/>
      <w:szCs w:val="24"/>
    </w:rPr>
  </w:style>
  <w:style w:type="character" w:customStyle="1" w:styleId="Heading3Char">
    <w:name w:val="Heading 3 Char"/>
    <w:link w:val="Heading3"/>
    <w:rsid w:val="00AF6C01"/>
    <w:rPr>
      <w:rFonts w:ascii="Arial" w:hAnsi="Arial" w:cs="Arial"/>
      <w:b/>
      <w:bCs/>
      <w:color w:val="000000"/>
      <w:sz w:val="26"/>
      <w:szCs w:val="26"/>
    </w:rPr>
  </w:style>
  <w:style w:type="character" w:styleId="PageNumber">
    <w:name w:val="page number"/>
    <w:basedOn w:val="DefaultParagraphFont"/>
    <w:rsid w:val="00AF6C01"/>
  </w:style>
  <w:style w:type="character" w:styleId="CommentReference">
    <w:name w:val="annotation reference"/>
    <w:semiHidden/>
    <w:rsid w:val="00AF6C01"/>
    <w:rPr>
      <w:sz w:val="16"/>
      <w:szCs w:val="16"/>
    </w:rPr>
  </w:style>
  <w:style w:type="paragraph" w:styleId="CommentText">
    <w:name w:val="annotation text"/>
    <w:basedOn w:val="Normal"/>
    <w:link w:val="CommentTextChar"/>
    <w:rsid w:val="00AF6C01"/>
    <w:rPr>
      <w:sz w:val="20"/>
    </w:rPr>
  </w:style>
  <w:style w:type="character" w:customStyle="1" w:styleId="CommentTextChar">
    <w:name w:val="Comment Text Char"/>
    <w:link w:val="CommentText"/>
    <w:rsid w:val="00AF6C01"/>
    <w:rPr>
      <w:rFonts w:ascii="Times New Roman" w:eastAsia="Times New Roman" w:hAnsi="Times New Roman"/>
    </w:rPr>
  </w:style>
  <w:style w:type="paragraph" w:styleId="CommentSubject">
    <w:name w:val="annotation subject"/>
    <w:basedOn w:val="CommentText"/>
    <w:next w:val="CommentText"/>
    <w:link w:val="CommentSubjectChar"/>
    <w:semiHidden/>
    <w:rsid w:val="00AF6C01"/>
    <w:rPr>
      <w:b/>
      <w:bCs/>
    </w:rPr>
  </w:style>
  <w:style w:type="character" w:customStyle="1" w:styleId="CommentSubjectChar">
    <w:name w:val="Comment Subject Char"/>
    <w:link w:val="CommentSubject"/>
    <w:semiHidden/>
    <w:rsid w:val="00AF6C01"/>
    <w:rPr>
      <w:rFonts w:ascii="Times New Roman" w:eastAsia="Times New Roman" w:hAnsi="Times New Roman"/>
      <w:b/>
      <w:bCs/>
    </w:rPr>
  </w:style>
  <w:style w:type="numbering" w:customStyle="1" w:styleId="StyleNumbered">
    <w:name w:val="Style Numbered"/>
    <w:basedOn w:val="NoList"/>
    <w:rsid w:val="00AF6C01"/>
    <w:pPr>
      <w:numPr>
        <w:numId w:val="1"/>
      </w:numPr>
    </w:pPr>
  </w:style>
  <w:style w:type="paragraph" w:styleId="DocumentMap">
    <w:name w:val="Document Map"/>
    <w:basedOn w:val="Normal"/>
    <w:link w:val="DocumentMapChar"/>
    <w:semiHidden/>
    <w:rsid w:val="00AF6C01"/>
    <w:pPr>
      <w:shd w:val="clear" w:color="auto" w:fill="000080"/>
    </w:pPr>
    <w:rPr>
      <w:rFonts w:ascii="Tahoma" w:hAnsi="Tahoma" w:cs="Tahoma"/>
    </w:rPr>
  </w:style>
  <w:style w:type="character" w:customStyle="1" w:styleId="DocumentMapChar">
    <w:name w:val="Document Map Char"/>
    <w:link w:val="DocumentMap"/>
    <w:semiHidden/>
    <w:rsid w:val="00AF6C01"/>
    <w:rPr>
      <w:rFonts w:ascii="Tahoma" w:eastAsia="Times New Roman" w:hAnsi="Tahoma" w:cs="Tahoma"/>
      <w:sz w:val="22"/>
      <w:shd w:val="clear" w:color="auto" w:fill="000080"/>
    </w:rPr>
  </w:style>
  <w:style w:type="table" w:styleId="TableGrid">
    <w:name w:val="Table Grid"/>
    <w:basedOn w:val="TableNormal"/>
    <w:rsid w:val="00AF6C01"/>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6C01"/>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AF6C01"/>
    <w:rPr>
      <w:rFonts w:ascii="Times New Roman" w:eastAsia="Times New Roman" w:hAnsi="Times New Roman"/>
      <w:color w:val="000000"/>
      <w:sz w:val="22"/>
      <w:szCs w:val="24"/>
    </w:rPr>
  </w:style>
  <w:style w:type="paragraph" w:customStyle="1" w:styleId="hotdocspara">
    <w:name w:val="hotdocspara"/>
    <w:basedOn w:val="Normal"/>
    <w:rsid w:val="00AF6C01"/>
    <w:pPr>
      <w:tabs>
        <w:tab w:val="left" w:pos="-720"/>
      </w:tabs>
      <w:suppressAutoHyphens/>
      <w:spacing w:after="240" w:line="204" w:lineRule="auto"/>
      <w:ind w:firstLine="720"/>
    </w:pPr>
  </w:style>
  <w:style w:type="paragraph" w:styleId="BodyTextIndent">
    <w:name w:val="Body Text Indent"/>
    <w:basedOn w:val="Normal"/>
    <w:link w:val="BodyTextIndentChar"/>
    <w:rsid w:val="00AF6C01"/>
    <w:pPr>
      <w:spacing w:after="120"/>
      <w:ind w:left="360"/>
      <w:jc w:val="left"/>
    </w:pPr>
    <w:rPr>
      <w:sz w:val="20"/>
    </w:rPr>
  </w:style>
  <w:style w:type="character" w:customStyle="1" w:styleId="BodyTextIndentChar">
    <w:name w:val="Body Text Indent Char"/>
    <w:link w:val="BodyTextIndent"/>
    <w:rsid w:val="00AF6C01"/>
    <w:rPr>
      <w:rFonts w:ascii="Times New Roman" w:eastAsia="Times New Roman" w:hAnsi="Times New Roman"/>
    </w:rPr>
  </w:style>
  <w:style w:type="paragraph" w:styleId="BodyText">
    <w:name w:val="Body Text"/>
    <w:basedOn w:val="Normal"/>
    <w:link w:val="BodyTextChar"/>
    <w:uiPriority w:val="99"/>
    <w:semiHidden/>
    <w:unhideWhenUsed/>
    <w:rsid w:val="00AF6C01"/>
    <w:pPr>
      <w:spacing w:after="120"/>
    </w:pPr>
  </w:style>
  <w:style w:type="character" w:customStyle="1" w:styleId="BodyTextChar">
    <w:name w:val="Body Text Char"/>
    <w:link w:val="BodyText"/>
    <w:uiPriority w:val="99"/>
    <w:semiHidden/>
    <w:rsid w:val="00AF6C01"/>
    <w:rPr>
      <w:rFonts w:ascii="Times New Roman" w:eastAsia="Times New Roman" w:hAnsi="Times New Roman"/>
      <w:sz w:val="22"/>
    </w:rPr>
  </w:style>
  <w:style w:type="paragraph" w:styleId="HTMLPreformatted">
    <w:name w:val="HTML Preformatted"/>
    <w:basedOn w:val="Normal"/>
    <w:link w:val="HTMLPreformattedChar"/>
    <w:uiPriority w:val="99"/>
    <w:semiHidden/>
    <w:unhideWhenUsed/>
    <w:rsid w:val="00AF6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link w:val="HTMLPreformatted"/>
    <w:uiPriority w:val="99"/>
    <w:semiHidden/>
    <w:rsid w:val="00AF6C01"/>
    <w:rPr>
      <w:rFonts w:ascii="Courier New" w:eastAsia="Times New Roman" w:hAnsi="Courier New" w:cs="Courier New"/>
    </w:rPr>
  </w:style>
  <w:style w:type="character" w:styleId="Hyperlink">
    <w:name w:val="Hyperlink"/>
    <w:uiPriority w:val="99"/>
    <w:unhideWhenUsed/>
    <w:rsid w:val="007471C4"/>
    <w:rPr>
      <w:color w:val="0000FF"/>
      <w:u w:val="single"/>
    </w:rPr>
  </w:style>
  <w:style w:type="character" w:customStyle="1" w:styleId="trigger">
    <w:name w:val="trigger"/>
    <w:basedOn w:val="DefaultParagraphFont"/>
    <w:rsid w:val="007471C4"/>
  </w:style>
  <w:style w:type="paragraph" w:styleId="NormalWeb">
    <w:name w:val="Normal (Web)"/>
    <w:basedOn w:val="Normal"/>
    <w:uiPriority w:val="99"/>
    <w:unhideWhenUsed/>
    <w:rsid w:val="002E07F8"/>
    <w:pPr>
      <w:spacing w:before="100" w:beforeAutospacing="1" w:after="100" w:afterAutospacing="1"/>
      <w:ind w:firstLine="480"/>
      <w:jc w:val="left"/>
    </w:pPr>
  </w:style>
  <w:style w:type="character" w:styleId="Strong">
    <w:name w:val="Strong"/>
    <w:uiPriority w:val="22"/>
    <w:qFormat/>
    <w:rsid w:val="00F44113"/>
    <w:rPr>
      <w:b/>
      <w:bCs/>
    </w:rPr>
  </w:style>
  <w:style w:type="paragraph" w:styleId="ListParagraph">
    <w:name w:val="List Paragraph"/>
    <w:basedOn w:val="Normal"/>
    <w:uiPriority w:val="34"/>
    <w:qFormat/>
    <w:rsid w:val="0010108E"/>
    <w:pPr>
      <w:ind w:left="720"/>
    </w:pPr>
  </w:style>
  <w:style w:type="paragraph" w:customStyle="1" w:styleId="CenterText">
    <w:name w:val="CenterText"/>
    <w:basedOn w:val="Normal"/>
    <w:rsid w:val="00552530"/>
    <w:pPr>
      <w:suppressAutoHyphens/>
      <w:spacing w:after="240"/>
      <w:jc w:val="center"/>
    </w:pPr>
    <w:rPr>
      <w:rFonts w:ascii="Century Schoolbook" w:hAnsi="Century Schoolbook"/>
    </w:rPr>
  </w:style>
  <w:style w:type="character" w:customStyle="1" w:styleId="section">
    <w:name w:val="section"/>
    <w:basedOn w:val="DefaultParagraphFont"/>
    <w:rsid w:val="00EE4913"/>
  </w:style>
  <w:style w:type="character" w:customStyle="1" w:styleId="p1">
    <w:name w:val="p1"/>
    <w:rsid w:val="00EE4913"/>
    <w:rPr>
      <w:vanish w:val="0"/>
      <w:webHidden w:val="0"/>
      <w:specVanish w:val="0"/>
    </w:rPr>
  </w:style>
  <w:style w:type="character" w:customStyle="1" w:styleId="e-031">
    <w:name w:val="e-031"/>
    <w:rsid w:val="00EE4913"/>
    <w:rPr>
      <w:i/>
      <w:iCs/>
    </w:rPr>
  </w:style>
  <w:style w:type="character" w:customStyle="1" w:styleId="pglabel1">
    <w:name w:val="pglabel1"/>
    <w:rsid w:val="00EE4913"/>
    <w:rPr>
      <w:vanish/>
      <w:webHidden w:val="0"/>
      <w:specVanish w:val="0"/>
    </w:rPr>
  </w:style>
  <w:style w:type="character" w:customStyle="1" w:styleId="pghdrcollection1">
    <w:name w:val="pghdrcollection1"/>
    <w:rsid w:val="00EE4913"/>
    <w:rPr>
      <w:vanish/>
      <w:webHidden w:val="0"/>
      <w:specVanish w:val="0"/>
    </w:rPr>
  </w:style>
  <w:style w:type="character" w:customStyle="1" w:styleId="pghdrdlimit">
    <w:name w:val="pghdrdlimit"/>
    <w:basedOn w:val="DefaultParagraphFont"/>
    <w:rsid w:val="00EE4913"/>
  </w:style>
  <w:style w:type="character" w:customStyle="1" w:styleId="pghdrreference">
    <w:name w:val="pghdrreference"/>
    <w:basedOn w:val="DefaultParagraphFont"/>
    <w:rsid w:val="00EE4913"/>
  </w:style>
  <w:style w:type="character" w:customStyle="1" w:styleId="pghdrdate">
    <w:name w:val="pghdrdate"/>
    <w:basedOn w:val="DefaultParagraphFont"/>
    <w:rsid w:val="00EE4913"/>
  </w:style>
  <w:style w:type="character" w:customStyle="1" w:styleId="prtpage1">
    <w:name w:val="prtpage1"/>
    <w:rsid w:val="00EE4913"/>
    <w:rPr>
      <w:vanish/>
      <w:webHidden w:val="0"/>
      <w:specVanish w:val="0"/>
    </w:rPr>
  </w:style>
  <w:style w:type="paragraph" w:styleId="PlainText">
    <w:name w:val="Plain Text"/>
    <w:basedOn w:val="Normal"/>
    <w:link w:val="PlainTextChar"/>
    <w:uiPriority w:val="99"/>
    <w:rsid w:val="0008208D"/>
    <w:pPr>
      <w:spacing w:after="0"/>
    </w:pPr>
    <w:rPr>
      <w:rFonts w:ascii="Courier New" w:hAnsi="Courier New" w:cs="Courier New"/>
    </w:rPr>
  </w:style>
  <w:style w:type="character" w:customStyle="1" w:styleId="PlainTextChar">
    <w:name w:val="Plain Text Char"/>
    <w:link w:val="PlainText"/>
    <w:uiPriority w:val="99"/>
    <w:rsid w:val="0008208D"/>
    <w:rPr>
      <w:rFonts w:ascii="Courier New" w:eastAsia="Times New Roman" w:hAnsi="Courier New" w:cs="Courier New"/>
      <w:sz w:val="22"/>
    </w:rPr>
  </w:style>
  <w:style w:type="paragraph" w:styleId="ListBullet">
    <w:name w:val="List Bullet"/>
    <w:basedOn w:val="Normal"/>
    <w:uiPriority w:val="99"/>
    <w:unhideWhenUsed/>
    <w:rsid w:val="00F34399"/>
    <w:pPr>
      <w:numPr>
        <w:numId w:val="19"/>
      </w:numPr>
      <w:contextualSpacing/>
    </w:pPr>
  </w:style>
  <w:style w:type="character" w:customStyle="1" w:styleId="UnresolvedMention1">
    <w:name w:val="Unresolved Mention1"/>
    <w:uiPriority w:val="99"/>
    <w:semiHidden/>
    <w:unhideWhenUsed/>
    <w:rsid w:val="00FB5949"/>
    <w:rPr>
      <w:color w:val="605E5C"/>
      <w:shd w:val="clear" w:color="auto" w:fill="E1DFDD"/>
    </w:rPr>
  </w:style>
  <w:style w:type="character" w:styleId="FollowedHyperlink">
    <w:name w:val="FollowedHyperlink"/>
    <w:uiPriority w:val="99"/>
    <w:semiHidden/>
    <w:unhideWhenUsed/>
    <w:rsid w:val="006D14F6"/>
    <w:rPr>
      <w:color w:val="800080"/>
      <w:u w:val="single"/>
    </w:rPr>
  </w:style>
  <w:style w:type="character" w:styleId="PlaceholderText">
    <w:name w:val="Placeholder Text"/>
    <w:basedOn w:val="DefaultParagraphFont"/>
    <w:uiPriority w:val="99"/>
    <w:semiHidden/>
    <w:rsid w:val="002254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5063">
      <w:bodyDiv w:val="1"/>
      <w:marLeft w:val="0"/>
      <w:marRight w:val="0"/>
      <w:marTop w:val="30"/>
      <w:marBottom w:val="750"/>
      <w:divBdr>
        <w:top w:val="none" w:sz="0" w:space="0" w:color="auto"/>
        <w:left w:val="none" w:sz="0" w:space="0" w:color="auto"/>
        <w:bottom w:val="none" w:sz="0" w:space="0" w:color="auto"/>
        <w:right w:val="none" w:sz="0" w:space="0" w:color="auto"/>
      </w:divBdr>
      <w:divsChild>
        <w:div w:id="682130671">
          <w:marLeft w:val="0"/>
          <w:marRight w:val="0"/>
          <w:marTop w:val="0"/>
          <w:marBottom w:val="0"/>
          <w:divBdr>
            <w:top w:val="none" w:sz="0" w:space="0" w:color="auto"/>
            <w:left w:val="none" w:sz="0" w:space="0" w:color="auto"/>
            <w:bottom w:val="none" w:sz="0" w:space="0" w:color="auto"/>
            <w:right w:val="none" w:sz="0" w:space="0" w:color="auto"/>
          </w:divBdr>
        </w:div>
      </w:divsChild>
    </w:div>
    <w:div w:id="97069967">
      <w:bodyDiv w:val="1"/>
      <w:marLeft w:val="0"/>
      <w:marRight w:val="0"/>
      <w:marTop w:val="0"/>
      <w:marBottom w:val="0"/>
      <w:divBdr>
        <w:top w:val="none" w:sz="0" w:space="0" w:color="auto"/>
        <w:left w:val="none" w:sz="0" w:space="0" w:color="auto"/>
        <w:bottom w:val="none" w:sz="0" w:space="0" w:color="auto"/>
        <w:right w:val="none" w:sz="0" w:space="0" w:color="auto"/>
      </w:divBdr>
    </w:div>
    <w:div w:id="133716332">
      <w:bodyDiv w:val="1"/>
      <w:marLeft w:val="0"/>
      <w:marRight w:val="0"/>
      <w:marTop w:val="0"/>
      <w:marBottom w:val="0"/>
      <w:divBdr>
        <w:top w:val="none" w:sz="0" w:space="0" w:color="auto"/>
        <w:left w:val="none" w:sz="0" w:space="0" w:color="auto"/>
        <w:bottom w:val="none" w:sz="0" w:space="0" w:color="auto"/>
        <w:right w:val="none" w:sz="0" w:space="0" w:color="auto"/>
      </w:divBdr>
    </w:div>
    <w:div w:id="308097743">
      <w:bodyDiv w:val="1"/>
      <w:marLeft w:val="0"/>
      <w:marRight w:val="0"/>
      <w:marTop w:val="30"/>
      <w:marBottom w:val="750"/>
      <w:divBdr>
        <w:top w:val="none" w:sz="0" w:space="0" w:color="auto"/>
        <w:left w:val="none" w:sz="0" w:space="0" w:color="auto"/>
        <w:bottom w:val="none" w:sz="0" w:space="0" w:color="auto"/>
        <w:right w:val="none" w:sz="0" w:space="0" w:color="auto"/>
      </w:divBdr>
      <w:divsChild>
        <w:div w:id="1255211899">
          <w:marLeft w:val="0"/>
          <w:marRight w:val="0"/>
          <w:marTop w:val="0"/>
          <w:marBottom w:val="0"/>
          <w:divBdr>
            <w:top w:val="none" w:sz="0" w:space="0" w:color="auto"/>
            <w:left w:val="none" w:sz="0" w:space="0" w:color="auto"/>
            <w:bottom w:val="none" w:sz="0" w:space="0" w:color="auto"/>
            <w:right w:val="none" w:sz="0" w:space="0" w:color="auto"/>
          </w:divBdr>
        </w:div>
      </w:divsChild>
    </w:div>
    <w:div w:id="347604785">
      <w:bodyDiv w:val="1"/>
      <w:marLeft w:val="0"/>
      <w:marRight w:val="0"/>
      <w:marTop w:val="0"/>
      <w:marBottom w:val="0"/>
      <w:divBdr>
        <w:top w:val="none" w:sz="0" w:space="0" w:color="auto"/>
        <w:left w:val="none" w:sz="0" w:space="0" w:color="auto"/>
        <w:bottom w:val="none" w:sz="0" w:space="0" w:color="auto"/>
        <w:right w:val="none" w:sz="0" w:space="0" w:color="auto"/>
      </w:divBdr>
    </w:div>
    <w:div w:id="397360151">
      <w:bodyDiv w:val="1"/>
      <w:marLeft w:val="0"/>
      <w:marRight w:val="0"/>
      <w:marTop w:val="0"/>
      <w:marBottom w:val="0"/>
      <w:divBdr>
        <w:top w:val="none" w:sz="0" w:space="0" w:color="auto"/>
        <w:left w:val="none" w:sz="0" w:space="0" w:color="auto"/>
        <w:bottom w:val="none" w:sz="0" w:space="0" w:color="auto"/>
        <w:right w:val="none" w:sz="0" w:space="0" w:color="auto"/>
      </w:divBdr>
    </w:div>
    <w:div w:id="430975867">
      <w:bodyDiv w:val="1"/>
      <w:marLeft w:val="0"/>
      <w:marRight w:val="0"/>
      <w:marTop w:val="0"/>
      <w:marBottom w:val="0"/>
      <w:divBdr>
        <w:top w:val="none" w:sz="0" w:space="0" w:color="auto"/>
        <w:left w:val="none" w:sz="0" w:space="0" w:color="auto"/>
        <w:bottom w:val="none" w:sz="0" w:space="0" w:color="auto"/>
        <w:right w:val="none" w:sz="0" w:space="0" w:color="auto"/>
      </w:divBdr>
      <w:divsChild>
        <w:div w:id="812214190">
          <w:marLeft w:val="0"/>
          <w:marRight w:val="0"/>
          <w:marTop w:val="0"/>
          <w:marBottom w:val="0"/>
          <w:divBdr>
            <w:top w:val="none" w:sz="0" w:space="0" w:color="auto"/>
            <w:left w:val="none" w:sz="0" w:space="0" w:color="auto"/>
            <w:bottom w:val="none" w:sz="0" w:space="0" w:color="auto"/>
            <w:right w:val="none" w:sz="0" w:space="0" w:color="auto"/>
          </w:divBdr>
          <w:divsChild>
            <w:div w:id="406418425">
              <w:marLeft w:val="0"/>
              <w:marRight w:val="0"/>
              <w:marTop w:val="0"/>
              <w:marBottom w:val="0"/>
              <w:divBdr>
                <w:top w:val="none" w:sz="0" w:space="0" w:color="auto"/>
                <w:left w:val="none" w:sz="0" w:space="0" w:color="auto"/>
                <w:bottom w:val="none" w:sz="0" w:space="0" w:color="auto"/>
                <w:right w:val="none" w:sz="0" w:space="0" w:color="auto"/>
              </w:divBdr>
              <w:divsChild>
                <w:div w:id="16865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1516">
      <w:bodyDiv w:val="1"/>
      <w:marLeft w:val="0"/>
      <w:marRight w:val="0"/>
      <w:marTop w:val="0"/>
      <w:marBottom w:val="0"/>
      <w:divBdr>
        <w:top w:val="none" w:sz="0" w:space="0" w:color="auto"/>
        <w:left w:val="none" w:sz="0" w:space="0" w:color="auto"/>
        <w:bottom w:val="none" w:sz="0" w:space="0" w:color="auto"/>
        <w:right w:val="none" w:sz="0" w:space="0" w:color="auto"/>
      </w:divBdr>
    </w:div>
    <w:div w:id="532041150">
      <w:bodyDiv w:val="1"/>
      <w:marLeft w:val="500"/>
      <w:marRight w:val="500"/>
      <w:marTop w:val="0"/>
      <w:marBottom w:val="0"/>
      <w:divBdr>
        <w:top w:val="none" w:sz="0" w:space="0" w:color="auto"/>
        <w:left w:val="none" w:sz="0" w:space="0" w:color="auto"/>
        <w:bottom w:val="none" w:sz="0" w:space="0" w:color="auto"/>
        <w:right w:val="none" w:sz="0" w:space="0" w:color="auto"/>
      </w:divBdr>
      <w:divsChild>
        <w:div w:id="547881074">
          <w:marLeft w:val="0"/>
          <w:marRight w:val="0"/>
          <w:marTop w:val="50"/>
          <w:marBottom w:val="50"/>
          <w:divBdr>
            <w:top w:val="none" w:sz="0" w:space="0" w:color="auto"/>
            <w:left w:val="none" w:sz="0" w:space="0" w:color="auto"/>
            <w:bottom w:val="none" w:sz="0" w:space="0" w:color="auto"/>
            <w:right w:val="none" w:sz="0" w:space="0" w:color="auto"/>
          </w:divBdr>
          <w:divsChild>
            <w:div w:id="1350327407">
              <w:marLeft w:val="0"/>
              <w:marRight w:val="0"/>
              <w:marTop w:val="50"/>
              <w:marBottom w:val="50"/>
              <w:divBdr>
                <w:top w:val="none" w:sz="0" w:space="0" w:color="auto"/>
                <w:left w:val="none" w:sz="0" w:space="0" w:color="auto"/>
                <w:bottom w:val="none" w:sz="0" w:space="0" w:color="auto"/>
                <w:right w:val="none" w:sz="0" w:space="0" w:color="auto"/>
              </w:divBdr>
              <w:divsChild>
                <w:div w:id="990404563">
                  <w:marLeft w:val="0"/>
                  <w:marRight w:val="0"/>
                  <w:marTop w:val="50"/>
                  <w:marBottom w:val="50"/>
                  <w:divBdr>
                    <w:top w:val="none" w:sz="0" w:space="0" w:color="auto"/>
                    <w:left w:val="none" w:sz="0" w:space="0" w:color="auto"/>
                    <w:bottom w:val="none" w:sz="0" w:space="0" w:color="auto"/>
                    <w:right w:val="none" w:sz="0" w:space="0" w:color="auto"/>
                  </w:divBdr>
                  <w:divsChild>
                    <w:div w:id="1030960266">
                      <w:marLeft w:val="0"/>
                      <w:marRight w:val="0"/>
                      <w:marTop w:val="0"/>
                      <w:marBottom w:val="0"/>
                      <w:divBdr>
                        <w:top w:val="none" w:sz="0" w:space="0" w:color="auto"/>
                        <w:left w:val="none" w:sz="0" w:space="0" w:color="auto"/>
                        <w:bottom w:val="none" w:sz="0" w:space="0" w:color="auto"/>
                        <w:right w:val="none" w:sz="0" w:space="0" w:color="auto"/>
                      </w:divBdr>
                      <w:divsChild>
                        <w:div w:id="741215181">
                          <w:marLeft w:val="0"/>
                          <w:marRight w:val="0"/>
                          <w:marTop w:val="0"/>
                          <w:marBottom w:val="0"/>
                          <w:divBdr>
                            <w:top w:val="none" w:sz="0" w:space="0" w:color="auto"/>
                            <w:left w:val="none" w:sz="0" w:space="0" w:color="auto"/>
                            <w:bottom w:val="none" w:sz="0" w:space="0" w:color="auto"/>
                            <w:right w:val="none" w:sz="0" w:space="0" w:color="auto"/>
                          </w:divBdr>
                          <w:divsChild>
                            <w:div w:id="3535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576819">
      <w:bodyDiv w:val="1"/>
      <w:marLeft w:val="0"/>
      <w:marRight w:val="0"/>
      <w:marTop w:val="30"/>
      <w:marBottom w:val="750"/>
      <w:divBdr>
        <w:top w:val="none" w:sz="0" w:space="0" w:color="auto"/>
        <w:left w:val="none" w:sz="0" w:space="0" w:color="auto"/>
        <w:bottom w:val="none" w:sz="0" w:space="0" w:color="auto"/>
        <w:right w:val="none" w:sz="0" w:space="0" w:color="auto"/>
      </w:divBdr>
      <w:divsChild>
        <w:div w:id="1128469429">
          <w:marLeft w:val="0"/>
          <w:marRight w:val="0"/>
          <w:marTop w:val="0"/>
          <w:marBottom w:val="0"/>
          <w:divBdr>
            <w:top w:val="none" w:sz="0" w:space="0" w:color="auto"/>
            <w:left w:val="none" w:sz="0" w:space="0" w:color="auto"/>
            <w:bottom w:val="none" w:sz="0" w:space="0" w:color="auto"/>
            <w:right w:val="none" w:sz="0" w:space="0" w:color="auto"/>
          </w:divBdr>
        </w:div>
      </w:divsChild>
    </w:div>
    <w:div w:id="777330641">
      <w:bodyDiv w:val="1"/>
      <w:marLeft w:val="0"/>
      <w:marRight w:val="0"/>
      <w:marTop w:val="0"/>
      <w:marBottom w:val="0"/>
      <w:divBdr>
        <w:top w:val="none" w:sz="0" w:space="0" w:color="auto"/>
        <w:left w:val="none" w:sz="0" w:space="0" w:color="auto"/>
        <w:bottom w:val="none" w:sz="0" w:space="0" w:color="auto"/>
        <w:right w:val="none" w:sz="0" w:space="0" w:color="auto"/>
      </w:divBdr>
      <w:divsChild>
        <w:div w:id="1653634935">
          <w:marLeft w:val="0"/>
          <w:marRight w:val="0"/>
          <w:marTop w:val="0"/>
          <w:marBottom w:val="0"/>
          <w:divBdr>
            <w:top w:val="none" w:sz="0" w:space="0" w:color="auto"/>
            <w:left w:val="none" w:sz="0" w:space="0" w:color="auto"/>
            <w:bottom w:val="none" w:sz="0" w:space="0" w:color="auto"/>
            <w:right w:val="none" w:sz="0" w:space="0" w:color="auto"/>
          </w:divBdr>
          <w:divsChild>
            <w:div w:id="20975603">
              <w:marLeft w:val="0"/>
              <w:marRight w:val="0"/>
              <w:marTop w:val="0"/>
              <w:marBottom w:val="0"/>
              <w:divBdr>
                <w:top w:val="none" w:sz="0" w:space="0" w:color="auto"/>
                <w:left w:val="none" w:sz="0" w:space="0" w:color="auto"/>
                <w:bottom w:val="none" w:sz="0" w:space="0" w:color="auto"/>
                <w:right w:val="none" w:sz="0" w:space="0" w:color="auto"/>
              </w:divBdr>
              <w:divsChild>
                <w:div w:id="8023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08725">
      <w:bodyDiv w:val="1"/>
      <w:marLeft w:val="0"/>
      <w:marRight w:val="0"/>
      <w:marTop w:val="0"/>
      <w:marBottom w:val="0"/>
      <w:divBdr>
        <w:top w:val="none" w:sz="0" w:space="0" w:color="auto"/>
        <w:left w:val="none" w:sz="0" w:space="0" w:color="auto"/>
        <w:bottom w:val="none" w:sz="0" w:space="0" w:color="auto"/>
        <w:right w:val="none" w:sz="0" w:space="0" w:color="auto"/>
      </w:divBdr>
    </w:div>
    <w:div w:id="1113939157">
      <w:bodyDiv w:val="1"/>
      <w:marLeft w:val="0"/>
      <w:marRight w:val="0"/>
      <w:marTop w:val="0"/>
      <w:marBottom w:val="0"/>
      <w:divBdr>
        <w:top w:val="none" w:sz="0" w:space="0" w:color="auto"/>
        <w:left w:val="none" w:sz="0" w:space="0" w:color="auto"/>
        <w:bottom w:val="none" w:sz="0" w:space="0" w:color="auto"/>
        <w:right w:val="none" w:sz="0" w:space="0" w:color="auto"/>
      </w:divBdr>
    </w:div>
    <w:div w:id="1227574325">
      <w:bodyDiv w:val="1"/>
      <w:marLeft w:val="0"/>
      <w:marRight w:val="0"/>
      <w:marTop w:val="0"/>
      <w:marBottom w:val="0"/>
      <w:divBdr>
        <w:top w:val="none" w:sz="0" w:space="0" w:color="auto"/>
        <w:left w:val="none" w:sz="0" w:space="0" w:color="auto"/>
        <w:bottom w:val="none" w:sz="0" w:space="0" w:color="auto"/>
        <w:right w:val="none" w:sz="0" w:space="0" w:color="auto"/>
      </w:divBdr>
    </w:div>
    <w:div w:id="1469125306">
      <w:bodyDiv w:val="1"/>
      <w:marLeft w:val="0"/>
      <w:marRight w:val="0"/>
      <w:marTop w:val="0"/>
      <w:marBottom w:val="0"/>
      <w:divBdr>
        <w:top w:val="none" w:sz="0" w:space="0" w:color="auto"/>
        <w:left w:val="none" w:sz="0" w:space="0" w:color="auto"/>
        <w:bottom w:val="none" w:sz="0" w:space="0" w:color="auto"/>
        <w:right w:val="none" w:sz="0" w:space="0" w:color="auto"/>
      </w:divBdr>
    </w:div>
    <w:div w:id="1650672625">
      <w:bodyDiv w:val="1"/>
      <w:marLeft w:val="0"/>
      <w:marRight w:val="0"/>
      <w:marTop w:val="0"/>
      <w:marBottom w:val="0"/>
      <w:divBdr>
        <w:top w:val="none" w:sz="0" w:space="0" w:color="auto"/>
        <w:left w:val="none" w:sz="0" w:space="0" w:color="auto"/>
        <w:bottom w:val="none" w:sz="0" w:space="0" w:color="auto"/>
        <w:right w:val="none" w:sz="0" w:space="0" w:color="auto"/>
      </w:divBdr>
      <w:divsChild>
        <w:div w:id="1896575960">
          <w:marLeft w:val="0"/>
          <w:marRight w:val="0"/>
          <w:marTop w:val="0"/>
          <w:marBottom w:val="0"/>
          <w:divBdr>
            <w:top w:val="none" w:sz="0" w:space="0" w:color="auto"/>
            <w:left w:val="none" w:sz="0" w:space="0" w:color="auto"/>
            <w:bottom w:val="none" w:sz="0" w:space="0" w:color="auto"/>
            <w:right w:val="none" w:sz="0" w:space="0" w:color="auto"/>
          </w:divBdr>
          <w:divsChild>
            <w:div w:id="1199782368">
              <w:marLeft w:val="0"/>
              <w:marRight w:val="0"/>
              <w:marTop w:val="0"/>
              <w:marBottom w:val="0"/>
              <w:divBdr>
                <w:top w:val="none" w:sz="0" w:space="0" w:color="auto"/>
                <w:left w:val="none" w:sz="0" w:space="0" w:color="auto"/>
                <w:bottom w:val="none" w:sz="0" w:space="0" w:color="auto"/>
                <w:right w:val="none" w:sz="0" w:space="0" w:color="auto"/>
              </w:divBdr>
              <w:divsChild>
                <w:div w:id="2411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0314">
      <w:bodyDiv w:val="1"/>
      <w:marLeft w:val="0"/>
      <w:marRight w:val="0"/>
      <w:marTop w:val="30"/>
      <w:marBottom w:val="750"/>
      <w:divBdr>
        <w:top w:val="none" w:sz="0" w:space="0" w:color="auto"/>
        <w:left w:val="none" w:sz="0" w:space="0" w:color="auto"/>
        <w:bottom w:val="none" w:sz="0" w:space="0" w:color="auto"/>
        <w:right w:val="none" w:sz="0" w:space="0" w:color="auto"/>
      </w:divBdr>
      <w:divsChild>
        <w:div w:id="1795100198">
          <w:marLeft w:val="0"/>
          <w:marRight w:val="0"/>
          <w:marTop w:val="0"/>
          <w:marBottom w:val="0"/>
          <w:divBdr>
            <w:top w:val="none" w:sz="0" w:space="0" w:color="auto"/>
            <w:left w:val="none" w:sz="0" w:space="0" w:color="auto"/>
            <w:bottom w:val="none" w:sz="0" w:space="0" w:color="auto"/>
            <w:right w:val="none" w:sz="0" w:space="0" w:color="auto"/>
          </w:divBdr>
        </w:div>
      </w:divsChild>
    </w:div>
    <w:div w:id="1746563554">
      <w:bodyDiv w:val="1"/>
      <w:marLeft w:val="0"/>
      <w:marRight w:val="0"/>
      <w:marTop w:val="20"/>
      <w:marBottom w:val="500"/>
      <w:divBdr>
        <w:top w:val="none" w:sz="0" w:space="0" w:color="auto"/>
        <w:left w:val="none" w:sz="0" w:space="0" w:color="auto"/>
        <w:bottom w:val="none" w:sz="0" w:space="0" w:color="auto"/>
        <w:right w:val="none" w:sz="0" w:space="0" w:color="auto"/>
      </w:divBdr>
      <w:divsChild>
        <w:div w:id="338967395">
          <w:marLeft w:val="0"/>
          <w:marRight w:val="0"/>
          <w:marTop w:val="0"/>
          <w:marBottom w:val="0"/>
          <w:divBdr>
            <w:top w:val="none" w:sz="0" w:space="0" w:color="auto"/>
            <w:left w:val="none" w:sz="0" w:space="0" w:color="auto"/>
            <w:bottom w:val="none" w:sz="0" w:space="0" w:color="auto"/>
            <w:right w:val="none" w:sz="0" w:space="0" w:color="auto"/>
          </w:divBdr>
        </w:div>
      </w:divsChild>
    </w:div>
    <w:div w:id="1901280655">
      <w:bodyDiv w:val="1"/>
      <w:marLeft w:val="0"/>
      <w:marRight w:val="0"/>
      <w:marTop w:val="0"/>
      <w:marBottom w:val="0"/>
      <w:divBdr>
        <w:top w:val="none" w:sz="0" w:space="0" w:color="auto"/>
        <w:left w:val="none" w:sz="0" w:space="0" w:color="auto"/>
        <w:bottom w:val="none" w:sz="0" w:space="0" w:color="auto"/>
        <w:right w:val="none" w:sz="0" w:space="0" w:color="auto"/>
      </w:divBdr>
    </w:div>
    <w:div w:id="1916547673">
      <w:bodyDiv w:val="1"/>
      <w:marLeft w:val="0"/>
      <w:marRight w:val="0"/>
      <w:marTop w:val="30"/>
      <w:marBottom w:val="750"/>
      <w:divBdr>
        <w:top w:val="none" w:sz="0" w:space="0" w:color="auto"/>
        <w:left w:val="none" w:sz="0" w:space="0" w:color="auto"/>
        <w:bottom w:val="none" w:sz="0" w:space="0" w:color="auto"/>
        <w:right w:val="none" w:sz="0" w:space="0" w:color="auto"/>
      </w:divBdr>
      <w:divsChild>
        <w:div w:id="556746793">
          <w:marLeft w:val="0"/>
          <w:marRight w:val="0"/>
          <w:marTop w:val="0"/>
          <w:marBottom w:val="0"/>
          <w:divBdr>
            <w:top w:val="none" w:sz="0" w:space="0" w:color="auto"/>
            <w:left w:val="none" w:sz="0" w:space="0" w:color="auto"/>
            <w:bottom w:val="none" w:sz="0" w:space="0" w:color="auto"/>
            <w:right w:val="none" w:sz="0" w:space="0" w:color="auto"/>
          </w:divBdr>
        </w:div>
      </w:divsChild>
    </w:div>
    <w:div w:id="19411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api.fdsys.gov/link?collection=uscode&amp;title=12&amp;year=mostrecent&amp;section=1701&amp;type=usc&amp;link-type=html"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erans.portal.texas.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federalregister.gov/select-citation/2013/07/24/24-CFR-8" TargetMode="External"/><Relationship Id="rId19" Type="http://schemas.openxmlformats.org/officeDocument/2006/relationships/footer" Target="footer7.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313696-3501-4D64-89FA-DEBCCD9F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62</Pages>
  <Words>24701</Words>
  <Characters>140798</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Manager/>
  <Company>TDHCA</Company>
  <LinksUpToDate>false</LinksUpToDate>
  <CharactersWithSpaces>165169</CharactersWithSpaces>
  <SharedDoc>false</SharedDoc>
  <HyperlinkBase/>
  <HLinks>
    <vt:vector size="48" baseType="variant">
      <vt:variant>
        <vt:i4>1441879</vt:i4>
      </vt:variant>
      <vt:variant>
        <vt:i4>108</vt:i4>
      </vt:variant>
      <vt:variant>
        <vt:i4>0</vt:i4>
      </vt:variant>
      <vt:variant>
        <vt:i4>5</vt:i4>
      </vt:variant>
      <vt:variant>
        <vt:lpwstr>http://api.fdsys.gov/link?collection=uscode&amp;title=12&amp;year=mostrecent&amp;section=1701&amp;type=usc&amp;link-type=html</vt:lpwstr>
      </vt:variant>
      <vt:variant>
        <vt:lpwstr/>
      </vt:variant>
      <vt:variant>
        <vt:i4>4259849</vt:i4>
      </vt:variant>
      <vt:variant>
        <vt:i4>105</vt:i4>
      </vt:variant>
      <vt:variant>
        <vt:i4>0</vt:i4>
      </vt:variant>
      <vt:variant>
        <vt:i4>5</vt:i4>
      </vt:variant>
      <vt:variant>
        <vt:lpwstr>https://www.federalregister.gov/select-citation/2013/07/24/24-CFR-100.205</vt:lpwstr>
      </vt:variant>
      <vt:variant>
        <vt:lpwstr/>
      </vt:variant>
      <vt:variant>
        <vt:i4>7274554</vt:i4>
      </vt:variant>
      <vt:variant>
        <vt:i4>102</vt:i4>
      </vt:variant>
      <vt:variant>
        <vt:i4>0</vt:i4>
      </vt:variant>
      <vt:variant>
        <vt:i4>5</vt:i4>
      </vt:variant>
      <vt:variant>
        <vt:lpwstr>https://www.federalregister.gov/select-citation/2013/07/24/24-CFR-8</vt:lpwstr>
      </vt:variant>
      <vt:variant>
        <vt:lpwstr/>
      </vt:variant>
      <vt:variant>
        <vt:i4>4718667</vt:i4>
      </vt:variant>
      <vt:variant>
        <vt:i4>63</vt:i4>
      </vt:variant>
      <vt:variant>
        <vt:i4>0</vt:i4>
      </vt:variant>
      <vt:variant>
        <vt:i4>5</vt:i4>
      </vt:variant>
      <vt:variant>
        <vt:lpwstr>https://www.law.cornell.edu/cfr/text/24/part-91.</vt:lpwstr>
      </vt:variant>
      <vt:variant>
        <vt:lpwstr/>
      </vt:variant>
      <vt:variant>
        <vt:i4>6619184</vt:i4>
      </vt:variant>
      <vt:variant>
        <vt:i4>60</vt:i4>
      </vt:variant>
      <vt:variant>
        <vt:i4>0</vt:i4>
      </vt:variant>
      <vt:variant>
        <vt:i4>5</vt:i4>
      </vt:variant>
      <vt:variant>
        <vt:lpwstr>https://www.law.cornell.edu/uscode/text/42/1437</vt:lpwstr>
      </vt:variant>
      <vt:variant>
        <vt:lpwstr/>
      </vt:variant>
      <vt:variant>
        <vt:i4>5898342</vt:i4>
      </vt:variant>
      <vt:variant>
        <vt:i4>57</vt:i4>
      </vt:variant>
      <vt:variant>
        <vt:i4>0</vt:i4>
      </vt:variant>
      <vt:variant>
        <vt:i4>5</vt:i4>
      </vt:variant>
      <vt:variant>
        <vt:lpwstr>https://www.law.cornell.edu/definitions/index.php?width=840&amp;height=800&amp;iframe=true&amp;def_id=5b93c604f1f17967087eac820a6d3ba3&amp;term_occur=1&amp;term_src=Title:24:Subtitle:A:Part:93:Subpart:A:93.2</vt:lpwstr>
      </vt:variant>
      <vt:variant>
        <vt:lpwstr/>
      </vt:variant>
      <vt:variant>
        <vt:i4>107</vt:i4>
      </vt:variant>
      <vt:variant>
        <vt:i4>54</vt:i4>
      </vt:variant>
      <vt:variant>
        <vt:i4>0</vt:i4>
      </vt:variant>
      <vt:variant>
        <vt:i4>5</vt:i4>
      </vt:variant>
      <vt:variant>
        <vt:lpwstr>https://www.law.cornell.edu/definitions/index.php?width=840&amp;height=800&amp;iframe=true&amp;def_id=f512ad61f94204d42327c8cb340be896&amp;term_occur=1&amp;term_src=Title:24:Subtitle:A:Part:93:Subpart:A:93.2</vt:lpwstr>
      </vt:variant>
      <vt:variant>
        <vt:lpwstr/>
      </vt:variant>
      <vt:variant>
        <vt:i4>524385</vt:i4>
      </vt:variant>
      <vt:variant>
        <vt:i4>51</vt:i4>
      </vt:variant>
      <vt:variant>
        <vt:i4>0</vt:i4>
      </vt:variant>
      <vt:variant>
        <vt:i4>5</vt:i4>
      </vt:variant>
      <vt:variant>
        <vt:lpwstr>https://www.law.cornell.edu/definitions/index.php?width=840&amp;height=800&amp;iframe=true&amp;def_id=b53c4a715f555ddaf4130860d7e71119&amp;term_occur=1&amp;term_src=Title:24:Subtitle:A:Part:93:Subpart:A:93.2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HOME Match Contract (Contract)</dc:title>
  <dc:subject/>
  <dc:creator>TDHCA</dc:creator>
  <cp:keywords>DRAFT HOME Match Contract (Contract)</cp:keywords>
  <dc:description>DRAFT HOME Match Contract (Contract)</dc:description>
  <cp:lastModifiedBy>Jason Burr</cp:lastModifiedBy>
  <cp:revision>4</cp:revision>
  <cp:lastPrinted>2021-10-18T16:17:00Z</cp:lastPrinted>
  <dcterms:created xsi:type="dcterms:W3CDTF">2024-04-04T15:42:00Z</dcterms:created>
  <dcterms:modified xsi:type="dcterms:W3CDTF">2024-04-05T17:35:00Z</dcterms:modified>
  <cp:category/>
</cp:coreProperties>
</file>