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0E4" w:rsidRPr="00AB480B" w:rsidRDefault="00A21809">
      <w:pPr>
        <w:pStyle w:val="Title1"/>
        <w:rPr>
          <w:rFonts w:ascii="Century Gothic" w:hAnsi="Century Gothic"/>
          <w:sz w:val="24"/>
          <w:szCs w:val="24"/>
        </w:rPr>
      </w:pPr>
      <w:bookmarkStart w:id="0" w:name="_GoBack"/>
      <w:bookmarkEnd w:id="0"/>
      <w:r w:rsidRPr="003C7A36">
        <w:rPr>
          <w:noProof/>
        </w:rPr>
        <w:drawing>
          <wp:inline distT="0" distB="0" distL="0" distR="0">
            <wp:extent cx="2181225" cy="2181225"/>
            <wp:effectExtent l="0" t="0" r="0" b="0"/>
            <wp:docPr id="1" name="Picture 1" descr="Q:\public-relations\department-items\tdhca-logos\TDHCA Logo\For PRINT MATERIALS\black\TDHCA 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public-relations\department-items\tdhca-logos\TDHCA Logo\For PRINT MATERIALS\black\TDHCA logo_blac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895C88">
        <w:rPr>
          <w:rFonts w:ascii="Century Gothic" w:hAnsi="Century Gothic"/>
          <w:sz w:val="24"/>
          <w:szCs w:val="24"/>
        </w:rPr>
        <w:t xml:space="preserve">  </w:t>
      </w:r>
    </w:p>
    <w:p w:rsidR="00F030E4" w:rsidRPr="00AB480B" w:rsidRDefault="00F030E4">
      <w:pPr>
        <w:pStyle w:val="Title1"/>
        <w:rPr>
          <w:rFonts w:ascii="Century Gothic" w:hAnsi="Century Gothic"/>
          <w:sz w:val="24"/>
          <w:szCs w:val="24"/>
        </w:rPr>
      </w:pPr>
    </w:p>
    <w:p w:rsidR="00F030E4" w:rsidRPr="00595049" w:rsidRDefault="00576C14" w:rsidP="00EA3EA3">
      <w:pPr>
        <w:pStyle w:val="Title1"/>
        <w:rPr>
          <w:rFonts w:ascii="Calibri" w:hAnsi="Calibri"/>
          <w:sz w:val="24"/>
          <w:szCs w:val="24"/>
        </w:rPr>
      </w:pPr>
      <w:r w:rsidRPr="00595049">
        <w:rPr>
          <w:rFonts w:ascii="Calibri" w:hAnsi="Calibri"/>
          <w:sz w:val="24"/>
          <w:szCs w:val="24"/>
        </w:rPr>
        <w:t xml:space="preserve">Completing the </w:t>
      </w:r>
      <w:r w:rsidR="00F030E4" w:rsidRPr="00595049">
        <w:rPr>
          <w:rFonts w:ascii="Calibri" w:hAnsi="Calibri"/>
          <w:sz w:val="24"/>
          <w:szCs w:val="24"/>
        </w:rPr>
        <w:t>Agreement and Election Statement</w:t>
      </w:r>
    </w:p>
    <w:p w:rsidR="00576C14" w:rsidRPr="00595049" w:rsidRDefault="00576C14">
      <w:pPr>
        <w:pStyle w:val="Title1"/>
        <w:rPr>
          <w:rFonts w:ascii="Calibri" w:hAnsi="Calibri"/>
          <w:sz w:val="24"/>
          <w:szCs w:val="24"/>
        </w:rPr>
      </w:pPr>
    </w:p>
    <w:p w:rsidR="00F030E4" w:rsidRPr="00595049" w:rsidRDefault="00F030E4">
      <w:pPr>
        <w:pStyle w:val="Title1"/>
        <w:rPr>
          <w:rFonts w:ascii="Calibri" w:hAnsi="Calibri"/>
          <w:sz w:val="24"/>
          <w:szCs w:val="24"/>
        </w:rPr>
      </w:pPr>
    </w:p>
    <w:p w:rsidR="00F030E4" w:rsidRPr="00595049" w:rsidRDefault="00F030E4" w:rsidP="00F030E4">
      <w:pPr>
        <w:pStyle w:val="Title1"/>
        <w:jc w:val="both"/>
        <w:rPr>
          <w:rFonts w:ascii="Calibri" w:hAnsi="Calibri"/>
          <w:b w:val="0"/>
          <w:sz w:val="24"/>
          <w:szCs w:val="24"/>
        </w:rPr>
      </w:pPr>
      <w:r w:rsidRPr="00595049">
        <w:rPr>
          <w:rFonts w:ascii="Calibri" w:hAnsi="Calibri"/>
          <w:b w:val="0"/>
          <w:sz w:val="24"/>
          <w:szCs w:val="24"/>
        </w:rPr>
        <w:t xml:space="preserve">The </w:t>
      </w:r>
      <w:r w:rsidR="00807EA6" w:rsidRPr="00595049">
        <w:rPr>
          <w:rFonts w:ascii="Calibri" w:hAnsi="Calibri"/>
          <w:b w:val="0"/>
          <w:sz w:val="24"/>
          <w:szCs w:val="24"/>
        </w:rPr>
        <w:t xml:space="preserve">determination of the Applicable Percentage for a Tax-Exempt Bond Development shall be the earlier of the month in which each building is placed in service or at the election of the </w:t>
      </w:r>
      <w:r w:rsidRPr="00595049">
        <w:rPr>
          <w:rFonts w:ascii="Calibri" w:hAnsi="Calibri"/>
          <w:b w:val="0"/>
          <w:sz w:val="24"/>
          <w:szCs w:val="24"/>
        </w:rPr>
        <w:t xml:space="preserve">Development Owner </w:t>
      </w:r>
      <w:r w:rsidR="00807EA6" w:rsidRPr="00595049">
        <w:rPr>
          <w:rFonts w:ascii="Calibri" w:hAnsi="Calibri"/>
          <w:b w:val="0"/>
          <w:sz w:val="24"/>
          <w:szCs w:val="24"/>
        </w:rPr>
        <w:t>the month in which the bonds were issued.  In situations where bonds were issued at the end of the month, the Development Owner can claim the Applicable Percentage for that month provided the election is made not later than the 5</w:t>
      </w:r>
      <w:r w:rsidR="00807EA6" w:rsidRPr="00595049">
        <w:rPr>
          <w:rFonts w:ascii="Calibri" w:hAnsi="Calibri"/>
          <w:b w:val="0"/>
          <w:sz w:val="24"/>
          <w:szCs w:val="24"/>
          <w:vertAlign w:val="superscript"/>
        </w:rPr>
        <w:t>th</w:t>
      </w:r>
      <w:r w:rsidR="00807EA6" w:rsidRPr="00595049">
        <w:rPr>
          <w:rFonts w:ascii="Calibri" w:hAnsi="Calibri"/>
          <w:b w:val="0"/>
          <w:sz w:val="24"/>
          <w:szCs w:val="24"/>
        </w:rPr>
        <w:t xml:space="preserve"> day after the close of such month.  </w:t>
      </w:r>
    </w:p>
    <w:p w:rsidR="00807EA6" w:rsidRPr="00595049" w:rsidRDefault="00807EA6" w:rsidP="00F030E4">
      <w:pPr>
        <w:pStyle w:val="Title1"/>
        <w:jc w:val="both"/>
        <w:rPr>
          <w:rFonts w:ascii="Calibri" w:hAnsi="Calibri"/>
          <w:b w:val="0"/>
          <w:sz w:val="24"/>
          <w:szCs w:val="24"/>
        </w:rPr>
      </w:pPr>
    </w:p>
    <w:p w:rsidR="00B557DD" w:rsidRPr="00595049" w:rsidRDefault="00807EA6" w:rsidP="00F030E4">
      <w:pPr>
        <w:pStyle w:val="Title1"/>
        <w:jc w:val="both"/>
        <w:rPr>
          <w:rFonts w:ascii="Calibri" w:hAnsi="Calibri"/>
          <w:b w:val="0"/>
          <w:sz w:val="24"/>
          <w:szCs w:val="24"/>
        </w:rPr>
      </w:pPr>
      <w:r w:rsidRPr="00595049">
        <w:rPr>
          <w:rFonts w:ascii="Calibri" w:hAnsi="Calibri"/>
          <w:b w:val="0"/>
          <w:sz w:val="24"/>
          <w:szCs w:val="24"/>
        </w:rPr>
        <w:t>If electing to lock the Applicable Percentage at the time the bonds are issued, the Development Owner should execute the following Agreement and Election Statement and return it simultaneously with the executed Determination Notice to the Department.  If the bond closing has not occurred prior to the expiration of the Determination Notice then the Development Owner shall submit the executed Agreement and Election Statement with the documentation requir</w:t>
      </w:r>
      <w:r w:rsidR="00576C14" w:rsidRPr="00595049">
        <w:rPr>
          <w:rFonts w:ascii="Calibri" w:hAnsi="Calibri"/>
          <w:b w:val="0"/>
          <w:sz w:val="24"/>
          <w:szCs w:val="24"/>
        </w:rPr>
        <w:t xml:space="preserve">ed sixty (60) days post closing as identified on the Department’s website found here:  </w:t>
      </w:r>
      <w:hyperlink r:id="rId7" w:history="1">
        <w:r w:rsidR="005C35C7" w:rsidRPr="00595049">
          <w:rPr>
            <w:rStyle w:val="Hyperlink"/>
            <w:rFonts w:ascii="Calibri" w:hAnsi="Calibri"/>
            <w:b w:val="0"/>
            <w:sz w:val="24"/>
            <w:szCs w:val="24"/>
          </w:rPr>
          <w:t>http://www.tdhca.state.tx.us/multifamily/housing-tax-credits-4pct/index.htm</w:t>
        </w:r>
      </w:hyperlink>
      <w:r w:rsidR="00B557DD" w:rsidRPr="00595049">
        <w:rPr>
          <w:rFonts w:ascii="Calibri" w:hAnsi="Calibri"/>
          <w:b w:val="0"/>
          <w:sz w:val="24"/>
          <w:szCs w:val="24"/>
        </w:rPr>
        <w:t xml:space="preserve">.  </w:t>
      </w:r>
    </w:p>
    <w:p w:rsidR="007F430C" w:rsidRPr="00595049" w:rsidRDefault="00E36364" w:rsidP="007F747B">
      <w:pPr>
        <w:pStyle w:val="Title1"/>
        <w:rPr>
          <w:rFonts w:ascii="Calibri" w:hAnsi="Calibri"/>
          <w:sz w:val="24"/>
          <w:szCs w:val="24"/>
        </w:rPr>
      </w:pPr>
      <w:r w:rsidRPr="00595049">
        <w:rPr>
          <w:rFonts w:ascii="Calibri" w:hAnsi="Calibri"/>
          <w:b w:val="0"/>
          <w:sz w:val="24"/>
          <w:szCs w:val="24"/>
        </w:rPr>
        <w:br w:type="page"/>
      </w:r>
      <w:r w:rsidR="00A21809" w:rsidRPr="003C7A36">
        <w:rPr>
          <w:noProof/>
        </w:rPr>
        <w:lastRenderedPageBreak/>
        <w:drawing>
          <wp:inline distT="0" distB="0" distL="0" distR="0">
            <wp:extent cx="2181225" cy="2181225"/>
            <wp:effectExtent l="0" t="0" r="0" b="0"/>
            <wp:docPr id="2" name="Picture 1" descr="Q:\public-relations\department-items\tdhca-logos\TDHCA Logo\For PRINT MATERIALS\black\TDHCA 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public-relations\department-items\tdhca-logos\TDHCA Logo\For PRINT MATERIALS\black\TDHCA logo_blac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p>
    <w:p w:rsidR="00F030E4" w:rsidRPr="00595049" w:rsidRDefault="00F030E4">
      <w:pPr>
        <w:pStyle w:val="Title1"/>
        <w:rPr>
          <w:rFonts w:ascii="Calibri" w:hAnsi="Calibri"/>
          <w:sz w:val="24"/>
          <w:szCs w:val="24"/>
        </w:rPr>
      </w:pPr>
    </w:p>
    <w:p w:rsidR="00FB497B" w:rsidRPr="00595049" w:rsidRDefault="00FB497B">
      <w:pPr>
        <w:jc w:val="center"/>
        <w:rPr>
          <w:rFonts w:ascii="Calibri" w:hAnsi="Calibri"/>
          <w:b/>
          <w:szCs w:val="24"/>
        </w:rPr>
      </w:pPr>
      <w:r w:rsidRPr="00595049">
        <w:rPr>
          <w:rFonts w:ascii="Calibri" w:hAnsi="Calibri"/>
          <w:b/>
          <w:szCs w:val="24"/>
        </w:rPr>
        <w:t xml:space="preserve">AGREEMENT AND ELECTION STATEMENT FOR </w:t>
      </w:r>
    </w:p>
    <w:p w:rsidR="00261D37" w:rsidRPr="00595049" w:rsidRDefault="00261D37">
      <w:pPr>
        <w:jc w:val="center"/>
        <w:rPr>
          <w:rFonts w:ascii="Calibri" w:hAnsi="Calibri"/>
          <w:b/>
          <w:szCs w:val="24"/>
        </w:rPr>
      </w:pPr>
      <w:r w:rsidRPr="00595049">
        <w:rPr>
          <w:rFonts w:ascii="Calibri" w:hAnsi="Calibri"/>
          <w:b/>
          <w:szCs w:val="24"/>
        </w:rPr>
        <w:t xml:space="preserve"> HOUSING TAX CREDIT</w:t>
      </w:r>
      <w:r w:rsidR="00FB497B" w:rsidRPr="00595049">
        <w:rPr>
          <w:rFonts w:ascii="Calibri" w:hAnsi="Calibri"/>
          <w:b/>
          <w:szCs w:val="24"/>
        </w:rPr>
        <w:t xml:space="preserve"> </w:t>
      </w:r>
      <w:r w:rsidRPr="00595049">
        <w:rPr>
          <w:rFonts w:ascii="Calibri" w:hAnsi="Calibri"/>
          <w:b/>
          <w:szCs w:val="24"/>
        </w:rPr>
        <w:t xml:space="preserve">DEVELOPMENTS </w:t>
      </w:r>
      <w:r w:rsidR="00FB497B" w:rsidRPr="00595049">
        <w:rPr>
          <w:rFonts w:ascii="Calibri" w:hAnsi="Calibri"/>
          <w:b/>
          <w:szCs w:val="24"/>
        </w:rPr>
        <w:t xml:space="preserve">SUBSTANTIALLY FINANCED </w:t>
      </w:r>
    </w:p>
    <w:p w:rsidR="00FB497B" w:rsidRPr="00595049" w:rsidRDefault="00261D37">
      <w:pPr>
        <w:jc w:val="center"/>
        <w:rPr>
          <w:rFonts w:ascii="Calibri" w:hAnsi="Calibri"/>
          <w:b/>
          <w:szCs w:val="24"/>
        </w:rPr>
      </w:pPr>
      <w:r w:rsidRPr="00595049">
        <w:rPr>
          <w:rFonts w:ascii="Calibri" w:hAnsi="Calibri"/>
          <w:b/>
          <w:szCs w:val="24"/>
        </w:rPr>
        <w:t>WITH TAX-EXEMPT BOND OBLIGATIONS</w:t>
      </w:r>
    </w:p>
    <w:p w:rsidR="00FB497B" w:rsidRPr="00595049" w:rsidRDefault="00FB497B">
      <w:pPr>
        <w:rPr>
          <w:rFonts w:ascii="Calibri" w:hAnsi="Calibri"/>
          <w:szCs w:val="24"/>
        </w:rPr>
      </w:pPr>
    </w:p>
    <w:p w:rsidR="00FB497B" w:rsidRPr="00595049" w:rsidRDefault="00FB497B">
      <w:pPr>
        <w:spacing w:after="160" w:line="360" w:lineRule="auto"/>
        <w:jc w:val="both"/>
        <w:rPr>
          <w:rFonts w:ascii="Calibri" w:hAnsi="Calibri"/>
          <w:szCs w:val="24"/>
        </w:rPr>
      </w:pPr>
      <w:r w:rsidRPr="00595049">
        <w:rPr>
          <w:rFonts w:ascii="Calibri" w:hAnsi="Calibri"/>
          <w:szCs w:val="24"/>
        </w:rPr>
        <w:tab/>
        <w:t>T</w:t>
      </w:r>
      <w:r w:rsidR="002E76EE" w:rsidRPr="00595049">
        <w:rPr>
          <w:rFonts w:ascii="Calibri" w:hAnsi="Calibri"/>
          <w:szCs w:val="24"/>
        </w:rPr>
        <w:t>his Agreement and Election Statement for Housing Tax Credits</w:t>
      </w:r>
      <w:r w:rsidRPr="00595049">
        <w:rPr>
          <w:rFonts w:ascii="Calibri" w:hAnsi="Calibri"/>
          <w:szCs w:val="24"/>
        </w:rPr>
        <w:t xml:space="preserve"> (</w:t>
      </w:r>
      <w:r w:rsidRPr="00595049">
        <w:rPr>
          <w:rFonts w:ascii="Calibri" w:hAnsi="Calibri"/>
          <w:b/>
          <w:szCs w:val="24"/>
        </w:rPr>
        <w:t>"Agreement"</w:t>
      </w:r>
      <w:r w:rsidRPr="00595049">
        <w:rPr>
          <w:rFonts w:ascii="Calibri" w:hAnsi="Calibri"/>
          <w:szCs w:val="24"/>
        </w:rPr>
        <w:t xml:space="preserve">) is made </w:t>
      </w:r>
      <w:r w:rsidR="002E76EE" w:rsidRPr="00595049">
        <w:rPr>
          <w:rFonts w:ascii="Calibri" w:hAnsi="Calibri"/>
          <w:szCs w:val="24"/>
        </w:rPr>
        <w:t xml:space="preserve">between </w:t>
      </w:r>
      <w:r w:rsidR="00AB480B" w:rsidRPr="00595049">
        <w:rPr>
          <w:rFonts w:ascii="Calibri" w:hAnsi="Calibri"/>
          <w:b/>
          <w:caps/>
          <w:szCs w:val="24"/>
          <w:highlight w:val="lightGray"/>
          <w:u w:val="single"/>
        </w:rPr>
        <w:fldChar w:fldCharType="begin">
          <w:ffData>
            <w:name w:val="Text60"/>
            <w:enabled/>
            <w:calcOnExit w:val="0"/>
            <w:textInput/>
          </w:ffData>
        </w:fldChar>
      </w:r>
      <w:r w:rsidR="00AB480B" w:rsidRPr="00595049">
        <w:rPr>
          <w:rFonts w:ascii="Calibri" w:hAnsi="Calibri"/>
          <w:b/>
          <w:caps/>
          <w:szCs w:val="24"/>
          <w:highlight w:val="lightGray"/>
          <w:u w:val="single"/>
        </w:rPr>
        <w:instrText xml:space="preserve"> FORMTEXT </w:instrText>
      </w:r>
      <w:r w:rsidR="00AB480B" w:rsidRPr="00595049">
        <w:rPr>
          <w:rFonts w:ascii="Calibri" w:hAnsi="Calibri"/>
          <w:b/>
          <w:caps/>
          <w:szCs w:val="24"/>
          <w:highlight w:val="lightGray"/>
          <w:u w:val="single"/>
        </w:rPr>
      </w:r>
      <w:r w:rsidR="00AB480B" w:rsidRPr="00595049">
        <w:rPr>
          <w:rFonts w:ascii="Calibri" w:hAnsi="Calibri"/>
          <w:b/>
          <w:caps/>
          <w:szCs w:val="24"/>
          <w:highlight w:val="lightGray"/>
          <w:u w:val="single"/>
        </w:rPr>
        <w:fldChar w:fldCharType="separate"/>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szCs w:val="24"/>
          <w:highlight w:val="lightGray"/>
          <w:u w:val="single"/>
        </w:rPr>
        <w:fldChar w:fldCharType="end"/>
      </w:r>
      <w:r w:rsidR="00AB480B" w:rsidRPr="00595049" w:rsidDel="00AB480B">
        <w:rPr>
          <w:rFonts w:ascii="Calibri" w:hAnsi="Calibri"/>
          <w:szCs w:val="24"/>
        </w:rPr>
        <w:t xml:space="preserve"> </w:t>
      </w:r>
      <w:r w:rsidR="002E76EE" w:rsidRPr="00595049">
        <w:rPr>
          <w:rFonts w:ascii="Calibri" w:hAnsi="Calibri"/>
          <w:szCs w:val="24"/>
        </w:rPr>
        <w:t xml:space="preserve"> (</w:t>
      </w:r>
      <w:r w:rsidR="006C21BA" w:rsidRPr="00595049">
        <w:rPr>
          <w:rFonts w:ascii="Calibri" w:hAnsi="Calibri"/>
          <w:szCs w:val="24"/>
        </w:rPr>
        <w:t xml:space="preserve">the </w:t>
      </w:r>
      <w:r w:rsidRPr="00595049">
        <w:rPr>
          <w:rFonts w:ascii="Calibri" w:hAnsi="Calibri"/>
          <w:b/>
          <w:szCs w:val="24"/>
        </w:rPr>
        <w:t>"</w:t>
      </w:r>
      <w:r w:rsidR="006C21BA" w:rsidRPr="00595049">
        <w:rPr>
          <w:rFonts w:ascii="Calibri" w:hAnsi="Calibri"/>
          <w:b/>
          <w:szCs w:val="24"/>
        </w:rPr>
        <w:t xml:space="preserve">Development </w:t>
      </w:r>
      <w:r w:rsidRPr="00595049">
        <w:rPr>
          <w:rFonts w:ascii="Calibri" w:hAnsi="Calibri"/>
          <w:b/>
          <w:szCs w:val="24"/>
        </w:rPr>
        <w:t>Owner"</w:t>
      </w:r>
      <w:r w:rsidR="00261D37" w:rsidRPr="00595049">
        <w:rPr>
          <w:rFonts w:ascii="Calibri" w:hAnsi="Calibri"/>
          <w:b/>
          <w:szCs w:val="24"/>
        </w:rPr>
        <w:t xml:space="preserve"> or “Owner”</w:t>
      </w:r>
      <w:r w:rsidRPr="00595049">
        <w:rPr>
          <w:rFonts w:ascii="Calibri" w:hAnsi="Calibri"/>
          <w:szCs w:val="24"/>
        </w:rPr>
        <w:t>) and the Texas</w:t>
      </w:r>
      <w:r w:rsidR="00D67520" w:rsidRPr="00595049">
        <w:rPr>
          <w:rFonts w:ascii="Calibri" w:hAnsi="Calibri"/>
          <w:szCs w:val="24"/>
        </w:rPr>
        <w:t xml:space="preserve"> Department</w:t>
      </w:r>
      <w:r w:rsidRPr="00595049">
        <w:rPr>
          <w:rFonts w:ascii="Calibri" w:hAnsi="Calibri"/>
          <w:szCs w:val="24"/>
        </w:rPr>
        <w:t xml:space="preserve"> of Housing and Community Affairs</w:t>
      </w:r>
      <w:r w:rsidR="00673E97" w:rsidRPr="00595049">
        <w:rPr>
          <w:rFonts w:ascii="Calibri" w:hAnsi="Calibri"/>
          <w:szCs w:val="24"/>
        </w:rPr>
        <w:t xml:space="preserve"> (</w:t>
      </w:r>
      <w:r w:rsidR="00BB7070" w:rsidRPr="00595049">
        <w:rPr>
          <w:rFonts w:ascii="Calibri" w:hAnsi="Calibri"/>
          <w:szCs w:val="24"/>
        </w:rPr>
        <w:t>“</w:t>
      </w:r>
      <w:r w:rsidR="00673E97" w:rsidRPr="00595049">
        <w:rPr>
          <w:rFonts w:ascii="Calibri" w:hAnsi="Calibri"/>
          <w:b/>
          <w:szCs w:val="24"/>
        </w:rPr>
        <w:t>Department</w:t>
      </w:r>
      <w:r w:rsidR="008F3203" w:rsidRPr="00595049">
        <w:rPr>
          <w:rFonts w:ascii="Calibri" w:hAnsi="Calibri"/>
          <w:szCs w:val="24"/>
        </w:rPr>
        <w:t>”</w:t>
      </w:r>
      <w:r w:rsidR="00673E97" w:rsidRPr="00595049">
        <w:rPr>
          <w:rFonts w:ascii="Calibri" w:hAnsi="Calibri"/>
          <w:szCs w:val="24"/>
        </w:rPr>
        <w:t>)</w:t>
      </w:r>
      <w:r w:rsidR="00716C0B" w:rsidRPr="00595049">
        <w:rPr>
          <w:rFonts w:ascii="Calibri" w:hAnsi="Calibri"/>
          <w:szCs w:val="24"/>
        </w:rPr>
        <w:t>,</w:t>
      </w:r>
      <w:r w:rsidRPr="00595049">
        <w:rPr>
          <w:rFonts w:ascii="Calibri" w:hAnsi="Calibri"/>
          <w:szCs w:val="24"/>
        </w:rPr>
        <w:t xml:space="preserve"> pursuant to Section 42(b)(</w:t>
      </w:r>
      <w:r w:rsidR="00B557DD" w:rsidRPr="00595049">
        <w:rPr>
          <w:rFonts w:ascii="Calibri" w:hAnsi="Calibri"/>
          <w:szCs w:val="24"/>
        </w:rPr>
        <w:t>1</w:t>
      </w:r>
      <w:r w:rsidRPr="00595049">
        <w:rPr>
          <w:rFonts w:ascii="Calibri" w:hAnsi="Calibri"/>
          <w:szCs w:val="24"/>
        </w:rPr>
        <w:t>)(A)(ii)(II) of the Internal Revenue Code of 1986</w:t>
      </w:r>
      <w:r w:rsidR="00673E97" w:rsidRPr="00595049">
        <w:rPr>
          <w:rFonts w:ascii="Calibri" w:hAnsi="Calibri"/>
          <w:szCs w:val="24"/>
        </w:rPr>
        <w:t xml:space="preserve"> </w:t>
      </w:r>
      <w:r w:rsidRPr="00595049">
        <w:rPr>
          <w:rFonts w:ascii="Calibri" w:hAnsi="Calibri"/>
          <w:szCs w:val="24"/>
        </w:rPr>
        <w:t>as amended</w:t>
      </w:r>
      <w:r w:rsidR="002E76EE" w:rsidRPr="00595049">
        <w:rPr>
          <w:rFonts w:ascii="Calibri" w:hAnsi="Calibri"/>
          <w:szCs w:val="24"/>
        </w:rPr>
        <w:t xml:space="preserve"> (“</w:t>
      </w:r>
      <w:r w:rsidR="002E76EE" w:rsidRPr="00595049">
        <w:rPr>
          <w:rFonts w:ascii="Calibri" w:hAnsi="Calibri"/>
          <w:b/>
          <w:szCs w:val="24"/>
        </w:rPr>
        <w:t>Code</w:t>
      </w:r>
      <w:r w:rsidR="002E76EE" w:rsidRPr="00595049">
        <w:rPr>
          <w:rFonts w:ascii="Calibri" w:hAnsi="Calibri"/>
          <w:szCs w:val="24"/>
        </w:rPr>
        <w:t>”),</w:t>
      </w:r>
      <w:r w:rsidRPr="00595049">
        <w:rPr>
          <w:rFonts w:ascii="Calibri" w:hAnsi="Calibri"/>
          <w:szCs w:val="24"/>
        </w:rPr>
        <w:t xml:space="preserve"> for the purpose of </w:t>
      </w:r>
      <w:r w:rsidR="00716C0B" w:rsidRPr="00595049">
        <w:rPr>
          <w:rFonts w:ascii="Calibri" w:hAnsi="Calibri"/>
          <w:szCs w:val="24"/>
        </w:rPr>
        <w:t xml:space="preserve">irrevocably </w:t>
      </w:r>
      <w:r w:rsidRPr="00595049">
        <w:rPr>
          <w:rFonts w:ascii="Calibri" w:hAnsi="Calibri"/>
          <w:szCs w:val="24"/>
        </w:rPr>
        <w:t>establishing the applicable percentage, as defined in Section 42(b)(</w:t>
      </w:r>
      <w:r w:rsidR="00B557DD" w:rsidRPr="00595049">
        <w:rPr>
          <w:rFonts w:ascii="Calibri" w:hAnsi="Calibri"/>
          <w:szCs w:val="24"/>
        </w:rPr>
        <w:t>1</w:t>
      </w:r>
      <w:r w:rsidRPr="00595049">
        <w:rPr>
          <w:rFonts w:ascii="Calibri" w:hAnsi="Calibri"/>
          <w:szCs w:val="24"/>
        </w:rPr>
        <w:t xml:space="preserve">)(A) of the Code, with respect to </w:t>
      </w:r>
      <w:r w:rsidR="00716C0B" w:rsidRPr="00595049">
        <w:rPr>
          <w:rFonts w:ascii="Calibri" w:hAnsi="Calibri"/>
          <w:szCs w:val="24"/>
        </w:rPr>
        <w:softHyphen/>
      </w:r>
      <w:r w:rsidR="00716C0B" w:rsidRPr="00595049">
        <w:rPr>
          <w:rFonts w:ascii="Calibri" w:hAnsi="Calibri"/>
          <w:szCs w:val="24"/>
        </w:rPr>
        <w:softHyphen/>
      </w:r>
      <w:r w:rsidR="00716C0B" w:rsidRPr="00595049">
        <w:rPr>
          <w:rFonts w:ascii="Calibri" w:hAnsi="Calibri"/>
          <w:szCs w:val="24"/>
        </w:rPr>
        <w:softHyphen/>
      </w:r>
      <w:r w:rsidR="00716C0B" w:rsidRPr="00595049">
        <w:rPr>
          <w:rFonts w:ascii="Calibri" w:hAnsi="Calibri"/>
          <w:szCs w:val="24"/>
        </w:rPr>
        <w:softHyphen/>
      </w:r>
      <w:r w:rsidR="00716C0B" w:rsidRPr="00595049">
        <w:rPr>
          <w:rFonts w:ascii="Calibri" w:hAnsi="Calibri"/>
          <w:szCs w:val="24"/>
        </w:rPr>
        <w:softHyphen/>
      </w:r>
      <w:r w:rsidR="00716C0B" w:rsidRPr="00595049">
        <w:rPr>
          <w:rFonts w:ascii="Calibri" w:hAnsi="Calibri"/>
          <w:szCs w:val="24"/>
        </w:rPr>
        <w:softHyphen/>
      </w:r>
      <w:r w:rsidR="00716C0B" w:rsidRPr="00595049">
        <w:rPr>
          <w:rFonts w:ascii="Calibri" w:hAnsi="Calibri"/>
          <w:szCs w:val="24"/>
        </w:rPr>
        <w:softHyphen/>
      </w:r>
      <w:r w:rsidR="00716C0B" w:rsidRPr="00595049">
        <w:rPr>
          <w:rFonts w:ascii="Calibri" w:hAnsi="Calibri"/>
          <w:szCs w:val="24"/>
        </w:rPr>
        <w:softHyphen/>
      </w:r>
      <w:r w:rsidR="00716C0B" w:rsidRPr="00595049">
        <w:rPr>
          <w:rFonts w:ascii="Calibri" w:hAnsi="Calibri"/>
          <w:szCs w:val="24"/>
        </w:rPr>
        <w:softHyphen/>
      </w:r>
      <w:r w:rsidR="00716C0B" w:rsidRPr="00595049">
        <w:rPr>
          <w:rFonts w:ascii="Calibri" w:hAnsi="Calibri"/>
          <w:szCs w:val="24"/>
        </w:rPr>
        <w:softHyphen/>
      </w:r>
      <w:r w:rsidR="00716C0B" w:rsidRPr="00595049">
        <w:rPr>
          <w:rFonts w:ascii="Calibri" w:hAnsi="Calibri"/>
          <w:szCs w:val="24"/>
        </w:rPr>
        <w:softHyphen/>
      </w:r>
      <w:r w:rsidR="00716C0B" w:rsidRPr="00595049">
        <w:rPr>
          <w:rFonts w:ascii="Calibri" w:hAnsi="Calibri"/>
          <w:szCs w:val="24"/>
        </w:rPr>
        <w:softHyphen/>
      </w:r>
      <w:r w:rsidR="00716C0B" w:rsidRPr="00595049">
        <w:rPr>
          <w:rFonts w:ascii="Calibri" w:hAnsi="Calibri"/>
          <w:szCs w:val="24"/>
        </w:rPr>
        <w:softHyphen/>
      </w:r>
      <w:r w:rsidR="00716C0B" w:rsidRPr="00595049">
        <w:rPr>
          <w:rFonts w:ascii="Calibri" w:hAnsi="Calibri"/>
          <w:szCs w:val="24"/>
        </w:rPr>
        <w:softHyphen/>
      </w:r>
      <w:r w:rsidR="00716C0B" w:rsidRPr="00595049">
        <w:rPr>
          <w:rFonts w:ascii="Calibri" w:hAnsi="Calibri"/>
          <w:szCs w:val="24"/>
        </w:rPr>
        <w:softHyphen/>
      </w:r>
      <w:r w:rsidR="00716C0B" w:rsidRPr="00595049">
        <w:rPr>
          <w:rFonts w:ascii="Calibri" w:hAnsi="Calibri"/>
          <w:szCs w:val="24"/>
        </w:rPr>
        <w:softHyphen/>
      </w:r>
      <w:r w:rsidR="00AB480B" w:rsidRPr="00595049">
        <w:rPr>
          <w:rFonts w:ascii="Calibri" w:hAnsi="Calibri"/>
          <w:b/>
          <w:caps/>
          <w:szCs w:val="24"/>
        </w:rPr>
        <w:t xml:space="preserve"> </w:t>
      </w:r>
      <w:r w:rsidR="00AB480B" w:rsidRPr="00595049">
        <w:rPr>
          <w:rFonts w:ascii="Calibri" w:hAnsi="Calibri"/>
          <w:b/>
          <w:caps/>
          <w:szCs w:val="24"/>
          <w:highlight w:val="lightGray"/>
          <w:u w:val="single"/>
        </w:rPr>
        <w:fldChar w:fldCharType="begin">
          <w:ffData>
            <w:name w:val="Text60"/>
            <w:enabled/>
            <w:calcOnExit w:val="0"/>
            <w:textInput/>
          </w:ffData>
        </w:fldChar>
      </w:r>
      <w:r w:rsidR="00AB480B" w:rsidRPr="00595049">
        <w:rPr>
          <w:rFonts w:ascii="Calibri" w:hAnsi="Calibri"/>
          <w:b/>
          <w:caps/>
          <w:szCs w:val="24"/>
          <w:highlight w:val="lightGray"/>
          <w:u w:val="single"/>
        </w:rPr>
        <w:instrText xml:space="preserve"> FORMTEXT </w:instrText>
      </w:r>
      <w:r w:rsidR="00AB480B" w:rsidRPr="00595049">
        <w:rPr>
          <w:rFonts w:ascii="Calibri" w:hAnsi="Calibri"/>
          <w:b/>
          <w:caps/>
          <w:szCs w:val="24"/>
          <w:highlight w:val="lightGray"/>
          <w:u w:val="single"/>
        </w:rPr>
      </w:r>
      <w:r w:rsidR="00AB480B" w:rsidRPr="00595049">
        <w:rPr>
          <w:rFonts w:ascii="Calibri" w:hAnsi="Calibri"/>
          <w:b/>
          <w:caps/>
          <w:szCs w:val="24"/>
          <w:highlight w:val="lightGray"/>
          <w:u w:val="single"/>
        </w:rPr>
        <w:fldChar w:fldCharType="separate"/>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szCs w:val="24"/>
          <w:highlight w:val="lightGray"/>
          <w:u w:val="single"/>
        </w:rPr>
        <w:fldChar w:fldCharType="end"/>
      </w:r>
      <w:r w:rsidRPr="00595049">
        <w:rPr>
          <w:rFonts w:ascii="Calibri" w:hAnsi="Calibri"/>
          <w:szCs w:val="24"/>
        </w:rPr>
        <w:t xml:space="preserve"> </w:t>
      </w:r>
      <w:r w:rsidR="00716C0B" w:rsidRPr="00595049">
        <w:rPr>
          <w:rFonts w:ascii="Calibri" w:hAnsi="Calibri"/>
          <w:szCs w:val="24"/>
        </w:rPr>
        <w:t>(</w:t>
      </w:r>
      <w:r w:rsidR="00AB480B" w:rsidRPr="00595049">
        <w:rPr>
          <w:rFonts w:ascii="Calibri" w:hAnsi="Calibri"/>
          <w:szCs w:val="24"/>
        </w:rPr>
        <w:t xml:space="preserve">the </w:t>
      </w:r>
      <w:r w:rsidR="00673E97" w:rsidRPr="00595049">
        <w:rPr>
          <w:rFonts w:ascii="Calibri" w:hAnsi="Calibri"/>
          <w:szCs w:val="24"/>
        </w:rPr>
        <w:t>“</w:t>
      </w:r>
      <w:r w:rsidR="00673E97" w:rsidRPr="00595049">
        <w:rPr>
          <w:rFonts w:ascii="Calibri" w:hAnsi="Calibri"/>
          <w:b/>
          <w:szCs w:val="24"/>
        </w:rPr>
        <w:t>Development</w:t>
      </w:r>
      <w:r w:rsidR="00673E97" w:rsidRPr="00595049">
        <w:rPr>
          <w:rFonts w:ascii="Calibri" w:hAnsi="Calibri"/>
          <w:szCs w:val="24"/>
        </w:rPr>
        <w:t>”)</w:t>
      </w:r>
      <w:r w:rsidR="00C624BC" w:rsidRPr="00595049">
        <w:rPr>
          <w:rFonts w:ascii="Calibri" w:hAnsi="Calibri"/>
          <w:szCs w:val="24"/>
        </w:rPr>
        <w:t xml:space="preserve">, TDHCA Development Number: </w:t>
      </w:r>
      <w:r w:rsidR="00AB480B" w:rsidRPr="00595049">
        <w:rPr>
          <w:rFonts w:ascii="Calibri" w:hAnsi="Calibri"/>
          <w:b/>
          <w:caps/>
          <w:szCs w:val="24"/>
          <w:highlight w:val="lightGray"/>
          <w:u w:val="single"/>
        </w:rPr>
        <w:fldChar w:fldCharType="begin">
          <w:ffData>
            <w:name w:val="Text60"/>
            <w:enabled/>
            <w:calcOnExit w:val="0"/>
            <w:textInput/>
          </w:ffData>
        </w:fldChar>
      </w:r>
      <w:r w:rsidR="00AB480B" w:rsidRPr="00595049">
        <w:rPr>
          <w:rFonts w:ascii="Calibri" w:hAnsi="Calibri"/>
          <w:b/>
          <w:caps/>
          <w:szCs w:val="24"/>
          <w:highlight w:val="lightGray"/>
          <w:u w:val="single"/>
        </w:rPr>
        <w:instrText xml:space="preserve"> FORMTEXT </w:instrText>
      </w:r>
      <w:r w:rsidR="00AB480B" w:rsidRPr="00595049">
        <w:rPr>
          <w:rFonts w:ascii="Calibri" w:hAnsi="Calibri"/>
          <w:b/>
          <w:caps/>
          <w:szCs w:val="24"/>
          <w:highlight w:val="lightGray"/>
          <w:u w:val="single"/>
        </w:rPr>
      </w:r>
      <w:r w:rsidR="00AB480B" w:rsidRPr="00595049">
        <w:rPr>
          <w:rFonts w:ascii="Calibri" w:hAnsi="Calibri"/>
          <w:b/>
          <w:caps/>
          <w:szCs w:val="24"/>
          <w:highlight w:val="lightGray"/>
          <w:u w:val="single"/>
        </w:rPr>
        <w:fldChar w:fldCharType="separate"/>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szCs w:val="24"/>
          <w:highlight w:val="lightGray"/>
          <w:u w:val="single"/>
        </w:rPr>
        <w:fldChar w:fldCharType="end"/>
      </w:r>
      <w:r w:rsidR="00C624BC" w:rsidRPr="00595049">
        <w:rPr>
          <w:rFonts w:ascii="Calibri" w:hAnsi="Calibri"/>
          <w:szCs w:val="24"/>
        </w:rPr>
        <w:t>,</w:t>
      </w:r>
      <w:r w:rsidRPr="00595049">
        <w:rPr>
          <w:rFonts w:ascii="Calibri" w:hAnsi="Calibri"/>
          <w:szCs w:val="24"/>
        </w:rPr>
        <w:t xml:space="preserve"> which is anticipated to be eligible for housing tax credits by the </w:t>
      </w:r>
      <w:r w:rsidR="008F3203" w:rsidRPr="00595049">
        <w:rPr>
          <w:rFonts w:ascii="Calibri" w:hAnsi="Calibri"/>
          <w:szCs w:val="24"/>
        </w:rPr>
        <w:t xml:space="preserve">Department </w:t>
      </w:r>
      <w:r w:rsidRPr="00595049">
        <w:rPr>
          <w:rFonts w:ascii="Calibri" w:hAnsi="Calibri"/>
          <w:szCs w:val="24"/>
        </w:rPr>
        <w:t>pursuant to Section 42(h)(4)(</w:t>
      </w:r>
      <w:r w:rsidR="00B557DD" w:rsidRPr="00595049">
        <w:rPr>
          <w:rFonts w:ascii="Calibri" w:hAnsi="Calibri"/>
          <w:szCs w:val="24"/>
        </w:rPr>
        <w:t>A</w:t>
      </w:r>
      <w:r w:rsidRPr="00595049">
        <w:rPr>
          <w:rFonts w:ascii="Calibri" w:hAnsi="Calibri"/>
          <w:szCs w:val="24"/>
        </w:rPr>
        <w:t>) of the Code.</w:t>
      </w:r>
    </w:p>
    <w:p w:rsidR="00FB497B" w:rsidRPr="00595049" w:rsidRDefault="00FB497B">
      <w:pPr>
        <w:spacing w:after="160"/>
        <w:jc w:val="center"/>
        <w:rPr>
          <w:rFonts w:ascii="Calibri" w:hAnsi="Calibri"/>
          <w:szCs w:val="24"/>
        </w:rPr>
      </w:pPr>
      <w:r w:rsidRPr="00595049">
        <w:rPr>
          <w:rFonts w:ascii="Calibri" w:hAnsi="Calibri"/>
          <w:b/>
          <w:szCs w:val="24"/>
        </w:rPr>
        <w:t>WITNESSETH:</w:t>
      </w:r>
    </w:p>
    <w:p w:rsidR="00FB497B" w:rsidRPr="00595049" w:rsidRDefault="00FB497B">
      <w:pPr>
        <w:spacing w:after="160" w:line="360" w:lineRule="auto"/>
        <w:jc w:val="both"/>
        <w:rPr>
          <w:rFonts w:ascii="Calibri" w:hAnsi="Calibri"/>
          <w:szCs w:val="24"/>
        </w:rPr>
      </w:pPr>
      <w:r w:rsidRPr="00595049">
        <w:rPr>
          <w:rFonts w:ascii="Calibri" w:hAnsi="Calibri"/>
          <w:szCs w:val="24"/>
        </w:rPr>
        <w:tab/>
      </w:r>
      <w:r w:rsidRPr="00595049">
        <w:rPr>
          <w:rFonts w:ascii="Calibri" w:hAnsi="Calibri"/>
          <w:b/>
          <w:szCs w:val="24"/>
        </w:rPr>
        <w:t>WHEREAS</w:t>
      </w:r>
      <w:r w:rsidRPr="00595049">
        <w:rPr>
          <w:rFonts w:ascii="Calibri" w:hAnsi="Calibri"/>
          <w:szCs w:val="24"/>
        </w:rPr>
        <w:t xml:space="preserve">, the </w:t>
      </w:r>
      <w:r w:rsidR="00AB480B" w:rsidRPr="00595049">
        <w:rPr>
          <w:rFonts w:ascii="Calibri" w:hAnsi="Calibri"/>
          <w:szCs w:val="24"/>
        </w:rPr>
        <w:t xml:space="preserve">Development </w:t>
      </w:r>
      <w:r w:rsidRPr="00595049">
        <w:rPr>
          <w:rFonts w:ascii="Calibri" w:hAnsi="Calibri"/>
          <w:szCs w:val="24"/>
        </w:rPr>
        <w:t xml:space="preserve">Owner is or shall be the Owner of the </w:t>
      </w:r>
      <w:r w:rsidR="00716C0B" w:rsidRPr="00595049">
        <w:rPr>
          <w:rFonts w:ascii="Calibri" w:hAnsi="Calibri"/>
          <w:szCs w:val="24"/>
        </w:rPr>
        <w:t>D</w:t>
      </w:r>
      <w:r w:rsidRPr="00595049">
        <w:rPr>
          <w:rFonts w:ascii="Calibri" w:hAnsi="Calibri"/>
          <w:szCs w:val="24"/>
        </w:rPr>
        <w:t xml:space="preserve">evelopment located </w:t>
      </w:r>
      <w:r w:rsidR="00BF1BD5" w:rsidRPr="00595049">
        <w:rPr>
          <w:rFonts w:ascii="Calibri" w:hAnsi="Calibri"/>
          <w:szCs w:val="24"/>
        </w:rPr>
        <w:t xml:space="preserve">on real property </w:t>
      </w:r>
      <w:r w:rsidRPr="00595049">
        <w:rPr>
          <w:rFonts w:ascii="Calibri" w:hAnsi="Calibri"/>
          <w:szCs w:val="24"/>
        </w:rPr>
        <w:t xml:space="preserve">in the City of </w:t>
      </w:r>
      <w:r w:rsidR="00AB480B" w:rsidRPr="00595049">
        <w:rPr>
          <w:rFonts w:ascii="Calibri" w:hAnsi="Calibri"/>
          <w:b/>
          <w:caps/>
          <w:szCs w:val="24"/>
          <w:highlight w:val="lightGray"/>
          <w:u w:val="single"/>
        </w:rPr>
        <w:fldChar w:fldCharType="begin">
          <w:ffData>
            <w:name w:val="Text60"/>
            <w:enabled/>
            <w:calcOnExit w:val="0"/>
            <w:textInput/>
          </w:ffData>
        </w:fldChar>
      </w:r>
      <w:r w:rsidR="00AB480B" w:rsidRPr="00595049">
        <w:rPr>
          <w:rFonts w:ascii="Calibri" w:hAnsi="Calibri"/>
          <w:b/>
          <w:caps/>
          <w:szCs w:val="24"/>
          <w:highlight w:val="lightGray"/>
          <w:u w:val="single"/>
        </w:rPr>
        <w:instrText xml:space="preserve"> FORMTEXT </w:instrText>
      </w:r>
      <w:r w:rsidR="00AB480B" w:rsidRPr="00595049">
        <w:rPr>
          <w:rFonts w:ascii="Calibri" w:hAnsi="Calibri"/>
          <w:b/>
          <w:caps/>
          <w:szCs w:val="24"/>
          <w:highlight w:val="lightGray"/>
          <w:u w:val="single"/>
        </w:rPr>
      </w:r>
      <w:r w:rsidR="00AB480B" w:rsidRPr="00595049">
        <w:rPr>
          <w:rFonts w:ascii="Calibri" w:hAnsi="Calibri"/>
          <w:b/>
          <w:caps/>
          <w:szCs w:val="24"/>
          <w:highlight w:val="lightGray"/>
          <w:u w:val="single"/>
        </w:rPr>
        <w:fldChar w:fldCharType="separate"/>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szCs w:val="24"/>
          <w:highlight w:val="lightGray"/>
          <w:u w:val="single"/>
        </w:rPr>
        <w:fldChar w:fldCharType="end"/>
      </w:r>
      <w:r w:rsidRPr="00595049">
        <w:rPr>
          <w:rFonts w:ascii="Calibri" w:hAnsi="Calibri"/>
          <w:szCs w:val="24"/>
        </w:rPr>
        <w:t xml:space="preserve">, County of </w:t>
      </w:r>
      <w:r w:rsidR="00AB480B" w:rsidRPr="00595049">
        <w:rPr>
          <w:rFonts w:ascii="Calibri" w:hAnsi="Calibri"/>
          <w:b/>
          <w:caps/>
          <w:szCs w:val="24"/>
          <w:highlight w:val="lightGray"/>
          <w:u w:val="single"/>
        </w:rPr>
        <w:fldChar w:fldCharType="begin">
          <w:ffData>
            <w:name w:val="Text60"/>
            <w:enabled/>
            <w:calcOnExit w:val="0"/>
            <w:textInput/>
          </w:ffData>
        </w:fldChar>
      </w:r>
      <w:r w:rsidR="00AB480B" w:rsidRPr="00595049">
        <w:rPr>
          <w:rFonts w:ascii="Calibri" w:hAnsi="Calibri"/>
          <w:b/>
          <w:caps/>
          <w:szCs w:val="24"/>
          <w:highlight w:val="lightGray"/>
          <w:u w:val="single"/>
        </w:rPr>
        <w:instrText xml:space="preserve"> FORMTEXT </w:instrText>
      </w:r>
      <w:r w:rsidR="00AB480B" w:rsidRPr="00595049">
        <w:rPr>
          <w:rFonts w:ascii="Calibri" w:hAnsi="Calibri"/>
          <w:b/>
          <w:caps/>
          <w:szCs w:val="24"/>
          <w:highlight w:val="lightGray"/>
          <w:u w:val="single"/>
        </w:rPr>
      </w:r>
      <w:r w:rsidR="00AB480B" w:rsidRPr="00595049">
        <w:rPr>
          <w:rFonts w:ascii="Calibri" w:hAnsi="Calibri"/>
          <w:b/>
          <w:caps/>
          <w:szCs w:val="24"/>
          <w:highlight w:val="lightGray"/>
          <w:u w:val="single"/>
        </w:rPr>
        <w:fldChar w:fldCharType="separate"/>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szCs w:val="24"/>
          <w:highlight w:val="lightGray"/>
          <w:u w:val="single"/>
        </w:rPr>
        <w:fldChar w:fldCharType="end"/>
      </w:r>
      <w:r w:rsidRPr="00595049">
        <w:rPr>
          <w:rFonts w:ascii="Calibri" w:hAnsi="Calibri"/>
          <w:szCs w:val="24"/>
        </w:rPr>
        <w:t>, State of Texas;</w:t>
      </w:r>
    </w:p>
    <w:p w:rsidR="00FB497B" w:rsidRPr="00595049" w:rsidRDefault="00FB497B">
      <w:pPr>
        <w:spacing w:after="160" w:line="360" w:lineRule="auto"/>
        <w:jc w:val="both"/>
        <w:rPr>
          <w:rFonts w:ascii="Calibri" w:hAnsi="Calibri"/>
          <w:szCs w:val="24"/>
        </w:rPr>
      </w:pPr>
      <w:r w:rsidRPr="00595049">
        <w:rPr>
          <w:rFonts w:ascii="Calibri" w:hAnsi="Calibri"/>
          <w:szCs w:val="24"/>
        </w:rPr>
        <w:tab/>
      </w:r>
      <w:r w:rsidRPr="00595049">
        <w:rPr>
          <w:rFonts w:ascii="Calibri" w:hAnsi="Calibri"/>
          <w:b/>
          <w:szCs w:val="24"/>
        </w:rPr>
        <w:t>WHEREAS</w:t>
      </w:r>
      <w:r w:rsidRPr="00595049">
        <w:rPr>
          <w:rFonts w:ascii="Calibri" w:hAnsi="Calibri"/>
          <w:szCs w:val="24"/>
        </w:rPr>
        <w:t xml:space="preserve">, the Department has been designated by the Governor of the State of Texas as the housing credit agency for the State of Texas for the allocation of </w:t>
      </w:r>
      <w:r w:rsidR="00BF1BD5" w:rsidRPr="00595049">
        <w:rPr>
          <w:rFonts w:ascii="Calibri" w:hAnsi="Calibri"/>
          <w:szCs w:val="24"/>
        </w:rPr>
        <w:t>t</w:t>
      </w:r>
      <w:r w:rsidRPr="00595049">
        <w:rPr>
          <w:rFonts w:ascii="Calibri" w:hAnsi="Calibri"/>
          <w:szCs w:val="24"/>
        </w:rPr>
        <w:t xml:space="preserve">ax </w:t>
      </w:r>
      <w:r w:rsidR="00BF1BD5" w:rsidRPr="00595049">
        <w:rPr>
          <w:rFonts w:ascii="Calibri" w:hAnsi="Calibri"/>
          <w:szCs w:val="24"/>
        </w:rPr>
        <w:t>c</w:t>
      </w:r>
      <w:r w:rsidRPr="00595049">
        <w:rPr>
          <w:rFonts w:ascii="Calibri" w:hAnsi="Calibri"/>
          <w:szCs w:val="24"/>
        </w:rPr>
        <w:t>redits</w:t>
      </w:r>
      <w:r w:rsidR="00C624BC" w:rsidRPr="00595049">
        <w:rPr>
          <w:rFonts w:ascii="Calibri" w:hAnsi="Calibri"/>
          <w:szCs w:val="24"/>
        </w:rPr>
        <w:t xml:space="preserve"> pursuant to Section 42 of the Code</w:t>
      </w:r>
      <w:r w:rsidRPr="00595049">
        <w:rPr>
          <w:rFonts w:ascii="Calibri" w:hAnsi="Calibri"/>
          <w:szCs w:val="24"/>
        </w:rPr>
        <w:t>;</w:t>
      </w:r>
    </w:p>
    <w:p w:rsidR="00FB497B" w:rsidRPr="00595049" w:rsidRDefault="00C624BC">
      <w:pPr>
        <w:spacing w:after="160" w:line="360" w:lineRule="auto"/>
        <w:jc w:val="both"/>
        <w:rPr>
          <w:rFonts w:ascii="Calibri" w:hAnsi="Calibri"/>
          <w:szCs w:val="24"/>
        </w:rPr>
      </w:pPr>
      <w:r w:rsidRPr="00595049">
        <w:rPr>
          <w:rFonts w:ascii="Calibri" w:hAnsi="Calibri"/>
          <w:szCs w:val="24"/>
        </w:rPr>
        <w:tab/>
      </w:r>
      <w:r w:rsidRPr="00595049">
        <w:rPr>
          <w:rFonts w:ascii="Calibri" w:hAnsi="Calibri"/>
          <w:b/>
          <w:szCs w:val="24"/>
        </w:rPr>
        <w:t>WHEREAS</w:t>
      </w:r>
      <w:r w:rsidRPr="00595049">
        <w:rPr>
          <w:rFonts w:ascii="Calibri" w:hAnsi="Calibri"/>
          <w:szCs w:val="24"/>
        </w:rPr>
        <w:t xml:space="preserve">, </w:t>
      </w:r>
      <w:r w:rsidR="00FB497B" w:rsidRPr="00595049">
        <w:rPr>
          <w:rFonts w:ascii="Calibri" w:hAnsi="Calibri"/>
          <w:szCs w:val="24"/>
        </w:rPr>
        <w:t xml:space="preserve">the </w:t>
      </w:r>
      <w:r w:rsidR="00AB480B" w:rsidRPr="00595049">
        <w:rPr>
          <w:rFonts w:ascii="Calibri" w:hAnsi="Calibri"/>
          <w:szCs w:val="24"/>
        </w:rPr>
        <w:t xml:space="preserve">Development </w:t>
      </w:r>
      <w:r w:rsidR="00FB497B" w:rsidRPr="00595049">
        <w:rPr>
          <w:rFonts w:ascii="Calibri" w:hAnsi="Calibri"/>
          <w:szCs w:val="24"/>
        </w:rPr>
        <w:t xml:space="preserve">Owner has financed or will finance </w:t>
      </w:r>
      <w:r w:rsidRPr="00595049">
        <w:rPr>
          <w:rFonts w:ascii="Calibri" w:hAnsi="Calibri"/>
          <w:szCs w:val="24"/>
        </w:rPr>
        <w:t xml:space="preserve">50% or </w:t>
      </w:r>
      <w:r w:rsidR="00FB497B" w:rsidRPr="00595049">
        <w:rPr>
          <w:rFonts w:ascii="Calibri" w:hAnsi="Calibri"/>
          <w:szCs w:val="24"/>
        </w:rPr>
        <w:t xml:space="preserve">more of the aggregate basis of </w:t>
      </w:r>
      <w:r w:rsidR="007F747B" w:rsidRPr="00595049">
        <w:rPr>
          <w:rFonts w:ascii="Calibri" w:hAnsi="Calibri"/>
          <w:szCs w:val="24"/>
        </w:rPr>
        <w:t>any</w:t>
      </w:r>
      <w:r w:rsidR="00FB497B" w:rsidRPr="00595049">
        <w:rPr>
          <w:rFonts w:ascii="Calibri" w:hAnsi="Calibri"/>
          <w:szCs w:val="24"/>
        </w:rPr>
        <w:t xml:space="preserve"> building and </w:t>
      </w:r>
      <w:r w:rsidRPr="00595049">
        <w:rPr>
          <w:rFonts w:ascii="Calibri" w:hAnsi="Calibri"/>
          <w:szCs w:val="24"/>
        </w:rPr>
        <w:t xml:space="preserve">land on which </w:t>
      </w:r>
      <w:r w:rsidR="007F747B" w:rsidRPr="00595049">
        <w:rPr>
          <w:rFonts w:ascii="Calibri" w:hAnsi="Calibri"/>
          <w:szCs w:val="24"/>
        </w:rPr>
        <w:t>the</w:t>
      </w:r>
      <w:r w:rsidRPr="00595049">
        <w:rPr>
          <w:rFonts w:ascii="Calibri" w:hAnsi="Calibri"/>
          <w:szCs w:val="24"/>
        </w:rPr>
        <w:t xml:space="preserve"> building</w:t>
      </w:r>
      <w:r w:rsidR="007F747B" w:rsidRPr="00595049">
        <w:rPr>
          <w:rFonts w:ascii="Calibri" w:hAnsi="Calibri"/>
          <w:szCs w:val="24"/>
        </w:rPr>
        <w:t>(</w:t>
      </w:r>
      <w:r w:rsidR="00FB497B" w:rsidRPr="00595049">
        <w:rPr>
          <w:rFonts w:ascii="Calibri" w:hAnsi="Calibri"/>
          <w:szCs w:val="24"/>
        </w:rPr>
        <w:t>s</w:t>
      </w:r>
      <w:r w:rsidR="007F747B" w:rsidRPr="00595049">
        <w:rPr>
          <w:rFonts w:ascii="Calibri" w:hAnsi="Calibri"/>
          <w:szCs w:val="24"/>
        </w:rPr>
        <w:t>)</w:t>
      </w:r>
      <w:r w:rsidRPr="00595049">
        <w:rPr>
          <w:rFonts w:ascii="Calibri" w:hAnsi="Calibri"/>
          <w:szCs w:val="24"/>
        </w:rPr>
        <w:t xml:space="preserve"> </w:t>
      </w:r>
      <w:r w:rsidR="007F747B" w:rsidRPr="00595049">
        <w:rPr>
          <w:rFonts w:ascii="Calibri" w:hAnsi="Calibri"/>
          <w:szCs w:val="24"/>
        </w:rPr>
        <w:t>is</w:t>
      </w:r>
      <w:r w:rsidR="00FB497B" w:rsidRPr="00595049">
        <w:rPr>
          <w:rFonts w:ascii="Calibri" w:hAnsi="Calibri"/>
          <w:szCs w:val="24"/>
        </w:rPr>
        <w:t xml:space="preserve"> located by a tax-exempt obligation as identified in Section 42(h)(4)(</w:t>
      </w:r>
      <w:r w:rsidR="00B557DD" w:rsidRPr="00595049">
        <w:rPr>
          <w:rFonts w:ascii="Calibri" w:hAnsi="Calibri"/>
          <w:szCs w:val="24"/>
        </w:rPr>
        <w:t>B</w:t>
      </w:r>
      <w:r w:rsidR="00FB497B" w:rsidRPr="00595049">
        <w:rPr>
          <w:rFonts w:ascii="Calibri" w:hAnsi="Calibri"/>
          <w:szCs w:val="24"/>
        </w:rPr>
        <w:t>) of the Code; and</w:t>
      </w:r>
    </w:p>
    <w:p w:rsidR="00FB497B" w:rsidRPr="00595049" w:rsidRDefault="00FB497B">
      <w:pPr>
        <w:spacing w:after="120" w:line="360" w:lineRule="auto"/>
        <w:jc w:val="both"/>
        <w:rPr>
          <w:rFonts w:ascii="Calibri" w:hAnsi="Calibri"/>
          <w:szCs w:val="24"/>
        </w:rPr>
      </w:pPr>
      <w:r w:rsidRPr="00595049">
        <w:rPr>
          <w:rFonts w:ascii="Calibri" w:hAnsi="Calibri"/>
          <w:szCs w:val="24"/>
        </w:rPr>
        <w:lastRenderedPageBreak/>
        <w:tab/>
      </w:r>
      <w:r w:rsidRPr="00595049">
        <w:rPr>
          <w:rFonts w:ascii="Calibri" w:hAnsi="Calibri"/>
          <w:b/>
          <w:szCs w:val="24"/>
        </w:rPr>
        <w:t>WHEREAS</w:t>
      </w:r>
      <w:r w:rsidRPr="00595049">
        <w:rPr>
          <w:rFonts w:ascii="Calibri" w:hAnsi="Calibri"/>
          <w:szCs w:val="24"/>
        </w:rPr>
        <w:t xml:space="preserve">, Department has issued a </w:t>
      </w:r>
      <w:r w:rsidR="007F747B" w:rsidRPr="00595049">
        <w:rPr>
          <w:rFonts w:ascii="Calibri" w:hAnsi="Calibri"/>
          <w:szCs w:val="24"/>
        </w:rPr>
        <w:t>D</w:t>
      </w:r>
      <w:r w:rsidRPr="00595049">
        <w:rPr>
          <w:rFonts w:ascii="Calibri" w:hAnsi="Calibri"/>
          <w:szCs w:val="24"/>
        </w:rPr>
        <w:t xml:space="preserve">etermination </w:t>
      </w:r>
      <w:r w:rsidR="007F747B" w:rsidRPr="00595049">
        <w:rPr>
          <w:rFonts w:ascii="Calibri" w:hAnsi="Calibri"/>
          <w:szCs w:val="24"/>
        </w:rPr>
        <w:t xml:space="preserve">Notice </w:t>
      </w:r>
      <w:r w:rsidRPr="00595049">
        <w:rPr>
          <w:rFonts w:ascii="Calibri" w:hAnsi="Calibri"/>
          <w:szCs w:val="24"/>
        </w:rPr>
        <w:t>date</w:t>
      </w:r>
      <w:r w:rsidR="0028172C" w:rsidRPr="00595049">
        <w:rPr>
          <w:rFonts w:ascii="Calibri" w:hAnsi="Calibri"/>
          <w:szCs w:val="24"/>
        </w:rPr>
        <w:t xml:space="preserve">d </w:t>
      </w:r>
      <w:r w:rsidR="00AB480B" w:rsidRPr="00595049">
        <w:rPr>
          <w:rFonts w:ascii="Calibri" w:hAnsi="Calibri"/>
          <w:b/>
          <w:caps/>
          <w:szCs w:val="24"/>
          <w:highlight w:val="lightGray"/>
          <w:u w:val="single"/>
        </w:rPr>
        <w:fldChar w:fldCharType="begin">
          <w:ffData>
            <w:name w:val="Text60"/>
            <w:enabled/>
            <w:calcOnExit w:val="0"/>
            <w:textInput/>
          </w:ffData>
        </w:fldChar>
      </w:r>
      <w:r w:rsidR="00AB480B" w:rsidRPr="00595049">
        <w:rPr>
          <w:rFonts w:ascii="Calibri" w:hAnsi="Calibri"/>
          <w:b/>
          <w:caps/>
          <w:szCs w:val="24"/>
          <w:highlight w:val="lightGray"/>
          <w:u w:val="single"/>
        </w:rPr>
        <w:instrText xml:space="preserve"> FORMTEXT </w:instrText>
      </w:r>
      <w:r w:rsidR="00AB480B" w:rsidRPr="00595049">
        <w:rPr>
          <w:rFonts w:ascii="Calibri" w:hAnsi="Calibri"/>
          <w:b/>
          <w:caps/>
          <w:szCs w:val="24"/>
          <w:highlight w:val="lightGray"/>
          <w:u w:val="single"/>
        </w:rPr>
      </w:r>
      <w:r w:rsidR="00AB480B" w:rsidRPr="00595049">
        <w:rPr>
          <w:rFonts w:ascii="Calibri" w:hAnsi="Calibri"/>
          <w:b/>
          <w:caps/>
          <w:szCs w:val="24"/>
          <w:highlight w:val="lightGray"/>
          <w:u w:val="single"/>
        </w:rPr>
        <w:fldChar w:fldCharType="separate"/>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szCs w:val="24"/>
          <w:highlight w:val="lightGray"/>
          <w:u w:val="single"/>
        </w:rPr>
        <w:fldChar w:fldCharType="end"/>
      </w:r>
      <w:r w:rsidR="0028172C" w:rsidRPr="00595049">
        <w:rPr>
          <w:rFonts w:ascii="Calibri" w:hAnsi="Calibri"/>
          <w:szCs w:val="24"/>
        </w:rPr>
        <w:t>, 20</w:t>
      </w:r>
      <w:r w:rsidR="00AB480B" w:rsidRPr="00595049">
        <w:rPr>
          <w:rFonts w:ascii="Calibri" w:hAnsi="Calibri"/>
          <w:b/>
          <w:caps/>
          <w:szCs w:val="24"/>
          <w:highlight w:val="lightGray"/>
          <w:u w:val="single"/>
        </w:rPr>
        <w:fldChar w:fldCharType="begin">
          <w:ffData>
            <w:name w:val="Text60"/>
            <w:enabled/>
            <w:calcOnExit w:val="0"/>
            <w:textInput/>
          </w:ffData>
        </w:fldChar>
      </w:r>
      <w:r w:rsidR="00AB480B" w:rsidRPr="00595049">
        <w:rPr>
          <w:rFonts w:ascii="Calibri" w:hAnsi="Calibri"/>
          <w:b/>
          <w:caps/>
          <w:szCs w:val="24"/>
          <w:highlight w:val="lightGray"/>
          <w:u w:val="single"/>
        </w:rPr>
        <w:instrText xml:space="preserve"> FORMTEXT </w:instrText>
      </w:r>
      <w:r w:rsidR="00AB480B" w:rsidRPr="00595049">
        <w:rPr>
          <w:rFonts w:ascii="Calibri" w:hAnsi="Calibri"/>
          <w:b/>
          <w:caps/>
          <w:szCs w:val="24"/>
          <w:highlight w:val="lightGray"/>
          <w:u w:val="single"/>
        </w:rPr>
      </w:r>
      <w:r w:rsidR="00AB480B" w:rsidRPr="00595049">
        <w:rPr>
          <w:rFonts w:ascii="Calibri" w:hAnsi="Calibri"/>
          <w:b/>
          <w:caps/>
          <w:szCs w:val="24"/>
          <w:highlight w:val="lightGray"/>
          <w:u w:val="single"/>
        </w:rPr>
        <w:fldChar w:fldCharType="separate"/>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szCs w:val="24"/>
          <w:highlight w:val="lightGray"/>
          <w:u w:val="single"/>
        </w:rPr>
        <w:fldChar w:fldCharType="end"/>
      </w:r>
      <w:r w:rsidRPr="00595049">
        <w:rPr>
          <w:rFonts w:ascii="Calibri" w:hAnsi="Calibri"/>
          <w:szCs w:val="24"/>
        </w:rPr>
        <w:t xml:space="preserve">, with respect to the </w:t>
      </w:r>
      <w:r w:rsidR="008367B6" w:rsidRPr="00595049">
        <w:rPr>
          <w:rFonts w:ascii="Calibri" w:hAnsi="Calibri"/>
          <w:szCs w:val="24"/>
        </w:rPr>
        <w:t>Development</w:t>
      </w:r>
      <w:r w:rsidRPr="00595049">
        <w:rPr>
          <w:rFonts w:ascii="Calibri" w:hAnsi="Calibri"/>
          <w:szCs w:val="24"/>
        </w:rPr>
        <w:t xml:space="preserve">, that the </w:t>
      </w:r>
      <w:r w:rsidR="008367B6" w:rsidRPr="00595049">
        <w:rPr>
          <w:rFonts w:ascii="Calibri" w:hAnsi="Calibri"/>
          <w:szCs w:val="24"/>
        </w:rPr>
        <w:t>Development</w:t>
      </w:r>
      <w:r w:rsidRPr="00595049">
        <w:rPr>
          <w:rFonts w:ascii="Calibri" w:hAnsi="Calibri"/>
          <w:szCs w:val="24"/>
        </w:rPr>
        <w:t xml:space="preserve"> satisfies the requirements of the Department’s </w:t>
      </w:r>
      <w:r w:rsidR="007F747B" w:rsidRPr="00595049">
        <w:rPr>
          <w:rFonts w:ascii="Calibri" w:hAnsi="Calibri"/>
          <w:szCs w:val="24"/>
        </w:rPr>
        <w:t xml:space="preserve"> Rules, </w:t>
      </w:r>
      <w:r w:rsidR="00B366CC" w:rsidRPr="00595049">
        <w:rPr>
          <w:rFonts w:ascii="Calibri" w:hAnsi="Calibri"/>
          <w:szCs w:val="24"/>
        </w:rPr>
        <w:t xml:space="preserve">Title 10, </w:t>
      </w:r>
      <w:r w:rsidR="007F747B" w:rsidRPr="00595049">
        <w:rPr>
          <w:rFonts w:ascii="Calibri" w:hAnsi="Calibri"/>
          <w:szCs w:val="24"/>
        </w:rPr>
        <w:t xml:space="preserve">Chapter 10 of the Texas Administrative Code and the </w:t>
      </w:r>
      <w:r w:rsidR="00231CD7">
        <w:rPr>
          <w:rFonts w:ascii="Calibri" w:hAnsi="Calibri"/>
          <w:szCs w:val="24"/>
        </w:rPr>
        <w:t xml:space="preserve">Qualified </w:t>
      </w:r>
      <w:r w:rsidR="007F747B" w:rsidRPr="00595049">
        <w:rPr>
          <w:rFonts w:ascii="Calibri" w:hAnsi="Calibri"/>
          <w:szCs w:val="24"/>
        </w:rPr>
        <w:t xml:space="preserve">Allocation Plan, </w:t>
      </w:r>
      <w:r w:rsidR="00B366CC" w:rsidRPr="00595049">
        <w:rPr>
          <w:rFonts w:ascii="Calibri" w:hAnsi="Calibri"/>
          <w:szCs w:val="24"/>
        </w:rPr>
        <w:t xml:space="preserve">Title 10, </w:t>
      </w:r>
      <w:r w:rsidR="006C21BA" w:rsidRPr="00595049">
        <w:rPr>
          <w:rFonts w:ascii="Calibri" w:hAnsi="Calibri"/>
          <w:szCs w:val="24"/>
        </w:rPr>
        <w:t>C</w:t>
      </w:r>
      <w:r w:rsidR="007F747B" w:rsidRPr="00595049">
        <w:rPr>
          <w:rFonts w:ascii="Calibri" w:hAnsi="Calibri"/>
          <w:szCs w:val="24"/>
        </w:rPr>
        <w:t xml:space="preserve">hapter 11 of the Texas Administraive Code </w:t>
      </w:r>
      <w:r w:rsidRPr="00595049">
        <w:rPr>
          <w:rFonts w:ascii="Calibri" w:hAnsi="Calibri"/>
          <w:szCs w:val="24"/>
        </w:rPr>
        <w:t>as required by Section 42(m)(1)(D)</w:t>
      </w:r>
      <w:r w:rsidR="00B366CC" w:rsidRPr="00595049">
        <w:rPr>
          <w:rFonts w:ascii="Calibri" w:hAnsi="Calibri"/>
          <w:szCs w:val="24"/>
        </w:rPr>
        <w:t xml:space="preserve"> of the Code</w:t>
      </w:r>
      <w:r w:rsidRPr="00595049">
        <w:rPr>
          <w:rFonts w:ascii="Calibri" w:hAnsi="Calibri"/>
          <w:szCs w:val="24"/>
        </w:rPr>
        <w:t>; and</w:t>
      </w:r>
    </w:p>
    <w:p w:rsidR="00FB497B" w:rsidRPr="00595049" w:rsidRDefault="00FB497B">
      <w:pPr>
        <w:spacing w:after="120" w:line="360" w:lineRule="auto"/>
        <w:ind w:firstLine="720"/>
        <w:jc w:val="both"/>
        <w:rPr>
          <w:rFonts w:ascii="Calibri" w:hAnsi="Calibri"/>
          <w:szCs w:val="24"/>
        </w:rPr>
      </w:pPr>
      <w:r w:rsidRPr="00595049">
        <w:rPr>
          <w:rFonts w:ascii="Calibri" w:hAnsi="Calibri"/>
          <w:b/>
          <w:szCs w:val="24"/>
        </w:rPr>
        <w:t>WHEREAS</w:t>
      </w:r>
      <w:r w:rsidRPr="00595049">
        <w:rPr>
          <w:rFonts w:ascii="Calibri" w:hAnsi="Calibri"/>
          <w:szCs w:val="24"/>
        </w:rPr>
        <w:t>, pursuant to Section 42(b)(</w:t>
      </w:r>
      <w:r w:rsidR="00B557DD" w:rsidRPr="00595049">
        <w:rPr>
          <w:rFonts w:ascii="Calibri" w:hAnsi="Calibri"/>
          <w:szCs w:val="24"/>
        </w:rPr>
        <w:t>1</w:t>
      </w:r>
      <w:r w:rsidRPr="00595049">
        <w:rPr>
          <w:rFonts w:ascii="Calibri" w:hAnsi="Calibri"/>
          <w:szCs w:val="24"/>
        </w:rPr>
        <w:t xml:space="preserve">)(A)(ii)(II) of the Code, the Owner may elect to fix the applicable credit percentage that will apply to buildings in the </w:t>
      </w:r>
      <w:r w:rsidR="008367B6" w:rsidRPr="00595049">
        <w:rPr>
          <w:rFonts w:ascii="Calibri" w:hAnsi="Calibri"/>
          <w:szCs w:val="24"/>
        </w:rPr>
        <w:t>Development</w:t>
      </w:r>
      <w:r w:rsidRPr="00595049">
        <w:rPr>
          <w:rFonts w:ascii="Calibri" w:hAnsi="Calibri"/>
          <w:szCs w:val="24"/>
        </w:rPr>
        <w:t xml:space="preserve"> for the month in which the tax-exempt obligations are issued; and</w:t>
      </w:r>
    </w:p>
    <w:p w:rsidR="00FB497B" w:rsidRPr="00595049" w:rsidRDefault="00FB497B">
      <w:pPr>
        <w:spacing w:after="120" w:line="360" w:lineRule="auto"/>
        <w:jc w:val="both"/>
        <w:rPr>
          <w:rFonts w:ascii="Calibri" w:hAnsi="Calibri"/>
          <w:szCs w:val="24"/>
        </w:rPr>
      </w:pPr>
      <w:r w:rsidRPr="00595049">
        <w:rPr>
          <w:rFonts w:ascii="Calibri" w:hAnsi="Calibri"/>
          <w:szCs w:val="24"/>
        </w:rPr>
        <w:tab/>
      </w:r>
      <w:r w:rsidRPr="00595049">
        <w:rPr>
          <w:rFonts w:ascii="Calibri" w:hAnsi="Calibri"/>
          <w:b/>
          <w:szCs w:val="24"/>
        </w:rPr>
        <w:t>WHEREAS</w:t>
      </w:r>
      <w:r w:rsidRPr="00595049">
        <w:rPr>
          <w:rFonts w:ascii="Calibri" w:hAnsi="Calibri"/>
          <w:szCs w:val="24"/>
        </w:rPr>
        <w:t>, the Owner has determined to make such election;</w:t>
      </w:r>
    </w:p>
    <w:p w:rsidR="00FB497B" w:rsidRPr="00595049" w:rsidRDefault="00FB497B">
      <w:pPr>
        <w:spacing w:after="120" w:line="360" w:lineRule="auto"/>
        <w:ind w:firstLine="720"/>
        <w:jc w:val="both"/>
        <w:rPr>
          <w:rFonts w:ascii="Calibri" w:hAnsi="Calibri"/>
          <w:szCs w:val="24"/>
        </w:rPr>
      </w:pPr>
      <w:r w:rsidRPr="00595049">
        <w:rPr>
          <w:rFonts w:ascii="Calibri" w:hAnsi="Calibri"/>
          <w:b/>
          <w:szCs w:val="24"/>
        </w:rPr>
        <w:t>NOW, THEREFORE</w:t>
      </w:r>
      <w:r w:rsidRPr="00595049">
        <w:rPr>
          <w:rFonts w:ascii="Calibri" w:hAnsi="Calibri"/>
          <w:szCs w:val="24"/>
        </w:rPr>
        <w:t>, in consideration of the premises set forth:</w:t>
      </w:r>
    </w:p>
    <w:p w:rsidR="00FB497B" w:rsidRPr="00595049" w:rsidRDefault="00FB497B">
      <w:pPr>
        <w:spacing w:after="120" w:line="360" w:lineRule="auto"/>
        <w:ind w:firstLine="720"/>
        <w:jc w:val="both"/>
        <w:rPr>
          <w:rFonts w:ascii="Calibri" w:hAnsi="Calibri"/>
          <w:szCs w:val="24"/>
        </w:rPr>
      </w:pPr>
      <w:r w:rsidRPr="00595049">
        <w:rPr>
          <w:rFonts w:ascii="Calibri" w:hAnsi="Calibri"/>
          <w:szCs w:val="24"/>
        </w:rPr>
        <w:t xml:space="preserve">1. The </w:t>
      </w:r>
      <w:r w:rsidR="00261D37" w:rsidRPr="00595049">
        <w:rPr>
          <w:rFonts w:ascii="Calibri" w:hAnsi="Calibri"/>
          <w:szCs w:val="24"/>
        </w:rPr>
        <w:t xml:space="preserve">Development </w:t>
      </w:r>
      <w:r w:rsidRPr="00595049">
        <w:rPr>
          <w:rFonts w:ascii="Calibri" w:hAnsi="Calibri"/>
          <w:szCs w:val="24"/>
        </w:rPr>
        <w:t>Owner irrevocably elects, pursuant to Section 42(b)(</w:t>
      </w:r>
      <w:r w:rsidR="00B557DD" w:rsidRPr="00595049">
        <w:rPr>
          <w:rFonts w:ascii="Calibri" w:hAnsi="Calibri"/>
          <w:szCs w:val="24"/>
        </w:rPr>
        <w:t>1</w:t>
      </w:r>
      <w:r w:rsidRPr="00595049">
        <w:rPr>
          <w:rFonts w:ascii="Calibri" w:hAnsi="Calibri"/>
          <w:szCs w:val="24"/>
        </w:rPr>
        <w:t>)(A)(ii)</w:t>
      </w:r>
      <w:r w:rsidR="00B557DD" w:rsidRPr="00595049">
        <w:rPr>
          <w:rFonts w:ascii="Calibri" w:hAnsi="Calibri"/>
          <w:szCs w:val="24"/>
        </w:rPr>
        <w:t>(II)</w:t>
      </w:r>
      <w:r w:rsidRPr="00595049">
        <w:rPr>
          <w:rFonts w:ascii="Calibri" w:hAnsi="Calibri"/>
          <w:szCs w:val="24"/>
        </w:rPr>
        <w:t xml:space="preserve"> of the Code, to fix the applicable credit percentage for the </w:t>
      </w:r>
      <w:r w:rsidR="008367B6" w:rsidRPr="00595049">
        <w:rPr>
          <w:rFonts w:ascii="Calibri" w:hAnsi="Calibri"/>
          <w:szCs w:val="24"/>
        </w:rPr>
        <w:t>Development</w:t>
      </w:r>
      <w:r w:rsidRPr="00595049">
        <w:rPr>
          <w:rFonts w:ascii="Calibri" w:hAnsi="Calibri"/>
          <w:szCs w:val="24"/>
        </w:rPr>
        <w:t xml:space="preserve"> as the percentage prescribed by the Secretary of the Treasury for the month </w:t>
      </w:r>
      <w:r w:rsidR="00F030E4" w:rsidRPr="00595049">
        <w:rPr>
          <w:rFonts w:ascii="Calibri" w:hAnsi="Calibri"/>
          <w:szCs w:val="24"/>
        </w:rPr>
        <w:t xml:space="preserve">of </w:t>
      </w:r>
      <w:r w:rsidR="00AB480B" w:rsidRPr="00595049">
        <w:rPr>
          <w:rFonts w:ascii="Calibri" w:hAnsi="Calibri"/>
          <w:b/>
          <w:caps/>
          <w:szCs w:val="24"/>
          <w:highlight w:val="lightGray"/>
          <w:u w:val="single"/>
        </w:rPr>
        <w:fldChar w:fldCharType="begin">
          <w:ffData>
            <w:name w:val="Text60"/>
            <w:enabled/>
            <w:calcOnExit w:val="0"/>
            <w:textInput/>
          </w:ffData>
        </w:fldChar>
      </w:r>
      <w:r w:rsidR="00AB480B" w:rsidRPr="00595049">
        <w:rPr>
          <w:rFonts w:ascii="Calibri" w:hAnsi="Calibri"/>
          <w:b/>
          <w:caps/>
          <w:szCs w:val="24"/>
          <w:highlight w:val="lightGray"/>
          <w:u w:val="single"/>
        </w:rPr>
        <w:instrText xml:space="preserve"> FORMTEXT </w:instrText>
      </w:r>
      <w:r w:rsidR="00AB480B" w:rsidRPr="00595049">
        <w:rPr>
          <w:rFonts w:ascii="Calibri" w:hAnsi="Calibri"/>
          <w:b/>
          <w:caps/>
          <w:szCs w:val="24"/>
          <w:highlight w:val="lightGray"/>
          <w:u w:val="single"/>
        </w:rPr>
      </w:r>
      <w:r w:rsidR="00AB480B" w:rsidRPr="00595049">
        <w:rPr>
          <w:rFonts w:ascii="Calibri" w:hAnsi="Calibri"/>
          <w:b/>
          <w:caps/>
          <w:szCs w:val="24"/>
          <w:highlight w:val="lightGray"/>
          <w:u w:val="single"/>
        </w:rPr>
        <w:fldChar w:fldCharType="separate"/>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szCs w:val="24"/>
          <w:highlight w:val="lightGray"/>
          <w:u w:val="single"/>
        </w:rPr>
        <w:fldChar w:fldCharType="end"/>
      </w:r>
      <w:r w:rsidR="00F030E4" w:rsidRPr="00595049">
        <w:rPr>
          <w:rFonts w:ascii="Calibri" w:hAnsi="Calibri"/>
          <w:szCs w:val="24"/>
        </w:rPr>
        <w:t>, 20</w:t>
      </w:r>
      <w:r w:rsidR="00AB480B" w:rsidRPr="00595049">
        <w:rPr>
          <w:rFonts w:ascii="Calibri" w:hAnsi="Calibri"/>
          <w:b/>
          <w:caps/>
          <w:szCs w:val="24"/>
          <w:highlight w:val="lightGray"/>
          <w:u w:val="single"/>
        </w:rPr>
        <w:fldChar w:fldCharType="begin">
          <w:ffData>
            <w:name w:val="Text60"/>
            <w:enabled/>
            <w:calcOnExit w:val="0"/>
            <w:textInput/>
          </w:ffData>
        </w:fldChar>
      </w:r>
      <w:r w:rsidR="00AB480B" w:rsidRPr="00595049">
        <w:rPr>
          <w:rFonts w:ascii="Calibri" w:hAnsi="Calibri"/>
          <w:b/>
          <w:caps/>
          <w:szCs w:val="24"/>
          <w:highlight w:val="lightGray"/>
          <w:u w:val="single"/>
        </w:rPr>
        <w:instrText xml:space="preserve"> FORMTEXT </w:instrText>
      </w:r>
      <w:r w:rsidR="00AB480B" w:rsidRPr="00595049">
        <w:rPr>
          <w:rFonts w:ascii="Calibri" w:hAnsi="Calibri"/>
          <w:b/>
          <w:caps/>
          <w:szCs w:val="24"/>
          <w:highlight w:val="lightGray"/>
          <w:u w:val="single"/>
        </w:rPr>
      </w:r>
      <w:r w:rsidR="00AB480B" w:rsidRPr="00595049">
        <w:rPr>
          <w:rFonts w:ascii="Calibri" w:hAnsi="Calibri"/>
          <w:b/>
          <w:caps/>
          <w:szCs w:val="24"/>
          <w:highlight w:val="lightGray"/>
          <w:u w:val="single"/>
        </w:rPr>
        <w:fldChar w:fldCharType="separate"/>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noProof/>
          <w:szCs w:val="24"/>
          <w:highlight w:val="lightGray"/>
          <w:u w:val="single"/>
        </w:rPr>
        <w:t> </w:t>
      </w:r>
      <w:r w:rsidR="00AB480B" w:rsidRPr="00595049">
        <w:rPr>
          <w:rFonts w:ascii="Calibri" w:hAnsi="Calibri"/>
          <w:b/>
          <w:caps/>
          <w:szCs w:val="24"/>
          <w:highlight w:val="lightGray"/>
          <w:u w:val="single"/>
        </w:rPr>
        <w:fldChar w:fldCharType="end"/>
      </w:r>
      <w:r w:rsidRPr="00595049">
        <w:rPr>
          <w:rFonts w:ascii="Calibri" w:hAnsi="Calibri"/>
          <w:szCs w:val="24"/>
        </w:rPr>
        <w:t>, which is</w:t>
      </w:r>
      <w:r w:rsidR="00EC63F2" w:rsidRPr="00595049">
        <w:rPr>
          <w:rFonts w:ascii="Calibri" w:hAnsi="Calibri"/>
          <w:szCs w:val="24"/>
        </w:rPr>
        <w:t xml:space="preserve">  t</w:t>
      </w:r>
      <w:r w:rsidRPr="00595049">
        <w:rPr>
          <w:rFonts w:ascii="Calibri" w:hAnsi="Calibri"/>
          <w:szCs w:val="24"/>
        </w:rPr>
        <w:t xml:space="preserve">he month in which the tax-exempt </w:t>
      </w:r>
      <w:r w:rsidR="007F747B" w:rsidRPr="00595049">
        <w:rPr>
          <w:rFonts w:ascii="Calibri" w:hAnsi="Calibri"/>
          <w:szCs w:val="24"/>
        </w:rPr>
        <w:t>obligations</w:t>
      </w:r>
      <w:r w:rsidRPr="00595049">
        <w:rPr>
          <w:rFonts w:ascii="Calibri" w:hAnsi="Calibri"/>
          <w:szCs w:val="24"/>
        </w:rPr>
        <w:t xml:space="preserve"> were issued</w:t>
      </w:r>
      <w:r w:rsidR="00EC63F2" w:rsidRPr="00595049">
        <w:rPr>
          <w:rFonts w:ascii="Calibri" w:hAnsi="Calibri"/>
          <w:szCs w:val="24"/>
        </w:rPr>
        <w:t>.</w:t>
      </w:r>
    </w:p>
    <w:p w:rsidR="00BB7D3B" w:rsidRPr="005B69DC" w:rsidRDefault="00FB497B" w:rsidP="00BB7D3B">
      <w:pPr>
        <w:spacing w:after="120" w:line="360" w:lineRule="auto"/>
        <w:ind w:firstLine="720"/>
        <w:jc w:val="both"/>
        <w:rPr>
          <w:rFonts w:ascii="Calibri" w:hAnsi="Calibri"/>
          <w:szCs w:val="24"/>
        </w:rPr>
      </w:pPr>
      <w:r w:rsidRPr="005B69DC">
        <w:rPr>
          <w:rFonts w:ascii="Calibri" w:hAnsi="Calibri"/>
          <w:szCs w:val="24"/>
        </w:rPr>
        <w:t xml:space="preserve"> </w:t>
      </w:r>
      <w:r w:rsidR="00BB7D3B" w:rsidRPr="005B69DC">
        <w:rPr>
          <w:rFonts w:ascii="Calibri" w:hAnsi="Calibri"/>
          <w:szCs w:val="24"/>
        </w:rPr>
        <w:t xml:space="preserve">2. </w:t>
      </w:r>
      <w:r w:rsidR="00BB7D3B" w:rsidRPr="005B69DC">
        <w:rPr>
          <w:rFonts w:ascii="Calibri" w:hAnsi="Calibri"/>
          <w:szCs w:val="24"/>
        </w:rPr>
        <w:tab/>
        <w:t>The Owner hereby represents that the percentage of the aggregate basis of the land and buildings of the Development that is financed with the proceeds of obligations described in Section 42(h)(4)(A) of the Code is, or is expected to be, as follows:</w:t>
      </w:r>
    </w:p>
    <w:p w:rsidR="00BB7D3B" w:rsidRPr="005B69DC" w:rsidRDefault="00BB7D3B" w:rsidP="00BB7D3B">
      <w:pPr>
        <w:spacing w:after="120" w:line="360" w:lineRule="auto"/>
        <w:ind w:firstLine="720"/>
        <w:jc w:val="both"/>
        <w:rPr>
          <w:rFonts w:ascii="Calibri" w:hAnsi="Calibri"/>
          <w:szCs w:val="24"/>
        </w:rPr>
        <w:sectPr w:rsidR="00BB7D3B" w:rsidRPr="005B69DC" w:rsidSect="00BB7D3B">
          <w:footerReference w:type="default" r:id="rId8"/>
          <w:pgSz w:w="12240" w:h="15840"/>
          <w:pgMar w:top="1440" w:right="1008" w:bottom="1440" w:left="1440" w:header="720" w:footer="720" w:gutter="0"/>
          <w:cols w:space="720"/>
          <w:titlePg/>
          <w:docGrid w:linePitch="326"/>
        </w:sectPr>
      </w:pPr>
    </w:p>
    <w:p w:rsidR="00BB7D3B" w:rsidRPr="005B69DC" w:rsidRDefault="00BB7D3B" w:rsidP="00BB7D3B">
      <w:pPr>
        <w:jc w:val="both"/>
        <w:rPr>
          <w:rFonts w:ascii="Calibri" w:hAnsi="Calibri"/>
          <w:szCs w:val="24"/>
        </w:rPr>
      </w:pPr>
      <w:r w:rsidRPr="005B69DC">
        <w:rPr>
          <w:rFonts w:ascii="Calibri" w:hAnsi="Calibri"/>
          <w:szCs w:val="24"/>
        </w:rPr>
        <w:t>Building 1</w:t>
      </w:r>
      <w:r w:rsidRPr="005B69DC">
        <w:rPr>
          <w:rFonts w:ascii="Calibri" w:hAnsi="Calibri"/>
          <w:szCs w:val="24"/>
        </w:rPr>
        <w:tab/>
        <w:t>_%</w:t>
      </w:r>
    </w:p>
    <w:p w:rsidR="00BB7D3B" w:rsidRPr="005B69DC" w:rsidRDefault="00BB7D3B" w:rsidP="00BB7D3B">
      <w:pPr>
        <w:jc w:val="both"/>
        <w:rPr>
          <w:rFonts w:ascii="Calibri" w:hAnsi="Calibri"/>
          <w:szCs w:val="24"/>
        </w:rPr>
      </w:pPr>
      <w:r w:rsidRPr="005B69DC">
        <w:rPr>
          <w:rFonts w:ascii="Calibri" w:hAnsi="Calibri"/>
          <w:szCs w:val="24"/>
        </w:rPr>
        <w:t>Building 2</w:t>
      </w:r>
      <w:r w:rsidRPr="005B69DC">
        <w:rPr>
          <w:rFonts w:ascii="Calibri" w:hAnsi="Calibri"/>
          <w:szCs w:val="24"/>
        </w:rPr>
        <w:tab/>
        <w:t>_%</w:t>
      </w:r>
    </w:p>
    <w:p w:rsidR="00BB7D3B" w:rsidRPr="005B69DC" w:rsidRDefault="00BB7D3B" w:rsidP="00BB7D3B">
      <w:pPr>
        <w:jc w:val="both"/>
        <w:rPr>
          <w:rFonts w:ascii="Calibri" w:hAnsi="Calibri"/>
          <w:szCs w:val="24"/>
        </w:rPr>
      </w:pPr>
      <w:r w:rsidRPr="005B69DC">
        <w:rPr>
          <w:rFonts w:ascii="Calibri" w:hAnsi="Calibri"/>
          <w:szCs w:val="24"/>
        </w:rPr>
        <w:t>Building 3</w:t>
      </w:r>
      <w:r w:rsidRPr="005B69DC">
        <w:rPr>
          <w:rFonts w:ascii="Calibri" w:hAnsi="Calibri"/>
          <w:szCs w:val="24"/>
        </w:rPr>
        <w:tab/>
        <w:t>_%</w:t>
      </w:r>
    </w:p>
    <w:p w:rsidR="00BB7D3B" w:rsidRPr="005B69DC" w:rsidRDefault="00BB7D3B" w:rsidP="00BB7D3B">
      <w:pPr>
        <w:jc w:val="both"/>
        <w:rPr>
          <w:rFonts w:ascii="Calibri" w:hAnsi="Calibri"/>
          <w:szCs w:val="24"/>
        </w:rPr>
      </w:pPr>
      <w:r w:rsidRPr="005B69DC">
        <w:rPr>
          <w:rFonts w:ascii="Calibri" w:hAnsi="Calibri"/>
          <w:szCs w:val="24"/>
        </w:rPr>
        <w:t>Building 4</w:t>
      </w:r>
      <w:r w:rsidRPr="005B69DC">
        <w:rPr>
          <w:rFonts w:ascii="Calibri" w:hAnsi="Calibri"/>
          <w:szCs w:val="24"/>
        </w:rPr>
        <w:tab/>
        <w:t>_%</w:t>
      </w:r>
    </w:p>
    <w:p w:rsidR="00BB7D3B" w:rsidRPr="005B69DC" w:rsidRDefault="00BB7D3B" w:rsidP="00BB7D3B">
      <w:pPr>
        <w:jc w:val="both"/>
        <w:rPr>
          <w:rFonts w:ascii="Calibri" w:hAnsi="Calibri"/>
          <w:szCs w:val="24"/>
        </w:rPr>
      </w:pPr>
      <w:r w:rsidRPr="005B69DC">
        <w:rPr>
          <w:rFonts w:ascii="Calibri" w:hAnsi="Calibri"/>
          <w:szCs w:val="24"/>
        </w:rPr>
        <w:t>Building 5</w:t>
      </w:r>
      <w:r w:rsidRPr="005B69DC">
        <w:rPr>
          <w:rFonts w:ascii="Calibri" w:hAnsi="Calibri"/>
          <w:szCs w:val="24"/>
        </w:rPr>
        <w:tab/>
        <w:t>_%</w:t>
      </w:r>
    </w:p>
    <w:p w:rsidR="00BB7D3B" w:rsidRPr="005B69DC" w:rsidRDefault="00BB7D3B" w:rsidP="00BB7D3B">
      <w:pPr>
        <w:jc w:val="both"/>
        <w:rPr>
          <w:rFonts w:ascii="Calibri" w:hAnsi="Calibri"/>
          <w:szCs w:val="24"/>
        </w:rPr>
      </w:pPr>
      <w:r w:rsidRPr="005B69DC">
        <w:rPr>
          <w:rFonts w:ascii="Calibri" w:hAnsi="Calibri"/>
          <w:szCs w:val="24"/>
        </w:rPr>
        <w:t>Building 6</w:t>
      </w:r>
      <w:r w:rsidRPr="005B69DC">
        <w:rPr>
          <w:rFonts w:ascii="Calibri" w:hAnsi="Calibri"/>
          <w:szCs w:val="24"/>
        </w:rPr>
        <w:tab/>
        <w:t>_%</w:t>
      </w:r>
    </w:p>
    <w:p w:rsidR="00BB7D3B" w:rsidRPr="005B69DC" w:rsidRDefault="00BB7D3B" w:rsidP="00BB7D3B">
      <w:pPr>
        <w:ind w:right="288"/>
        <w:jc w:val="both"/>
        <w:rPr>
          <w:rFonts w:ascii="Calibri" w:hAnsi="Calibri"/>
          <w:szCs w:val="24"/>
        </w:rPr>
        <w:sectPr w:rsidR="00BB7D3B" w:rsidRPr="005B69DC">
          <w:type w:val="continuous"/>
          <w:pgSz w:w="12240" w:h="15840"/>
          <w:pgMar w:top="1440" w:right="1008" w:bottom="1440" w:left="1440" w:header="720" w:footer="720" w:gutter="0"/>
          <w:cols w:num="3" w:space="720"/>
          <w:titlePg/>
          <w:docGrid w:linePitch="326"/>
        </w:sectPr>
      </w:pPr>
    </w:p>
    <w:p w:rsidR="00BB7D3B" w:rsidRPr="005B69DC" w:rsidRDefault="00BB7D3B" w:rsidP="00BB7D3B">
      <w:pPr>
        <w:spacing w:after="120" w:line="360" w:lineRule="auto"/>
        <w:jc w:val="both"/>
        <w:rPr>
          <w:rFonts w:ascii="Calibri" w:hAnsi="Calibri"/>
          <w:szCs w:val="24"/>
        </w:rPr>
      </w:pPr>
    </w:p>
    <w:p w:rsidR="00BB7D3B" w:rsidRPr="005B69DC" w:rsidRDefault="00BB7D3B" w:rsidP="00A64623">
      <w:pPr>
        <w:spacing w:after="120" w:line="360" w:lineRule="auto"/>
        <w:jc w:val="center"/>
        <w:rPr>
          <w:rFonts w:ascii="Calibri" w:hAnsi="Calibri"/>
          <w:szCs w:val="24"/>
        </w:rPr>
        <w:sectPr w:rsidR="00BB7D3B" w:rsidRPr="005B69DC">
          <w:type w:val="continuous"/>
          <w:pgSz w:w="12240" w:h="15840"/>
          <w:pgMar w:top="1440" w:right="1008" w:bottom="1440" w:left="1440" w:header="720" w:footer="720" w:gutter="0"/>
          <w:cols w:space="720"/>
          <w:titlePg/>
          <w:docGrid w:linePitch="326"/>
        </w:sectPr>
      </w:pPr>
      <w:r w:rsidRPr="005B69DC">
        <w:rPr>
          <w:rFonts w:ascii="Calibri" w:hAnsi="Calibri"/>
          <w:szCs w:val="24"/>
        </w:rPr>
        <w:t>(Attach a schedule to identify additional buidlings if necessary.)</w:t>
      </w:r>
    </w:p>
    <w:p w:rsidR="00BB7D3B" w:rsidRDefault="00BB7D3B">
      <w:pPr>
        <w:spacing w:after="120" w:line="360" w:lineRule="auto"/>
        <w:ind w:firstLine="720"/>
        <w:jc w:val="both"/>
        <w:rPr>
          <w:rFonts w:ascii="Calibri" w:hAnsi="Calibri"/>
          <w:szCs w:val="24"/>
        </w:rPr>
      </w:pPr>
    </w:p>
    <w:p w:rsidR="00FB497B" w:rsidRPr="00595049" w:rsidRDefault="00BB7D3B">
      <w:pPr>
        <w:spacing w:after="120" w:line="360" w:lineRule="auto"/>
        <w:ind w:firstLine="720"/>
        <w:jc w:val="both"/>
        <w:rPr>
          <w:rFonts w:ascii="Calibri" w:hAnsi="Calibri"/>
          <w:szCs w:val="24"/>
        </w:rPr>
      </w:pPr>
      <w:r>
        <w:rPr>
          <w:rFonts w:ascii="Calibri" w:hAnsi="Calibri"/>
          <w:szCs w:val="24"/>
        </w:rPr>
        <w:t xml:space="preserve">3. </w:t>
      </w:r>
      <w:r w:rsidR="00FB497B" w:rsidRPr="00595049">
        <w:rPr>
          <w:rFonts w:ascii="Calibri" w:hAnsi="Calibri"/>
          <w:szCs w:val="24"/>
        </w:rPr>
        <w:t xml:space="preserve">The </w:t>
      </w:r>
      <w:r w:rsidR="008367B6" w:rsidRPr="00595049">
        <w:rPr>
          <w:rFonts w:ascii="Calibri" w:hAnsi="Calibri"/>
          <w:szCs w:val="24"/>
        </w:rPr>
        <w:t>Development</w:t>
      </w:r>
      <w:r w:rsidR="00FB497B" w:rsidRPr="00595049">
        <w:rPr>
          <w:rFonts w:ascii="Calibri" w:hAnsi="Calibri"/>
          <w:szCs w:val="24"/>
        </w:rPr>
        <w:t xml:space="preserve"> Owner hereby represents that</w:t>
      </w:r>
      <w:r w:rsidR="007F747B" w:rsidRPr="00595049">
        <w:rPr>
          <w:rFonts w:ascii="Calibri" w:hAnsi="Calibri"/>
          <w:szCs w:val="24"/>
        </w:rPr>
        <w:t xml:space="preserve"> (mark the appropriate box)</w:t>
      </w:r>
      <w:r w:rsidR="00FB497B" w:rsidRPr="00595049">
        <w:rPr>
          <w:rFonts w:ascii="Calibri" w:hAnsi="Calibri"/>
          <w:szCs w:val="24"/>
        </w:rPr>
        <w:t>:</w:t>
      </w:r>
    </w:p>
    <w:p w:rsidR="00FB497B" w:rsidRPr="00595049" w:rsidRDefault="00FB497B">
      <w:pPr>
        <w:spacing w:after="120" w:line="360" w:lineRule="auto"/>
        <w:ind w:firstLine="720"/>
        <w:jc w:val="both"/>
        <w:rPr>
          <w:rFonts w:ascii="Calibri" w:hAnsi="Calibri"/>
          <w:szCs w:val="24"/>
        </w:rPr>
      </w:pPr>
      <w:r w:rsidRPr="00595049">
        <w:rPr>
          <w:rFonts w:ascii="Calibri" w:hAnsi="Calibri"/>
          <w:szCs w:val="24"/>
        </w:rPr>
        <w:tab/>
      </w:r>
      <w:r w:rsidRPr="00595049">
        <w:rPr>
          <w:rFonts w:ascii="Calibri" w:hAnsi="Calibri"/>
          <w:szCs w:val="24"/>
        </w:rPr>
        <w:fldChar w:fldCharType="begin">
          <w:ffData>
            <w:name w:val="Check1"/>
            <w:enabled/>
            <w:calcOnExit w:val="0"/>
            <w:checkBox>
              <w:sizeAuto/>
              <w:default w:val="0"/>
            </w:checkBox>
          </w:ffData>
        </w:fldChar>
      </w:r>
      <w:bookmarkStart w:id="1" w:name="Check1"/>
      <w:r w:rsidRPr="00595049">
        <w:rPr>
          <w:rFonts w:ascii="Calibri" w:hAnsi="Calibri"/>
          <w:szCs w:val="24"/>
        </w:rPr>
        <w:instrText xml:space="preserve"> FORMCHECKBOX </w:instrText>
      </w:r>
      <w:r w:rsidRPr="00595049">
        <w:rPr>
          <w:rFonts w:ascii="Calibri" w:hAnsi="Calibri"/>
          <w:szCs w:val="24"/>
        </w:rPr>
      </w:r>
      <w:r w:rsidRPr="00595049">
        <w:rPr>
          <w:rFonts w:ascii="Calibri" w:hAnsi="Calibri"/>
          <w:szCs w:val="24"/>
        </w:rPr>
        <w:fldChar w:fldCharType="end"/>
      </w:r>
      <w:bookmarkEnd w:id="1"/>
      <w:r w:rsidRPr="00595049">
        <w:rPr>
          <w:rFonts w:ascii="Calibri" w:hAnsi="Calibri"/>
          <w:szCs w:val="24"/>
        </w:rPr>
        <w:t xml:space="preserve">   The Department has issued the tax-exempt bonds financing the </w:t>
      </w:r>
      <w:r w:rsidR="008367B6" w:rsidRPr="00595049">
        <w:rPr>
          <w:rFonts w:ascii="Calibri" w:hAnsi="Calibri"/>
          <w:szCs w:val="24"/>
        </w:rPr>
        <w:t>Development</w:t>
      </w:r>
      <w:r w:rsidRPr="00595049">
        <w:rPr>
          <w:rFonts w:ascii="Calibri" w:hAnsi="Calibri"/>
          <w:szCs w:val="24"/>
        </w:rPr>
        <w:t>; or</w:t>
      </w:r>
    </w:p>
    <w:p w:rsidR="00E36364" w:rsidRPr="00595049" w:rsidRDefault="00FB497B">
      <w:pPr>
        <w:spacing w:after="120" w:line="360" w:lineRule="auto"/>
        <w:ind w:firstLine="720"/>
        <w:jc w:val="both"/>
        <w:rPr>
          <w:rFonts w:ascii="Calibri" w:hAnsi="Calibri"/>
          <w:szCs w:val="24"/>
        </w:rPr>
      </w:pPr>
      <w:r w:rsidRPr="00595049">
        <w:rPr>
          <w:rFonts w:ascii="Calibri" w:hAnsi="Calibri"/>
          <w:szCs w:val="24"/>
        </w:rPr>
        <w:tab/>
      </w:r>
      <w:r w:rsidRPr="00595049">
        <w:rPr>
          <w:rFonts w:ascii="Calibri" w:hAnsi="Calibri"/>
          <w:szCs w:val="24"/>
        </w:rPr>
        <w:fldChar w:fldCharType="begin">
          <w:ffData>
            <w:name w:val="Check2"/>
            <w:enabled/>
            <w:calcOnExit w:val="0"/>
            <w:checkBox>
              <w:sizeAuto/>
              <w:default w:val="0"/>
            </w:checkBox>
          </w:ffData>
        </w:fldChar>
      </w:r>
      <w:bookmarkStart w:id="2" w:name="Check2"/>
      <w:r w:rsidRPr="00595049">
        <w:rPr>
          <w:rFonts w:ascii="Calibri" w:hAnsi="Calibri"/>
          <w:szCs w:val="24"/>
        </w:rPr>
        <w:instrText xml:space="preserve"> FORMCHECKBOX </w:instrText>
      </w:r>
      <w:r w:rsidRPr="00595049">
        <w:rPr>
          <w:rFonts w:ascii="Calibri" w:hAnsi="Calibri"/>
          <w:szCs w:val="24"/>
        </w:rPr>
      </w:r>
      <w:r w:rsidRPr="00595049">
        <w:rPr>
          <w:rFonts w:ascii="Calibri" w:hAnsi="Calibri"/>
          <w:szCs w:val="24"/>
        </w:rPr>
        <w:fldChar w:fldCharType="end"/>
      </w:r>
      <w:bookmarkEnd w:id="2"/>
      <w:r w:rsidRPr="00595049">
        <w:rPr>
          <w:rFonts w:ascii="Calibri" w:hAnsi="Calibri"/>
          <w:szCs w:val="24"/>
        </w:rPr>
        <w:t xml:space="preserve">  An authority other than the Department has issued the tax-exempt bonds financing the </w:t>
      </w:r>
      <w:r w:rsidR="008367B6" w:rsidRPr="00595049">
        <w:rPr>
          <w:rFonts w:ascii="Calibri" w:hAnsi="Calibri"/>
          <w:szCs w:val="24"/>
        </w:rPr>
        <w:t>Development</w:t>
      </w:r>
      <w:r w:rsidR="00EA3EA3" w:rsidRPr="00595049">
        <w:rPr>
          <w:rFonts w:ascii="Calibri" w:hAnsi="Calibri"/>
          <w:szCs w:val="24"/>
        </w:rPr>
        <w:t>.</w:t>
      </w:r>
    </w:p>
    <w:p w:rsidR="00FB497B" w:rsidRPr="00595049" w:rsidRDefault="00BB7D3B" w:rsidP="00A30562">
      <w:pPr>
        <w:spacing w:after="120" w:line="360" w:lineRule="auto"/>
        <w:ind w:firstLine="720"/>
        <w:jc w:val="both"/>
        <w:rPr>
          <w:rFonts w:ascii="Calibri" w:hAnsi="Calibri"/>
          <w:szCs w:val="24"/>
        </w:rPr>
      </w:pPr>
      <w:r>
        <w:rPr>
          <w:rFonts w:ascii="Calibri" w:hAnsi="Calibri"/>
          <w:szCs w:val="24"/>
        </w:rPr>
        <w:t>4</w:t>
      </w:r>
      <w:r w:rsidR="00FB497B" w:rsidRPr="00595049">
        <w:rPr>
          <w:rFonts w:ascii="Calibri" w:hAnsi="Calibri"/>
          <w:szCs w:val="24"/>
        </w:rPr>
        <w:t xml:space="preserve">. The </w:t>
      </w:r>
      <w:r w:rsidR="00261D37" w:rsidRPr="00595049">
        <w:rPr>
          <w:rFonts w:ascii="Calibri" w:hAnsi="Calibri"/>
          <w:szCs w:val="24"/>
        </w:rPr>
        <w:t xml:space="preserve">Development </w:t>
      </w:r>
      <w:r w:rsidR="00FB497B" w:rsidRPr="00595049">
        <w:rPr>
          <w:rFonts w:ascii="Calibri" w:hAnsi="Calibri"/>
          <w:szCs w:val="24"/>
        </w:rPr>
        <w:t xml:space="preserve">Owner acknowledges that this election is binding </w:t>
      </w:r>
      <w:r w:rsidR="007F747B" w:rsidRPr="00595049">
        <w:rPr>
          <w:rFonts w:ascii="Calibri" w:hAnsi="Calibri"/>
          <w:szCs w:val="24"/>
        </w:rPr>
        <w:t>upon the Owner and</w:t>
      </w:r>
      <w:r w:rsidR="00FB497B" w:rsidRPr="00595049">
        <w:rPr>
          <w:rFonts w:ascii="Calibri" w:hAnsi="Calibri"/>
          <w:szCs w:val="24"/>
        </w:rPr>
        <w:t xml:space="preserve"> all successor</w:t>
      </w:r>
      <w:r w:rsidR="007F747B" w:rsidRPr="00595049">
        <w:rPr>
          <w:rFonts w:ascii="Calibri" w:hAnsi="Calibri"/>
          <w:szCs w:val="24"/>
        </w:rPr>
        <w:t>s</w:t>
      </w:r>
      <w:r w:rsidR="00FB497B" w:rsidRPr="00595049">
        <w:rPr>
          <w:rFonts w:ascii="Calibri" w:hAnsi="Calibri"/>
          <w:szCs w:val="24"/>
        </w:rPr>
        <w:t xml:space="preserve"> </w:t>
      </w:r>
      <w:r w:rsidR="007F747B" w:rsidRPr="00595049">
        <w:rPr>
          <w:rFonts w:ascii="Calibri" w:hAnsi="Calibri"/>
          <w:szCs w:val="24"/>
        </w:rPr>
        <w:t>in interest to the Owner as Owners</w:t>
      </w:r>
      <w:r w:rsidR="00FB497B" w:rsidRPr="00595049">
        <w:rPr>
          <w:rFonts w:ascii="Calibri" w:hAnsi="Calibri"/>
          <w:szCs w:val="24"/>
        </w:rPr>
        <w:t xml:space="preserve"> of the </w:t>
      </w:r>
      <w:r w:rsidR="008367B6" w:rsidRPr="00595049">
        <w:rPr>
          <w:rFonts w:ascii="Calibri" w:hAnsi="Calibri"/>
          <w:szCs w:val="24"/>
        </w:rPr>
        <w:t>Development</w:t>
      </w:r>
      <w:r w:rsidR="007F747B" w:rsidRPr="00595049">
        <w:rPr>
          <w:rFonts w:ascii="Calibri" w:hAnsi="Calibri"/>
          <w:szCs w:val="24"/>
        </w:rPr>
        <w:t xml:space="preserve"> subject to compliance by the Owner with the requirements of Section 42 of the Code and the requirements of the Department</w:t>
      </w:r>
      <w:r w:rsidR="00FB497B" w:rsidRPr="00595049">
        <w:rPr>
          <w:rFonts w:ascii="Calibri" w:hAnsi="Calibri"/>
          <w:szCs w:val="24"/>
        </w:rPr>
        <w:t>, and acknowledges further that in making the feasibility determination required under Section 42(m)(2)(D) of the Code, the Department may use an applicable percentage that is less but not greater than the appropriate percentage for the month elected by the Owner pursuant to this Agreement.</w:t>
      </w:r>
    </w:p>
    <w:p w:rsidR="007F747B" w:rsidRPr="00595049" w:rsidRDefault="007F747B" w:rsidP="00A30562">
      <w:pPr>
        <w:spacing w:after="120" w:line="360" w:lineRule="auto"/>
        <w:ind w:firstLine="720"/>
        <w:jc w:val="both"/>
        <w:rPr>
          <w:rFonts w:ascii="Calibri" w:hAnsi="Calibri"/>
          <w:szCs w:val="24"/>
        </w:rPr>
      </w:pPr>
      <w:r w:rsidRPr="00595049">
        <w:rPr>
          <w:rFonts w:ascii="Calibri" w:hAnsi="Calibri"/>
          <w:b/>
          <w:szCs w:val="24"/>
        </w:rPr>
        <w:t>EXECUTED</w:t>
      </w:r>
      <w:r w:rsidRPr="00595049">
        <w:rPr>
          <w:rFonts w:ascii="Calibri" w:hAnsi="Calibri"/>
          <w:szCs w:val="24"/>
        </w:rPr>
        <w:t xml:space="preserve"> to be effectiv</w:t>
      </w:r>
      <w:r w:rsidR="00F87566" w:rsidRPr="00595049">
        <w:rPr>
          <w:rFonts w:ascii="Calibri" w:hAnsi="Calibri"/>
          <w:szCs w:val="24"/>
        </w:rPr>
        <w:t>e as of the date in paragraph (1</w:t>
      </w:r>
      <w:r w:rsidRPr="00595049">
        <w:rPr>
          <w:rFonts w:ascii="Calibri" w:hAnsi="Calibri"/>
          <w:szCs w:val="24"/>
        </w:rPr>
        <w:t>) above provided that execution hereof must not be later than the 5</w:t>
      </w:r>
      <w:r w:rsidRPr="00595049">
        <w:rPr>
          <w:rFonts w:ascii="Calibri" w:hAnsi="Calibri"/>
          <w:szCs w:val="24"/>
          <w:vertAlign w:val="superscript"/>
        </w:rPr>
        <w:t>th</w:t>
      </w:r>
      <w:r w:rsidRPr="00595049">
        <w:rPr>
          <w:rFonts w:ascii="Calibri" w:hAnsi="Calibri"/>
          <w:szCs w:val="24"/>
        </w:rPr>
        <w:t xml:space="preserve"> day after the close of such month pursuant to Section 42(b)(1)</w:t>
      </w:r>
      <w:r w:rsidR="00B366CC" w:rsidRPr="00595049">
        <w:rPr>
          <w:rFonts w:ascii="Calibri" w:hAnsi="Calibri"/>
          <w:szCs w:val="24"/>
        </w:rPr>
        <w:t>(A)</w:t>
      </w:r>
      <w:r w:rsidRPr="00595049">
        <w:rPr>
          <w:rFonts w:ascii="Calibri" w:hAnsi="Calibri"/>
          <w:szCs w:val="24"/>
        </w:rPr>
        <w:t>(ii)(II) of the Code.</w:t>
      </w:r>
    </w:p>
    <w:p w:rsidR="008A7180" w:rsidRPr="00595049" w:rsidRDefault="008A7180" w:rsidP="00261D37">
      <w:pPr>
        <w:tabs>
          <w:tab w:val="right" w:pos="9540"/>
        </w:tabs>
        <w:jc w:val="both"/>
        <w:rPr>
          <w:rFonts w:ascii="Calibri" w:hAnsi="Calibri"/>
          <w:b/>
          <w:szCs w:val="24"/>
        </w:rPr>
      </w:pPr>
    </w:p>
    <w:p w:rsidR="008A7180" w:rsidRPr="00595049" w:rsidRDefault="008A7180" w:rsidP="00261D37">
      <w:pPr>
        <w:tabs>
          <w:tab w:val="right" w:pos="9540"/>
        </w:tabs>
        <w:jc w:val="both"/>
        <w:rPr>
          <w:rFonts w:ascii="Calibri" w:hAnsi="Calibri"/>
          <w:b/>
          <w:szCs w:val="24"/>
        </w:rPr>
      </w:pPr>
    </w:p>
    <w:p w:rsidR="008A7180" w:rsidRDefault="008A7180" w:rsidP="00261D37">
      <w:pPr>
        <w:tabs>
          <w:tab w:val="right" w:pos="9540"/>
        </w:tabs>
        <w:jc w:val="both"/>
        <w:rPr>
          <w:rFonts w:ascii="Calibri" w:hAnsi="Calibri"/>
          <w:b/>
          <w:szCs w:val="24"/>
        </w:rPr>
      </w:pPr>
    </w:p>
    <w:p w:rsidR="00A64623" w:rsidRDefault="00A64623" w:rsidP="00261D37">
      <w:pPr>
        <w:tabs>
          <w:tab w:val="right" w:pos="9540"/>
        </w:tabs>
        <w:jc w:val="both"/>
        <w:rPr>
          <w:rFonts w:ascii="Calibri" w:hAnsi="Calibri"/>
          <w:b/>
          <w:szCs w:val="24"/>
        </w:rPr>
      </w:pPr>
    </w:p>
    <w:p w:rsidR="00A64623" w:rsidRDefault="00A64623" w:rsidP="00261D37">
      <w:pPr>
        <w:tabs>
          <w:tab w:val="right" w:pos="9540"/>
        </w:tabs>
        <w:jc w:val="both"/>
        <w:rPr>
          <w:rFonts w:ascii="Calibri" w:hAnsi="Calibri"/>
          <w:b/>
          <w:szCs w:val="24"/>
        </w:rPr>
      </w:pPr>
    </w:p>
    <w:p w:rsidR="00A64623" w:rsidRDefault="00A64623" w:rsidP="00261D37">
      <w:pPr>
        <w:tabs>
          <w:tab w:val="right" w:pos="9540"/>
        </w:tabs>
        <w:jc w:val="both"/>
        <w:rPr>
          <w:rFonts w:ascii="Calibri" w:hAnsi="Calibri"/>
          <w:b/>
          <w:szCs w:val="24"/>
        </w:rPr>
      </w:pPr>
    </w:p>
    <w:p w:rsidR="00A64623" w:rsidRDefault="00A64623" w:rsidP="00261D37">
      <w:pPr>
        <w:tabs>
          <w:tab w:val="right" w:pos="9540"/>
        </w:tabs>
        <w:jc w:val="both"/>
        <w:rPr>
          <w:rFonts w:ascii="Calibri" w:hAnsi="Calibri"/>
          <w:b/>
          <w:szCs w:val="24"/>
        </w:rPr>
      </w:pPr>
    </w:p>
    <w:p w:rsidR="00A64623" w:rsidRDefault="00A64623" w:rsidP="00261D37">
      <w:pPr>
        <w:tabs>
          <w:tab w:val="right" w:pos="9540"/>
        </w:tabs>
        <w:jc w:val="both"/>
        <w:rPr>
          <w:rFonts w:ascii="Calibri" w:hAnsi="Calibri"/>
          <w:b/>
          <w:szCs w:val="24"/>
        </w:rPr>
      </w:pPr>
    </w:p>
    <w:p w:rsidR="00A64623" w:rsidRDefault="00A64623" w:rsidP="00261D37">
      <w:pPr>
        <w:tabs>
          <w:tab w:val="right" w:pos="9540"/>
        </w:tabs>
        <w:jc w:val="both"/>
        <w:rPr>
          <w:rFonts w:ascii="Calibri" w:hAnsi="Calibri"/>
          <w:b/>
          <w:szCs w:val="24"/>
        </w:rPr>
      </w:pPr>
    </w:p>
    <w:p w:rsidR="00A64623" w:rsidRDefault="00A64623" w:rsidP="00261D37">
      <w:pPr>
        <w:tabs>
          <w:tab w:val="right" w:pos="9540"/>
        </w:tabs>
        <w:jc w:val="both"/>
        <w:rPr>
          <w:rFonts w:ascii="Calibri" w:hAnsi="Calibri"/>
          <w:b/>
          <w:szCs w:val="24"/>
        </w:rPr>
      </w:pPr>
    </w:p>
    <w:p w:rsidR="00A64623" w:rsidRDefault="00A64623" w:rsidP="00261D37">
      <w:pPr>
        <w:tabs>
          <w:tab w:val="right" w:pos="9540"/>
        </w:tabs>
        <w:jc w:val="both"/>
        <w:rPr>
          <w:rFonts w:ascii="Calibri" w:hAnsi="Calibri"/>
          <w:b/>
          <w:szCs w:val="24"/>
        </w:rPr>
      </w:pPr>
    </w:p>
    <w:p w:rsidR="00A64623" w:rsidRDefault="00A64623" w:rsidP="00261D37">
      <w:pPr>
        <w:tabs>
          <w:tab w:val="right" w:pos="9540"/>
        </w:tabs>
        <w:jc w:val="both"/>
        <w:rPr>
          <w:rFonts w:ascii="Calibri" w:hAnsi="Calibri"/>
          <w:b/>
          <w:szCs w:val="24"/>
        </w:rPr>
      </w:pPr>
    </w:p>
    <w:p w:rsidR="00A64623" w:rsidRDefault="00A64623" w:rsidP="00261D37">
      <w:pPr>
        <w:tabs>
          <w:tab w:val="right" w:pos="9540"/>
        </w:tabs>
        <w:jc w:val="both"/>
        <w:rPr>
          <w:rFonts w:ascii="Calibri" w:hAnsi="Calibri"/>
          <w:b/>
          <w:szCs w:val="24"/>
        </w:rPr>
      </w:pPr>
    </w:p>
    <w:p w:rsidR="00A64623" w:rsidRDefault="00A64623" w:rsidP="00261D37">
      <w:pPr>
        <w:tabs>
          <w:tab w:val="right" w:pos="9540"/>
        </w:tabs>
        <w:jc w:val="both"/>
        <w:rPr>
          <w:rFonts w:ascii="Calibri" w:hAnsi="Calibri"/>
          <w:b/>
          <w:szCs w:val="24"/>
        </w:rPr>
      </w:pPr>
    </w:p>
    <w:p w:rsidR="00A64623" w:rsidRDefault="00A64623" w:rsidP="00261D37">
      <w:pPr>
        <w:tabs>
          <w:tab w:val="right" w:pos="9540"/>
        </w:tabs>
        <w:jc w:val="both"/>
        <w:rPr>
          <w:rFonts w:ascii="Calibri" w:hAnsi="Calibri"/>
          <w:b/>
          <w:szCs w:val="24"/>
        </w:rPr>
      </w:pPr>
    </w:p>
    <w:p w:rsidR="00A64623" w:rsidRPr="00595049" w:rsidRDefault="00A64623" w:rsidP="00261D37">
      <w:pPr>
        <w:tabs>
          <w:tab w:val="right" w:pos="9540"/>
        </w:tabs>
        <w:jc w:val="both"/>
        <w:rPr>
          <w:rFonts w:ascii="Calibri" w:hAnsi="Calibri"/>
          <w:b/>
          <w:szCs w:val="24"/>
        </w:rPr>
      </w:pPr>
    </w:p>
    <w:p w:rsidR="00595049" w:rsidRDefault="00595049" w:rsidP="00261D37">
      <w:pPr>
        <w:tabs>
          <w:tab w:val="right" w:pos="9540"/>
        </w:tabs>
        <w:jc w:val="both"/>
        <w:rPr>
          <w:rFonts w:ascii="Calibri" w:hAnsi="Calibri"/>
          <w:b/>
          <w:szCs w:val="24"/>
        </w:rPr>
      </w:pPr>
    </w:p>
    <w:p w:rsidR="007F747B" w:rsidRPr="00595049" w:rsidRDefault="007F747B" w:rsidP="00261D37">
      <w:pPr>
        <w:tabs>
          <w:tab w:val="right" w:pos="9540"/>
        </w:tabs>
        <w:jc w:val="both"/>
        <w:rPr>
          <w:rFonts w:ascii="Calibri" w:hAnsi="Calibri"/>
          <w:b/>
          <w:szCs w:val="24"/>
        </w:rPr>
      </w:pPr>
      <w:r w:rsidRPr="00595049">
        <w:rPr>
          <w:rFonts w:ascii="Calibri" w:hAnsi="Calibri"/>
          <w:b/>
          <w:szCs w:val="24"/>
        </w:rPr>
        <w:lastRenderedPageBreak/>
        <w:t>DEVELOPMENT OWNER:</w:t>
      </w:r>
    </w:p>
    <w:p w:rsidR="007F747B" w:rsidRPr="00595049" w:rsidRDefault="007F747B" w:rsidP="00A30562">
      <w:pPr>
        <w:tabs>
          <w:tab w:val="right" w:pos="9540"/>
        </w:tabs>
        <w:ind w:left="6754" w:hanging="3154"/>
        <w:jc w:val="both"/>
        <w:rPr>
          <w:rFonts w:ascii="Calibri" w:hAnsi="Calibri"/>
          <w:szCs w:val="24"/>
        </w:rPr>
      </w:pPr>
    </w:p>
    <w:p w:rsidR="007F747B" w:rsidRPr="00595049" w:rsidRDefault="007F747B" w:rsidP="00261D37">
      <w:pPr>
        <w:jc w:val="both"/>
        <w:rPr>
          <w:rFonts w:ascii="Calibri" w:hAnsi="Calibri"/>
          <w:b/>
          <w:szCs w:val="24"/>
        </w:rPr>
      </w:pPr>
      <w:r w:rsidRPr="00595049">
        <w:rPr>
          <w:rFonts w:ascii="Calibri" w:hAnsi="Calibri"/>
          <w:szCs w:val="24"/>
        </w:rPr>
        <w:t>_______________________________,</w:t>
      </w:r>
      <w:r w:rsidRPr="00595049">
        <w:rPr>
          <w:rFonts w:ascii="Calibri" w:hAnsi="Calibri"/>
          <w:b/>
          <w:szCs w:val="24"/>
        </w:rPr>
        <w:t xml:space="preserve"> </w:t>
      </w:r>
      <w:r w:rsidRPr="00595049">
        <w:rPr>
          <w:rFonts w:ascii="Calibri" w:hAnsi="Calibri"/>
          <w:szCs w:val="24"/>
        </w:rPr>
        <w:t>a Texas limited partnership</w:t>
      </w:r>
    </w:p>
    <w:p w:rsidR="007F747B" w:rsidRPr="00595049" w:rsidRDefault="007F747B" w:rsidP="00A30562">
      <w:pPr>
        <w:ind w:left="2700" w:hanging="3154"/>
        <w:jc w:val="both"/>
        <w:rPr>
          <w:rFonts w:ascii="Calibri" w:hAnsi="Calibri"/>
          <w:szCs w:val="24"/>
        </w:rPr>
      </w:pPr>
    </w:p>
    <w:p w:rsidR="007F747B" w:rsidRPr="00595049" w:rsidRDefault="007F747B" w:rsidP="00261D37">
      <w:pPr>
        <w:jc w:val="both"/>
        <w:rPr>
          <w:rFonts w:ascii="Calibri" w:hAnsi="Calibri"/>
          <w:b/>
          <w:szCs w:val="24"/>
        </w:rPr>
      </w:pPr>
      <w:r w:rsidRPr="00595049">
        <w:rPr>
          <w:rFonts w:ascii="Calibri" w:hAnsi="Calibri"/>
          <w:szCs w:val="24"/>
        </w:rPr>
        <w:t>By:</w:t>
      </w:r>
      <w:r w:rsidR="00261D37" w:rsidRPr="00595049">
        <w:rPr>
          <w:rFonts w:ascii="Calibri" w:hAnsi="Calibri"/>
          <w:szCs w:val="24"/>
        </w:rPr>
        <w:t xml:space="preserve"> </w:t>
      </w:r>
      <w:r w:rsidR="008575B2" w:rsidRPr="00595049">
        <w:rPr>
          <w:rFonts w:ascii="Calibri" w:hAnsi="Calibri"/>
          <w:b/>
          <w:szCs w:val="24"/>
          <w:highlight w:val="lightGray"/>
          <w:u w:val="single"/>
        </w:rPr>
        <w:fldChar w:fldCharType="begin">
          <w:ffData>
            <w:name w:val="Text188"/>
            <w:enabled/>
            <w:calcOnExit w:val="0"/>
            <w:textInput/>
          </w:ffData>
        </w:fldChar>
      </w:r>
      <w:r w:rsidR="008575B2" w:rsidRPr="00595049">
        <w:rPr>
          <w:rFonts w:ascii="Calibri" w:hAnsi="Calibri"/>
          <w:b/>
          <w:szCs w:val="24"/>
          <w:highlight w:val="lightGray"/>
          <w:u w:val="single"/>
        </w:rPr>
        <w:instrText xml:space="preserve"> FORMTEXT </w:instrText>
      </w:r>
      <w:r w:rsidR="008575B2" w:rsidRPr="00595049">
        <w:rPr>
          <w:rFonts w:ascii="Calibri" w:hAnsi="Calibri"/>
          <w:b/>
          <w:szCs w:val="24"/>
          <w:highlight w:val="lightGray"/>
          <w:u w:val="single"/>
        </w:rPr>
      </w:r>
      <w:r w:rsidR="008575B2" w:rsidRPr="00595049">
        <w:rPr>
          <w:rFonts w:ascii="Calibri" w:hAnsi="Calibri"/>
          <w:b/>
          <w:szCs w:val="24"/>
          <w:highlight w:val="lightGray"/>
          <w:u w:val="single"/>
        </w:rPr>
        <w:fldChar w:fldCharType="separate"/>
      </w:r>
      <w:r w:rsidR="008575B2" w:rsidRPr="00595049">
        <w:rPr>
          <w:rFonts w:ascii="Calibri" w:hAnsi="Calibri"/>
          <w:b/>
          <w:noProof/>
          <w:szCs w:val="24"/>
          <w:highlight w:val="lightGray"/>
          <w:u w:val="single"/>
        </w:rPr>
        <w:t> </w:t>
      </w:r>
      <w:r w:rsidR="008575B2" w:rsidRPr="00595049">
        <w:rPr>
          <w:rFonts w:ascii="Calibri" w:hAnsi="Calibri"/>
          <w:b/>
          <w:noProof/>
          <w:szCs w:val="24"/>
          <w:highlight w:val="lightGray"/>
          <w:u w:val="single"/>
        </w:rPr>
        <w:t> </w:t>
      </w:r>
      <w:r w:rsidR="008575B2" w:rsidRPr="00595049">
        <w:rPr>
          <w:rFonts w:ascii="Calibri" w:hAnsi="Calibri"/>
          <w:b/>
          <w:noProof/>
          <w:szCs w:val="24"/>
          <w:highlight w:val="lightGray"/>
          <w:u w:val="single"/>
        </w:rPr>
        <w:t> </w:t>
      </w:r>
      <w:r w:rsidR="008575B2" w:rsidRPr="00595049">
        <w:rPr>
          <w:rFonts w:ascii="Calibri" w:hAnsi="Calibri"/>
          <w:b/>
          <w:noProof/>
          <w:szCs w:val="24"/>
          <w:highlight w:val="lightGray"/>
          <w:u w:val="single"/>
        </w:rPr>
        <w:t> </w:t>
      </w:r>
      <w:r w:rsidR="008575B2" w:rsidRPr="00595049">
        <w:rPr>
          <w:rFonts w:ascii="Calibri" w:hAnsi="Calibri"/>
          <w:b/>
          <w:noProof/>
          <w:szCs w:val="24"/>
          <w:highlight w:val="lightGray"/>
          <w:u w:val="single"/>
        </w:rPr>
        <w:t> </w:t>
      </w:r>
      <w:r w:rsidR="008575B2" w:rsidRPr="00595049">
        <w:rPr>
          <w:rFonts w:ascii="Calibri" w:hAnsi="Calibri"/>
          <w:b/>
          <w:szCs w:val="24"/>
          <w:highlight w:val="lightGray"/>
          <w:u w:val="single"/>
        </w:rPr>
        <w:fldChar w:fldCharType="end"/>
      </w:r>
      <w:r w:rsidRPr="00595049">
        <w:rPr>
          <w:rFonts w:ascii="Calibri" w:hAnsi="Calibri"/>
          <w:szCs w:val="24"/>
        </w:rPr>
        <w:t>, a Texas limited liability company, its general partner</w:t>
      </w:r>
    </w:p>
    <w:p w:rsidR="007F747B" w:rsidRPr="00595049" w:rsidRDefault="007F747B" w:rsidP="00A30562">
      <w:pPr>
        <w:ind w:left="2700" w:hanging="3154"/>
        <w:jc w:val="both"/>
        <w:rPr>
          <w:rFonts w:ascii="Calibri" w:hAnsi="Calibri"/>
          <w:szCs w:val="24"/>
        </w:rPr>
      </w:pPr>
    </w:p>
    <w:p w:rsidR="007F747B" w:rsidRPr="00595049" w:rsidRDefault="007F747B" w:rsidP="00261D37">
      <w:pPr>
        <w:ind w:firstLine="450"/>
        <w:jc w:val="both"/>
        <w:rPr>
          <w:rFonts w:ascii="Calibri" w:hAnsi="Calibri"/>
          <w:szCs w:val="24"/>
        </w:rPr>
      </w:pPr>
      <w:r w:rsidRPr="00595049">
        <w:rPr>
          <w:rFonts w:ascii="Calibri" w:hAnsi="Calibri"/>
          <w:szCs w:val="24"/>
        </w:rPr>
        <w:t>By:</w:t>
      </w:r>
      <w:r w:rsidR="00A30562" w:rsidRPr="00595049">
        <w:rPr>
          <w:rFonts w:ascii="Calibri" w:hAnsi="Calibri"/>
          <w:szCs w:val="24"/>
        </w:rPr>
        <w:t xml:space="preserve"> </w:t>
      </w:r>
      <w:r w:rsidR="008575B2" w:rsidRPr="00595049">
        <w:rPr>
          <w:rFonts w:ascii="Calibri" w:hAnsi="Calibri"/>
          <w:b/>
          <w:szCs w:val="24"/>
          <w:highlight w:val="lightGray"/>
          <w:u w:val="single"/>
        </w:rPr>
        <w:fldChar w:fldCharType="begin">
          <w:ffData>
            <w:name w:val="Text188"/>
            <w:enabled/>
            <w:calcOnExit w:val="0"/>
            <w:textInput/>
          </w:ffData>
        </w:fldChar>
      </w:r>
      <w:r w:rsidR="008575B2" w:rsidRPr="00595049">
        <w:rPr>
          <w:rFonts w:ascii="Calibri" w:hAnsi="Calibri"/>
          <w:b/>
          <w:szCs w:val="24"/>
          <w:highlight w:val="lightGray"/>
          <w:u w:val="single"/>
        </w:rPr>
        <w:instrText xml:space="preserve"> FORMTEXT </w:instrText>
      </w:r>
      <w:r w:rsidR="008575B2" w:rsidRPr="00595049">
        <w:rPr>
          <w:rFonts w:ascii="Calibri" w:hAnsi="Calibri"/>
          <w:b/>
          <w:szCs w:val="24"/>
          <w:highlight w:val="lightGray"/>
          <w:u w:val="single"/>
        </w:rPr>
      </w:r>
      <w:r w:rsidR="008575B2" w:rsidRPr="00595049">
        <w:rPr>
          <w:rFonts w:ascii="Calibri" w:hAnsi="Calibri"/>
          <w:b/>
          <w:szCs w:val="24"/>
          <w:highlight w:val="lightGray"/>
          <w:u w:val="single"/>
        </w:rPr>
        <w:fldChar w:fldCharType="separate"/>
      </w:r>
      <w:r w:rsidR="008575B2" w:rsidRPr="00595049">
        <w:rPr>
          <w:rFonts w:ascii="Calibri" w:hAnsi="Calibri"/>
          <w:b/>
          <w:noProof/>
          <w:szCs w:val="24"/>
          <w:highlight w:val="lightGray"/>
          <w:u w:val="single"/>
        </w:rPr>
        <w:t> </w:t>
      </w:r>
      <w:r w:rsidR="008575B2" w:rsidRPr="00595049">
        <w:rPr>
          <w:rFonts w:ascii="Calibri" w:hAnsi="Calibri"/>
          <w:b/>
          <w:noProof/>
          <w:szCs w:val="24"/>
          <w:highlight w:val="lightGray"/>
          <w:u w:val="single"/>
        </w:rPr>
        <w:t> </w:t>
      </w:r>
      <w:r w:rsidR="008575B2" w:rsidRPr="00595049">
        <w:rPr>
          <w:rFonts w:ascii="Calibri" w:hAnsi="Calibri"/>
          <w:b/>
          <w:noProof/>
          <w:szCs w:val="24"/>
          <w:highlight w:val="lightGray"/>
          <w:u w:val="single"/>
        </w:rPr>
        <w:t> </w:t>
      </w:r>
      <w:r w:rsidR="008575B2" w:rsidRPr="00595049">
        <w:rPr>
          <w:rFonts w:ascii="Calibri" w:hAnsi="Calibri"/>
          <w:b/>
          <w:noProof/>
          <w:szCs w:val="24"/>
          <w:highlight w:val="lightGray"/>
          <w:u w:val="single"/>
        </w:rPr>
        <w:t> </w:t>
      </w:r>
      <w:r w:rsidR="008575B2" w:rsidRPr="00595049">
        <w:rPr>
          <w:rFonts w:ascii="Calibri" w:hAnsi="Calibri"/>
          <w:b/>
          <w:noProof/>
          <w:szCs w:val="24"/>
          <w:highlight w:val="lightGray"/>
          <w:u w:val="single"/>
        </w:rPr>
        <w:t> </w:t>
      </w:r>
      <w:r w:rsidR="008575B2" w:rsidRPr="00595049">
        <w:rPr>
          <w:rFonts w:ascii="Calibri" w:hAnsi="Calibri"/>
          <w:b/>
          <w:szCs w:val="24"/>
          <w:highlight w:val="lightGray"/>
          <w:u w:val="single"/>
        </w:rPr>
        <w:fldChar w:fldCharType="end"/>
      </w:r>
      <w:r w:rsidRPr="00595049">
        <w:rPr>
          <w:rFonts w:ascii="Calibri" w:hAnsi="Calibri"/>
          <w:szCs w:val="24"/>
        </w:rPr>
        <w:t>, a Texas limited liability company, its managing member</w:t>
      </w:r>
    </w:p>
    <w:p w:rsidR="007F747B" w:rsidRPr="00595049" w:rsidRDefault="007F747B" w:rsidP="00A30562">
      <w:pPr>
        <w:ind w:left="2707" w:hanging="3154"/>
        <w:jc w:val="both"/>
        <w:rPr>
          <w:rFonts w:ascii="Calibri" w:hAnsi="Calibri"/>
          <w:szCs w:val="24"/>
        </w:rPr>
      </w:pPr>
    </w:p>
    <w:p w:rsidR="007F747B" w:rsidRPr="00595049" w:rsidRDefault="007F747B" w:rsidP="00261D37">
      <w:pPr>
        <w:tabs>
          <w:tab w:val="right" w:leader="underscore" w:pos="7200"/>
        </w:tabs>
        <w:ind w:left="900"/>
        <w:jc w:val="both"/>
        <w:rPr>
          <w:rFonts w:ascii="Calibri" w:hAnsi="Calibri"/>
          <w:szCs w:val="24"/>
        </w:rPr>
      </w:pPr>
      <w:r w:rsidRPr="00595049">
        <w:rPr>
          <w:rFonts w:ascii="Calibri" w:hAnsi="Calibri"/>
          <w:szCs w:val="24"/>
        </w:rPr>
        <w:t>By:</w:t>
      </w:r>
      <w:r w:rsidRPr="00595049">
        <w:rPr>
          <w:rFonts w:ascii="Calibri" w:hAnsi="Calibri"/>
          <w:szCs w:val="24"/>
        </w:rPr>
        <w:tab/>
      </w:r>
      <w:r w:rsidRPr="00595049">
        <w:rPr>
          <w:rFonts w:ascii="Calibri" w:hAnsi="Calibri"/>
          <w:szCs w:val="24"/>
        </w:rPr>
        <w:tab/>
      </w:r>
    </w:p>
    <w:p w:rsidR="007F747B" w:rsidRPr="00595049" w:rsidRDefault="00261D37" w:rsidP="00261D37">
      <w:pPr>
        <w:tabs>
          <w:tab w:val="right" w:leader="underscore" w:pos="6480"/>
        </w:tabs>
        <w:ind w:left="1440" w:hanging="454"/>
        <w:jc w:val="both"/>
        <w:rPr>
          <w:rFonts w:ascii="Calibri" w:hAnsi="Calibri"/>
          <w:szCs w:val="24"/>
        </w:rPr>
      </w:pPr>
      <w:r w:rsidRPr="00595049">
        <w:rPr>
          <w:rFonts w:ascii="Calibri" w:hAnsi="Calibri"/>
          <w:szCs w:val="24"/>
        </w:rPr>
        <w:tab/>
      </w:r>
      <w:r w:rsidR="007F747B" w:rsidRPr="00595049">
        <w:rPr>
          <w:rFonts w:ascii="Calibri" w:hAnsi="Calibri"/>
          <w:szCs w:val="24"/>
        </w:rPr>
        <w:t>Signature, Title</w:t>
      </w:r>
    </w:p>
    <w:p w:rsidR="007F747B" w:rsidRPr="00595049" w:rsidRDefault="007F747B" w:rsidP="007F747B">
      <w:pPr>
        <w:tabs>
          <w:tab w:val="right" w:leader="underscore" w:pos="6480"/>
        </w:tabs>
        <w:jc w:val="both"/>
        <w:rPr>
          <w:rFonts w:ascii="Calibri" w:hAnsi="Calibri"/>
          <w:szCs w:val="24"/>
        </w:rPr>
      </w:pPr>
    </w:p>
    <w:p w:rsidR="007F747B" w:rsidRPr="00595049" w:rsidRDefault="007F747B" w:rsidP="007F747B">
      <w:pPr>
        <w:tabs>
          <w:tab w:val="left" w:pos="540"/>
          <w:tab w:val="right" w:leader="underscore" w:pos="6480"/>
        </w:tabs>
        <w:jc w:val="both"/>
        <w:rPr>
          <w:rFonts w:ascii="Calibri" w:hAnsi="Calibri"/>
          <w:szCs w:val="24"/>
        </w:rPr>
      </w:pPr>
    </w:p>
    <w:p w:rsidR="007F747B" w:rsidRPr="00595049" w:rsidRDefault="007F747B" w:rsidP="007F747B">
      <w:pPr>
        <w:pStyle w:val="para"/>
        <w:tabs>
          <w:tab w:val="clear" w:pos="360"/>
        </w:tabs>
        <w:suppressAutoHyphens w:val="0"/>
        <w:spacing w:before="120" w:after="0"/>
        <w:ind w:left="4320" w:hanging="4320"/>
        <w:rPr>
          <w:rFonts w:ascii="Calibri" w:hAnsi="Calibri"/>
          <w:b/>
          <w:sz w:val="24"/>
          <w:szCs w:val="24"/>
        </w:rPr>
      </w:pPr>
      <w:r w:rsidRPr="00595049">
        <w:rPr>
          <w:rFonts w:ascii="Calibri" w:hAnsi="Calibri"/>
          <w:b/>
          <w:sz w:val="24"/>
          <w:szCs w:val="24"/>
        </w:rPr>
        <w:t>THE STATE OF TEXAS</w:t>
      </w:r>
      <w:r w:rsidRPr="00595049">
        <w:rPr>
          <w:rFonts w:ascii="Calibri" w:hAnsi="Calibri"/>
          <w:b/>
          <w:sz w:val="24"/>
          <w:szCs w:val="24"/>
        </w:rPr>
        <w:tab/>
        <w:t>§</w:t>
      </w:r>
    </w:p>
    <w:p w:rsidR="007F747B" w:rsidRPr="00595049" w:rsidRDefault="007F747B" w:rsidP="007F747B">
      <w:pPr>
        <w:pStyle w:val="para"/>
        <w:tabs>
          <w:tab w:val="clear" w:pos="360"/>
        </w:tabs>
        <w:suppressAutoHyphens w:val="0"/>
        <w:spacing w:after="0"/>
        <w:ind w:left="4320" w:hanging="4320"/>
        <w:rPr>
          <w:rFonts w:ascii="Calibri" w:hAnsi="Calibri"/>
          <w:sz w:val="24"/>
          <w:szCs w:val="24"/>
        </w:rPr>
      </w:pPr>
      <w:r w:rsidRPr="00595049">
        <w:rPr>
          <w:rFonts w:ascii="Calibri" w:hAnsi="Calibri"/>
          <w:b/>
          <w:sz w:val="24"/>
          <w:szCs w:val="24"/>
        </w:rPr>
        <w:tab/>
        <w:t>§</w:t>
      </w:r>
    </w:p>
    <w:p w:rsidR="007F747B" w:rsidRPr="00595049" w:rsidRDefault="007F747B" w:rsidP="007F747B">
      <w:pPr>
        <w:pStyle w:val="para"/>
        <w:tabs>
          <w:tab w:val="clear" w:pos="360"/>
        </w:tabs>
        <w:suppressAutoHyphens w:val="0"/>
        <w:spacing w:after="0"/>
        <w:ind w:left="4320" w:hanging="4320"/>
        <w:rPr>
          <w:rFonts w:ascii="Calibri" w:hAnsi="Calibri"/>
          <w:b/>
          <w:sz w:val="24"/>
          <w:szCs w:val="24"/>
        </w:rPr>
      </w:pPr>
      <w:r w:rsidRPr="00595049">
        <w:rPr>
          <w:rFonts w:ascii="Calibri" w:hAnsi="Calibri"/>
          <w:b/>
          <w:sz w:val="24"/>
          <w:szCs w:val="24"/>
        </w:rPr>
        <w:t xml:space="preserve">COUNTY OF </w:t>
      </w:r>
      <w:r w:rsidRPr="00595049">
        <w:rPr>
          <w:rFonts w:ascii="Calibri" w:hAnsi="Calibri"/>
          <w:b/>
          <w:sz w:val="24"/>
          <w:szCs w:val="24"/>
          <w:u w:val="single"/>
        </w:rPr>
        <w:tab/>
      </w:r>
      <w:r w:rsidRPr="00595049">
        <w:rPr>
          <w:rFonts w:ascii="Calibri" w:hAnsi="Calibri"/>
          <w:b/>
          <w:sz w:val="24"/>
          <w:szCs w:val="24"/>
        </w:rPr>
        <w:t>§</w:t>
      </w:r>
    </w:p>
    <w:p w:rsidR="007F747B" w:rsidRPr="00595049" w:rsidRDefault="007F747B" w:rsidP="007F747B">
      <w:pPr>
        <w:pStyle w:val="para"/>
        <w:tabs>
          <w:tab w:val="clear" w:pos="360"/>
        </w:tabs>
        <w:suppressAutoHyphens w:val="0"/>
        <w:spacing w:after="0"/>
        <w:ind w:left="4320" w:hanging="4320"/>
        <w:rPr>
          <w:rFonts w:ascii="Calibri" w:hAnsi="Calibri"/>
          <w:sz w:val="24"/>
          <w:szCs w:val="24"/>
        </w:rPr>
      </w:pPr>
    </w:p>
    <w:p w:rsidR="007F747B" w:rsidRPr="00595049" w:rsidRDefault="007F747B" w:rsidP="007F747B">
      <w:pPr>
        <w:pStyle w:val="para"/>
        <w:tabs>
          <w:tab w:val="clear" w:pos="360"/>
        </w:tabs>
        <w:suppressAutoHyphens w:val="0"/>
        <w:spacing w:after="0"/>
        <w:rPr>
          <w:rFonts w:ascii="Calibri" w:hAnsi="Calibri"/>
          <w:sz w:val="24"/>
          <w:szCs w:val="24"/>
        </w:rPr>
      </w:pPr>
      <w:r w:rsidRPr="00595049">
        <w:rPr>
          <w:rFonts w:ascii="Calibri" w:hAnsi="Calibri"/>
          <w:sz w:val="24"/>
          <w:szCs w:val="24"/>
        </w:rPr>
        <w:t xml:space="preserve">BEFORE ME, the undersigned, a Notary Public in and for the State of Texas, on this day personally appeared </w:t>
      </w:r>
      <w:r w:rsidRPr="00595049">
        <w:rPr>
          <w:rFonts w:ascii="Calibri" w:hAnsi="Calibri"/>
          <w:sz w:val="24"/>
          <w:szCs w:val="24"/>
          <w:highlight w:val="lightGray"/>
          <w:u w:val="single"/>
        </w:rPr>
        <w:fldChar w:fldCharType="begin">
          <w:ffData>
            <w:name w:val="Text188"/>
            <w:enabled/>
            <w:calcOnExit w:val="0"/>
            <w:textInput/>
          </w:ffData>
        </w:fldChar>
      </w:r>
      <w:r w:rsidRPr="00595049">
        <w:rPr>
          <w:rFonts w:ascii="Calibri" w:hAnsi="Calibri"/>
          <w:sz w:val="24"/>
          <w:szCs w:val="24"/>
          <w:highlight w:val="lightGray"/>
          <w:u w:val="single"/>
        </w:rPr>
        <w:instrText xml:space="preserve"> FORMTEXT </w:instrText>
      </w:r>
      <w:r w:rsidRPr="00595049">
        <w:rPr>
          <w:rFonts w:ascii="Calibri" w:hAnsi="Calibri"/>
          <w:sz w:val="24"/>
          <w:szCs w:val="24"/>
          <w:highlight w:val="lightGray"/>
          <w:u w:val="single"/>
        </w:rPr>
      </w:r>
      <w:r w:rsidRPr="00595049">
        <w:rPr>
          <w:rFonts w:ascii="Calibri" w:hAnsi="Calibri"/>
          <w:sz w:val="24"/>
          <w:szCs w:val="24"/>
          <w:highlight w:val="lightGray"/>
          <w:u w:val="single"/>
        </w:rPr>
        <w:fldChar w:fldCharType="separate"/>
      </w:r>
      <w:r w:rsidRPr="00595049">
        <w:rPr>
          <w:rFonts w:ascii="Calibri" w:hAnsi="Calibri"/>
          <w:noProof/>
          <w:sz w:val="24"/>
          <w:szCs w:val="24"/>
          <w:highlight w:val="lightGray"/>
          <w:u w:val="single"/>
        </w:rPr>
        <w:t> </w:t>
      </w:r>
      <w:r w:rsidRPr="00595049">
        <w:rPr>
          <w:rFonts w:ascii="Calibri" w:hAnsi="Calibri"/>
          <w:noProof/>
          <w:sz w:val="24"/>
          <w:szCs w:val="24"/>
          <w:highlight w:val="lightGray"/>
          <w:u w:val="single"/>
        </w:rPr>
        <w:t> </w:t>
      </w:r>
      <w:r w:rsidRPr="00595049">
        <w:rPr>
          <w:rFonts w:ascii="Calibri" w:hAnsi="Calibri"/>
          <w:noProof/>
          <w:sz w:val="24"/>
          <w:szCs w:val="24"/>
          <w:highlight w:val="lightGray"/>
          <w:u w:val="single"/>
        </w:rPr>
        <w:t> </w:t>
      </w:r>
      <w:r w:rsidRPr="00595049">
        <w:rPr>
          <w:rFonts w:ascii="Calibri" w:hAnsi="Calibri"/>
          <w:noProof/>
          <w:sz w:val="24"/>
          <w:szCs w:val="24"/>
          <w:highlight w:val="lightGray"/>
          <w:u w:val="single"/>
        </w:rPr>
        <w:t> </w:t>
      </w:r>
      <w:r w:rsidRPr="00595049">
        <w:rPr>
          <w:rFonts w:ascii="Calibri" w:hAnsi="Calibri"/>
          <w:noProof/>
          <w:sz w:val="24"/>
          <w:szCs w:val="24"/>
          <w:highlight w:val="lightGray"/>
          <w:u w:val="single"/>
        </w:rPr>
        <w:t> </w:t>
      </w:r>
      <w:r w:rsidRPr="00595049">
        <w:rPr>
          <w:rFonts w:ascii="Calibri" w:hAnsi="Calibri"/>
          <w:sz w:val="24"/>
          <w:szCs w:val="24"/>
          <w:highlight w:val="lightGray"/>
          <w:u w:val="single"/>
        </w:rPr>
        <w:fldChar w:fldCharType="end"/>
      </w:r>
      <w:r w:rsidRPr="00595049">
        <w:rPr>
          <w:rFonts w:ascii="Calibri" w:hAnsi="Calibri"/>
          <w:sz w:val="24"/>
          <w:szCs w:val="24"/>
        </w:rPr>
        <w:t xml:space="preserve">, known to me to be </w:t>
      </w:r>
      <w:r w:rsidRPr="00595049">
        <w:rPr>
          <w:rFonts w:ascii="Calibri" w:hAnsi="Calibri"/>
          <w:sz w:val="24"/>
          <w:szCs w:val="24"/>
          <w:highlight w:val="lightGray"/>
          <w:u w:val="single"/>
        </w:rPr>
        <w:fldChar w:fldCharType="begin">
          <w:ffData>
            <w:name w:val="Text188"/>
            <w:enabled/>
            <w:calcOnExit w:val="0"/>
            <w:textInput/>
          </w:ffData>
        </w:fldChar>
      </w:r>
      <w:r w:rsidRPr="00595049">
        <w:rPr>
          <w:rFonts w:ascii="Calibri" w:hAnsi="Calibri"/>
          <w:sz w:val="24"/>
          <w:szCs w:val="24"/>
          <w:highlight w:val="lightGray"/>
          <w:u w:val="single"/>
        </w:rPr>
        <w:instrText xml:space="preserve"> FORMTEXT </w:instrText>
      </w:r>
      <w:r w:rsidRPr="00595049">
        <w:rPr>
          <w:rFonts w:ascii="Calibri" w:hAnsi="Calibri"/>
          <w:sz w:val="24"/>
          <w:szCs w:val="24"/>
          <w:highlight w:val="lightGray"/>
          <w:u w:val="single"/>
        </w:rPr>
      </w:r>
      <w:r w:rsidRPr="00595049">
        <w:rPr>
          <w:rFonts w:ascii="Calibri" w:hAnsi="Calibri"/>
          <w:sz w:val="24"/>
          <w:szCs w:val="24"/>
          <w:highlight w:val="lightGray"/>
          <w:u w:val="single"/>
        </w:rPr>
        <w:fldChar w:fldCharType="separate"/>
      </w:r>
      <w:r w:rsidRPr="00595049">
        <w:rPr>
          <w:rFonts w:ascii="Calibri" w:hAnsi="Calibri"/>
          <w:noProof/>
          <w:sz w:val="24"/>
          <w:szCs w:val="24"/>
          <w:highlight w:val="lightGray"/>
          <w:u w:val="single"/>
        </w:rPr>
        <w:t> </w:t>
      </w:r>
      <w:r w:rsidRPr="00595049">
        <w:rPr>
          <w:rFonts w:ascii="Calibri" w:hAnsi="Calibri"/>
          <w:noProof/>
          <w:sz w:val="24"/>
          <w:szCs w:val="24"/>
          <w:highlight w:val="lightGray"/>
          <w:u w:val="single"/>
        </w:rPr>
        <w:t> </w:t>
      </w:r>
      <w:r w:rsidRPr="00595049">
        <w:rPr>
          <w:rFonts w:ascii="Calibri" w:hAnsi="Calibri"/>
          <w:noProof/>
          <w:sz w:val="24"/>
          <w:szCs w:val="24"/>
          <w:highlight w:val="lightGray"/>
          <w:u w:val="single"/>
        </w:rPr>
        <w:t> </w:t>
      </w:r>
      <w:r w:rsidRPr="00595049">
        <w:rPr>
          <w:rFonts w:ascii="Calibri" w:hAnsi="Calibri"/>
          <w:noProof/>
          <w:sz w:val="24"/>
          <w:szCs w:val="24"/>
          <w:highlight w:val="lightGray"/>
          <w:u w:val="single"/>
        </w:rPr>
        <w:t> </w:t>
      </w:r>
      <w:r w:rsidRPr="00595049">
        <w:rPr>
          <w:rFonts w:ascii="Calibri" w:hAnsi="Calibri"/>
          <w:noProof/>
          <w:sz w:val="24"/>
          <w:szCs w:val="24"/>
          <w:highlight w:val="lightGray"/>
          <w:u w:val="single"/>
        </w:rPr>
        <w:t> </w:t>
      </w:r>
      <w:r w:rsidRPr="00595049">
        <w:rPr>
          <w:rFonts w:ascii="Calibri" w:hAnsi="Calibri"/>
          <w:sz w:val="24"/>
          <w:szCs w:val="24"/>
          <w:highlight w:val="lightGray"/>
          <w:u w:val="single"/>
        </w:rPr>
        <w:fldChar w:fldCharType="end"/>
      </w:r>
      <w:r w:rsidRPr="00595049">
        <w:rPr>
          <w:rFonts w:ascii="Calibri" w:hAnsi="Calibri"/>
          <w:sz w:val="24"/>
          <w:szCs w:val="24"/>
        </w:rPr>
        <w:t xml:space="preserve"> of </w:t>
      </w:r>
      <w:r w:rsidRPr="00595049">
        <w:rPr>
          <w:rFonts w:ascii="Calibri" w:hAnsi="Calibri"/>
          <w:sz w:val="24"/>
          <w:szCs w:val="24"/>
          <w:highlight w:val="lightGray"/>
          <w:u w:val="single"/>
        </w:rPr>
        <w:fldChar w:fldCharType="begin">
          <w:ffData>
            <w:name w:val="Text188"/>
            <w:enabled/>
            <w:calcOnExit w:val="0"/>
            <w:textInput/>
          </w:ffData>
        </w:fldChar>
      </w:r>
      <w:r w:rsidRPr="00595049">
        <w:rPr>
          <w:rFonts w:ascii="Calibri" w:hAnsi="Calibri"/>
          <w:sz w:val="24"/>
          <w:szCs w:val="24"/>
          <w:highlight w:val="lightGray"/>
          <w:u w:val="single"/>
        </w:rPr>
        <w:instrText xml:space="preserve"> FORMTEXT </w:instrText>
      </w:r>
      <w:r w:rsidRPr="00595049">
        <w:rPr>
          <w:rFonts w:ascii="Calibri" w:hAnsi="Calibri"/>
          <w:sz w:val="24"/>
          <w:szCs w:val="24"/>
          <w:highlight w:val="lightGray"/>
          <w:u w:val="single"/>
        </w:rPr>
      </w:r>
      <w:r w:rsidRPr="00595049">
        <w:rPr>
          <w:rFonts w:ascii="Calibri" w:hAnsi="Calibri"/>
          <w:sz w:val="24"/>
          <w:szCs w:val="24"/>
          <w:highlight w:val="lightGray"/>
          <w:u w:val="single"/>
        </w:rPr>
        <w:fldChar w:fldCharType="separate"/>
      </w:r>
      <w:r w:rsidRPr="00595049">
        <w:rPr>
          <w:rFonts w:ascii="Calibri" w:hAnsi="Calibri"/>
          <w:noProof/>
          <w:sz w:val="24"/>
          <w:szCs w:val="24"/>
          <w:highlight w:val="lightGray"/>
          <w:u w:val="single"/>
        </w:rPr>
        <w:t> </w:t>
      </w:r>
      <w:r w:rsidRPr="00595049">
        <w:rPr>
          <w:rFonts w:ascii="Calibri" w:hAnsi="Calibri"/>
          <w:noProof/>
          <w:sz w:val="24"/>
          <w:szCs w:val="24"/>
          <w:highlight w:val="lightGray"/>
          <w:u w:val="single"/>
        </w:rPr>
        <w:t> </w:t>
      </w:r>
      <w:r w:rsidRPr="00595049">
        <w:rPr>
          <w:rFonts w:ascii="Calibri" w:hAnsi="Calibri"/>
          <w:noProof/>
          <w:sz w:val="24"/>
          <w:szCs w:val="24"/>
          <w:highlight w:val="lightGray"/>
          <w:u w:val="single"/>
        </w:rPr>
        <w:t> </w:t>
      </w:r>
      <w:r w:rsidRPr="00595049">
        <w:rPr>
          <w:rFonts w:ascii="Calibri" w:hAnsi="Calibri"/>
          <w:noProof/>
          <w:sz w:val="24"/>
          <w:szCs w:val="24"/>
          <w:highlight w:val="lightGray"/>
          <w:u w:val="single"/>
        </w:rPr>
        <w:t> </w:t>
      </w:r>
      <w:r w:rsidRPr="00595049">
        <w:rPr>
          <w:rFonts w:ascii="Calibri" w:hAnsi="Calibri"/>
          <w:noProof/>
          <w:sz w:val="24"/>
          <w:szCs w:val="24"/>
          <w:highlight w:val="lightGray"/>
          <w:u w:val="single"/>
        </w:rPr>
        <w:t> </w:t>
      </w:r>
      <w:r w:rsidRPr="00595049">
        <w:rPr>
          <w:rFonts w:ascii="Calibri" w:hAnsi="Calibri"/>
          <w:sz w:val="24"/>
          <w:szCs w:val="24"/>
          <w:highlight w:val="lightGray"/>
          <w:u w:val="single"/>
        </w:rPr>
        <w:fldChar w:fldCharType="end"/>
      </w:r>
      <w:r w:rsidRPr="00595049">
        <w:rPr>
          <w:rFonts w:ascii="Calibri" w:hAnsi="Calibri"/>
          <w:sz w:val="24"/>
          <w:szCs w:val="24"/>
        </w:rPr>
        <w:t xml:space="preserve">, a Texas limited liability company, managing member of </w:t>
      </w:r>
      <w:r w:rsidRPr="00595049">
        <w:rPr>
          <w:rFonts w:ascii="Calibri" w:hAnsi="Calibri"/>
          <w:sz w:val="24"/>
          <w:szCs w:val="24"/>
          <w:highlight w:val="lightGray"/>
          <w:u w:val="single"/>
        </w:rPr>
        <w:fldChar w:fldCharType="begin">
          <w:ffData>
            <w:name w:val="Text188"/>
            <w:enabled/>
            <w:calcOnExit w:val="0"/>
            <w:textInput/>
          </w:ffData>
        </w:fldChar>
      </w:r>
      <w:r w:rsidRPr="00595049">
        <w:rPr>
          <w:rFonts w:ascii="Calibri" w:hAnsi="Calibri"/>
          <w:sz w:val="24"/>
          <w:szCs w:val="24"/>
          <w:highlight w:val="lightGray"/>
          <w:u w:val="single"/>
        </w:rPr>
        <w:instrText xml:space="preserve"> FORMTEXT </w:instrText>
      </w:r>
      <w:r w:rsidRPr="00595049">
        <w:rPr>
          <w:rFonts w:ascii="Calibri" w:hAnsi="Calibri"/>
          <w:sz w:val="24"/>
          <w:szCs w:val="24"/>
          <w:highlight w:val="lightGray"/>
          <w:u w:val="single"/>
        </w:rPr>
      </w:r>
      <w:r w:rsidRPr="00595049">
        <w:rPr>
          <w:rFonts w:ascii="Calibri" w:hAnsi="Calibri"/>
          <w:sz w:val="24"/>
          <w:szCs w:val="24"/>
          <w:highlight w:val="lightGray"/>
          <w:u w:val="single"/>
        </w:rPr>
        <w:fldChar w:fldCharType="separate"/>
      </w:r>
      <w:r w:rsidRPr="00595049">
        <w:rPr>
          <w:rFonts w:ascii="Calibri" w:hAnsi="Calibri"/>
          <w:noProof/>
          <w:sz w:val="24"/>
          <w:szCs w:val="24"/>
          <w:highlight w:val="lightGray"/>
          <w:u w:val="single"/>
        </w:rPr>
        <w:t> </w:t>
      </w:r>
      <w:r w:rsidRPr="00595049">
        <w:rPr>
          <w:rFonts w:ascii="Calibri" w:hAnsi="Calibri"/>
          <w:noProof/>
          <w:sz w:val="24"/>
          <w:szCs w:val="24"/>
          <w:highlight w:val="lightGray"/>
          <w:u w:val="single"/>
        </w:rPr>
        <w:t> </w:t>
      </w:r>
      <w:r w:rsidRPr="00595049">
        <w:rPr>
          <w:rFonts w:ascii="Calibri" w:hAnsi="Calibri"/>
          <w:noProof/>
          <w:sz w:val="24"/>
          <w:szCs w:val="24"/>
          <w:highlight w:val="lightGray"/>
          <w:u w:val="single"/>
        </w:rPr>
        <w:t> </w:t>
      </w:r>
      <w:r w:rsidRPr="00595049">
        <w:rPr>
          <w:rFonts w:ascii="Calibri" w:hAnsi="Calibri"/>
          <w:noProof/>
          <w:sz w:val="24"/>
          <w:szCs w:val="24"/>
          <w:highlight w:val="lightGray"/>
          <w:u w:val="single"/>
        </w:rPr>
        <w:t> </w:t>
      </w:r>
      <w:r w:rsidRPr="00595049">
        <w:rPr>
          <w:rFonts w:ascii="Calibri" w:hAnsi="Calibri"/>
          <w:noProof/>
          <w:sz w:val="24"/>
          <w:szCs w:val="24"/>
          <w:highlight w:val="lightGray"/>
          <w:u w:val="single"/>
        </w:rPr>
        <w:t> </w:t>
      </w:r>
      <w:r w:rsidRPr="00595049">
        <w:rPr>
          <w:rFonts w:ascii="Calibri" w:hAnsi="Calibri"/>
          <w:sz w:val="24"/>
          <w:szCs w:val="24"/>
          <w:highlight w:val="lightGray"/>
          <w:u w:val="single"/>
        </w:rPr>
        <w:fldChar w:fldCharType="end"/>
      </w:r>
      <w:r w:rsidRPr="00595049">
        <w:rPr>
          <w:rFonts w:ascii="Calibri" w:hAnsi="Calibri"/>
          <w:sz w:val="24"/>
          <w:szCs w:val="24"/>
        </w:rPr>
        <w:t xml:space="preserve">, a Texas limited liability company, general partner of </w:t>
      </w:r>
      <w:r w:rsidRPr="00595049">
        <w:rPr>
          <w:rFonts w:ascii="Calibri" w:hAnsi="Calibri"/>
          <w:b/>
          <w:sz w:val="24"/>
          <w:szCs w:val="24"/>
          <w:highlight w:val="lightGray"/>
          <w:u w:val="single"/>
        </w:rPr>
        <w:fldChar w:fldCharType="begin">
          <w:ffData>
            <w:name w:val="Text188"/>
            <w:enabled/>
            <w:calcOnExit w:val="0"/>
            <w:textInput/>
          </w:ffData>
        </w:fldChar>
      </w:r>
      <w:r w:rsidRPr="00595049">
        <w:rPr>
          <w:rFonts w:ascii="Calibri" w:hAnsi="Calibri"/>
          <w:b/>
          <w:sz w:val="24"/>
          <w:szCs w:val="24"/>
          <w:highlight w:val="lightGray"/>
          <w:u w:val="single"/>
        </w:rPr>
        <w:instrText xml:space="preserve"> FORMTEXT </w:instrText>
      </w:r>
      <w:r w:rsidRPr="00595049">
        <w:rPr>
          <w:rFonts w:ascii="Calibri" w:hAnsi="Calibri"/>
          <w:b/>
          <w:sz w:val="24"/>
          <w:szCs w:val="24"/>
          <w:highlight w:val="lightGray"/>
          <w:u w:val="single"/>
        </w:rPr>
      </w:r>
      <w:r w:rsidRPr="00595049">
        <w:rPr>
          <w:rFonts w:ascii="Calibri" w:hAnsi="Calibri"/>
          <w:b/>
          <w:sz w:val="24"/>
          <w:szCs w:val="24"/>
          <w:highlight w:val="lightGray"/>
          <w:u w:val="single"/>
        </w:rPr>
        <w:fldChar w:fldCharType="separate"/>
      </w:r>
      <w:r w:rsidRPr="00595049">
        <w:rPr>
          <w:rFonts w:ascii="Calibri" w:hAnsi="Calibri"/>
          <w:b/>
          <w:noProof/>
          <w:sz w:val="24"/>
          <w:szCs w:val="24"/>
          <w:highlight w:val="lightGray"/>
          <w:u w:val="single"/>
        </w:rPr>
        <w:t> </w:t>
      </w:r>
      <w:r w:rsidRPr="00595049">
        <w:rPr>
          <w:rFonts w:ascii="Calibri" w:hAnsi="Calibri"/>
          <w:b/>
          <w:noProof/>
          <w:sz w:val="24"/>
          <w:szCs w:val="24"/>
          <w:highlight w:val="lightGray"/>
          <w:u w:val="single"/>
        </w:rPr>
        <w:t> </w:t>
      </w:r>
      <w:r w:rsidRPr="00595049">
        <w:rPr>
          <w:rFonts w:ascii="Calibri" w:hAnsi="Calibri"/>
          <w:b/>
          <w:noProof/>
          <w:sz w:val="24"/>
          <w:szCs w:val="24"/>
          <w:highlight w:val="lightGray"/>
          <w:u w:val="single"/>
        </w:rPr>
        <w:t> </w:t>
      </w:r>
      <w:r w:rsidRPr="00595049">
        <w:rPr>
          <w:rFonts w:ascii="Calibri" w:hAnsi="Calibri"/>
          <w:b/>
          <w:noProof/>
          <w:sz w:val="24"/>
          <w:szCs w:val="24"/>
          <w:highlight w:val="lightGray"/>
          <w:u w:val="single"/>
        </w:rPr>
        <w:t> </w:t>
      </w:r>
      <w:r w:rsidRPr="00595049">
        <w:rPr>
          <w:rFonts w:ascii="Calibri" w:hAnsi="Calibri"/>
          <w:b/>
          <w:noProof/>
          <w:sz w:val="24"/>
          <w:szCs w:val="24"/>
          <w:highlight w:val="lightGray"/>
          <w:u w:val="single"/>
        </w:rPr>
        <w:t> </w:t>
      </w:r>
      <w:r w:rsidRPr="00595049">
        <w:rPr>
          <w:rFonts w:ascii="Calibri" w:hAnsi="Calibri"/>
          <w:b/>
          <w:sz w:val="24"/>
          <w:szCs w:val="24"/>
          <w:highlight w:val="lightGray"/>
          <w:u w:val="single"/>
        </w:rPr>
        <w:fldChar w:fldCharType="end"/>
      </w:r>
      <w:r w:rsidRPr="00595049">
        <w:rPr>
          <w:rFonts w:ascii="Calibri" w:hAnsi="Calibri"/>
          <w:sz w:val="24"/>
          <w:szCs w:val="24"/>
        </w:rPr>
        <w:t>a Texas limited partnership, the limited partnership that executed the foregoing instrument, known to me to be the person whose name is subscribed to the foregoing instrument, and acknowledged to me that the same was the act of said limited partnership, and that he executed the same as the act of such limited partnership for the purposes and consideration therein expressed and in the capacity therein stated.</w:t>
      </w:r>
    </w:p>
    <w:p w:rsidR="007F747B" w:rsidRPr="00595049" w:rsidRDefault="007F747B" w:rsidP="007F747B">
      <w:pPr>
        <w:pStyle w:val="para"/>
        <w:tabs>
          <w:tab w:val="clear" w:pos="360"/>
        </w:tabs>
        <w:suppressAutoHyphens w:val="0"/>
        <w:spacing w:after="0"/>
        <w:rPr>
          <w:rFonts w:ascii="Calibri" w:hAnsi="Calibri"/>
          <w:sz w:val="24"/>
          <w:szCs w:val="24"/>
        </w:rPr>
      </w:pPr>
    </w:p>
    <w:p w:rsidR="007F747B" w:rsidRPr="00595049" w:rsidRDefault="007F747B" w:rsidP="007F747B">
      <w:pPr>
        <w:pStyle w:val="para"/>
        <w:tabs>
          <w:tab w:val="clear" w:pos="360"/>
        </w:tabs>
        <w:suppressAutoHyphens w:val="0"/>
        <w:spacing w:after="0"/>
        <w:rPr>
          <w:rFonts w:ascii="Calibri" w:hAnsi="Calibri"/>
          <w:sz w:val="24"/>
          <w:szCs w:val="24"/>
        </w:rPr>
      </w:pPr>
      <w:r w:rsidRPr="00595049">
        <w:rPr>
          <w:rFonts w:ascii="Calibri" w:hAnsi="Calibri"/>
          <w:sz w:val="24"/>
          <w:szCs w:val="24"/>
        </w:rPr>
        <w:t xml:space="preserve">GIVEN UNDER MY HAND AND SEAL OF OFFICE this </w:t>
      </w:r>
      <w:r w:rsidR="00AB480B" w:rsidRPr="00595049">
        <w:rPr>
          <w:rFonts w:ascii="Calibri" w:hAnsi="Calibri"/>
          <w:b/>
          <w:sz w:val="24"/>
          <w:szCs w:val="24"/>
          <w:highlight w:val="lightGray"/>
          <w:u w:val="single"/>
        </w:rPr>
        <w:fldChar w:fldCharType="begin">
          <w:ffData>
            <w:name w:val="Text188"/>
            <w:enabled/>
            <w:calcOnExit w:val="0"/>
            <w:textInput/>
          </w:ffData>
        </w:fldChar>
      </w:r>
      <w:r w:rsidR="00AB480B" w:rsidRPr="00595049">
        <w:rPr>
          <w:rFonts w:ascii="Calibri" w:hAnsi="Calibri"/>
          <w:b/>
          <w:sz w:val="24"/>
          <w:szCs w:val="24"/>
          <w:highlight w:val="lightGray"/>
          <w:u w:val="single"/>
        </w:rPr>
        <w:instrText xml:space="preserve"> FORMTEXT </w:instrText>
      </w:r>
      <w:r w:rsidR="00AB480B" w:rsidRPr="00595049">
        <w:rPr>
          <w:rFonts w:ascii="Calibri" w:hAnsi="Calibri"/>
          <w:b/>
          <w:sz w:val="24"/>
          <w:szCs w:val="24"/>
          <w:highlight w:val="lightGray"/>
          <w:u w:val="single"/>
        </w:rPr>
      </w:r>
      <w:r w:rsidR="00AB480B" w:rsidRPr="00595049">
        <w:rPr>
          <w:rFonts w:ascii="Calibri" w:hAnsi="Calibri"/>
          <w:b/>
          <w:sz w:val="24"/>
          <w:szCs w:val="24"/>
          <w:highlight w:val="lightGray"/>
          <w:u w:val="single"/>
        </w:rPr>
        <w:fldChar w:fldCharType="separate"/>
      </w:r>
      <w:r w:rsidR="00AB480B" w:rsidRPr="00595049">
        <w:rPr>
          <w:rFonts w:ascii="Calibri" w:hAnsi="Calibri"/>
          <w:b/>
          <w:noProof/>
          <w:sz w:val="24"/>
          <w:szCs w:val="24"/>
          <w:highlight w:val="lightGray"/>
          <w:u w:val="single"/>
        </w:rPr>
        <w:t> </w:t>
      </w:r>
      <w:r w:rsidR="00AB480B" w:rsidRPr="00595049">
        <w:rPr>
          <w:rFonts w:ascii="Calibri" w:hAnsi="Calibri"/>
          <w:b/>
          <w:noProof/>
          <w:sz w:val="24"/>
          <w:szCs w:val="24"/>
          <w:highlight w:val="lightGray"/>
          <w:u w:val="single"/>
        </w:rPr>
        <w:t> </w:t>
      </w:r>
      <w:r w:rsidR="00AB480B" w:rsidRPr="00595049">
        <w:rPr>
          <w:rFonts w:ascii="Calibri" w:hAnsi="Calibri"/>
          <w:b/>
          <w:noProof/>
          <w:sz w:val="24"/>
          <w:szCs w:val="24"/>
          <w:highlight w:val="lightGray"/>
          <w:u w:val="single"/>
        </w:rPr>
        <w:t> </w:t>
      </w:r>
      <w:r w:rsidR="00AB480B" w:rsidRPr="00595049">
        <w:rPr>
          <w:rFonts w:ascii="Calibri" w:hAnsi="Calibri"/>
          <w:b/>
          <w:noProof/>
          <w:sz w:val="24"/>
          <w:szCs w:val="24"/>
          <w:highlight w:val="lightGray"/>
          <w:u w:val="single"/>
        </w:rPr>
        <w:t> </w:t>
      </w:r>
      <w:r w:rsidR="00AB480B" w:rsidRPr="00595049">
        <w:rPr>
          <w:rFonts w:ascii="Calibri" w:hAnsi="Calibri"/>
          <w:b/>
          <w:noProof/>
          <w:sz w:val="24"/>
          <w:szCs w:val="24"/>
          <w:highlight w:val="lightGray"/>
          <w:u w:val="single"/>
        </w:rPr>
        <w:t> </w:t>
      </w:r>
      <w:r w:rsidR="00AB480B" w:rsidRPr="00595049">
        <w:rPr>
          <w:rFonts w:ascii="Calibri" w:hAnsi="Calibri"/>
          <w:b/>
          <w:sz w:val="24"/>
          <w:szCs w:val="24"/>
          <w:highlight w:val="lightGray"/>
          <w:u w:val="single"/>
        </w:rPr>
        <w:fldChar w:fldCharType="end"/>
      </w:r>
      <w:r w:rsidRPr="00595049">
        <w:rPr>
          <w:rFonts w:ascii="Calibri" w:hAnsi="Calibri"/>
          <w:sz w:val="24"/>
          <w:szCs w:val="24"/>
        </w:rPr>
        <w:t xml:space="preserve"> day of_</w:t>
      </w:r>
      <w:r w:rsidR="00AB480B" w:rsidRPr="00595049">
        <w:rPr>
          <w:rFonts w:ascii="Calibri" w:hAnsi="Calibri"/>
          <w:b/>
          <w:sz w:val="24"/>
          <w:szCs w:val="24"/>
          <w:highlight w:val="lightGray"/>
          <w:u w:val="single"/>
        </w:rPr>
        <w:fldChar w:fldCharType="begin">
          <w:ffData>
            <w:name w:val="Text188"/>
            <w:enabled/>
            <w:calcOnExit w:val="0"/>
            <w:textInput/>
          </w:ffData>
        </w:fldChar>
      </w:r>
      <w:r w:rsidR="00AB480B" w:rsidRPr="00595049">
        <w:rPr>
          <w:rFonts w:ascii="Calibri" w:hAnsi="Calibri"/>
          <w:b/>
          <w:sz w:val="24"/>
          <w:szCs w:val="24"/>
          <w:highlight w:val="lightGray"/>
          <w:u w:val="single"/>
        </w:rPr>
        <w:instrText xml:space="preserve"> FORMTEXT </w:instrText>
      </w:r>
      <w:r w:rsidR="00AB480B" w:rsidRPr="00595049">
        <w:rPr>
          <w:rFonts w:ascii="Calibri" w:hAnsi="Calibri"/>
          <w:b/>
          <w:sz w:val="24"/>
          <w:szCs w:val="24"/>
          <w:highlight w:val="lightGray"/>
          <w:u w:val="single"/>
        </w:rPr>
      </w:r>
      <w:r w:rsidR="00AB480B" w:rsidRPr="00595049">
        <w:rPr>
          <w:rFonts w:ascii="Calibri" w:hAnsi="Calibri"/>
          <w:b/>
          <w:sz w:val="24"/>
          <w:szCs w:val="24"/>
          <w:highlight w:val="lightGray"/>
          <w:u w:val="single"/>
        </w:rPr>
        <w:fldChar w:fldCharType="separate"/>
      </w:r>
      <w:r w:rsidR="00AB480B" w:rsidRPr="00595049">
        <w:rPr>
          <w:rFonts w:ascii="Calibri" w:hAnsi="Calibri"/>
          <w:b/>
          <w:noProof/>
          <w:sz w:val="24"/>
          <w:szCs w:val="24"/>
          <w:highlight w:val="lightGray"/>
          <w:u w:val="single"/>
        </w:rPr>
        <w:t> </w:t>
      </w:r>
      <w:r w:rsidR="00AB480B" w:rsidRPr="00595049">
        <w:rPr>
          <w:rFonts w:ascii="Calibri" w:hAnsi="Calibri"/>
          <w:b/>
          <w:noProof/>
          <w:sz w:val="24"/>
          <w:szCs w:val="24"/>
          <w:highlight w:val="lightGray"/>
          <w:u w:val="single"/>
        </w:rPr>
        <w:t> </w:t>
      </w:r>
      <w:r w:rsidR="00AB480B" w:rsidRPr="00595049">
        <w:rPr>
          <w:rFonts w:ascii="Calibri" w:hAnsi="Calibri"/>
          <w:b/>
          <w:noProof/>
          <w:sz w:val="24"/>
          <w:szCs w:val="24"/>
          <w:highlight w:val="lightGray"/>
          <w:u w:val="single"/>
        </w:rPr>
        <w:t> </w:t>
      </w:r>
      <w:r w:rsidR="00AB480B" w:rsidRPr="00595049">
        <w:rPr>
          <w:rFonts w:ascii="Calibri" w:hAnsi="Calibri"/>
          <w:b/>
          <w:noProof/>
          <w:sz w:val="24"/>
          <w:szCs w:val="24"/>
          <w:highlight w:val="lightGray"/>
          <w:u w:val="single"/>
        </w:rPr>
        <w:t> </w:t>
      </w:r>
      <w:r w:rsidR="00AB480B" w:rsidRPr="00595049">
        <w:rPr>
          <w:rFonts w:ascii="Calibri" w:hAnsi="Calibri"/>
          <w:b/>
          <w:noProof/>
          <w:sz w:val="24"/>
          <w:szCs w:val="24"/>
          <w:highlight w:val="lightGray"/>
          <w:u w:val="single"/>
        </w:rPr>
        <w:t> </w:t>
      </w:r>
      <w:r w:rsidR="00AB480B" w:rsidRPr="00595049">
        <w:rPr>
          <w:rFonts w:ascii="Calibri" w:hAnsi="Calibri"/>
          <w:b/>
          <w:sz w:val="24"/>
          <w:szCs w:val="24"/>
          <w:highlight w:val="lightGray"/>
          <w:u w:val="single"/>
        </w:rPr>
        <w:fldChar w:fldCharType="end"/>
      </w:r>
      <w:r w:rsidRPr="00595049">
        <w:rPr>
          <w:rFonts w:ascii="Calibri" w:hAnsi="Calibri"/>
          <w:sz w:val="24"/>
          <w:szCs w:val="24"/>
        </w:rPr>
        <w:t>, 20</w:t>
      </w:r>
      <w:r w:rsidR="00A30562" w:rsidRPr="00595049">
        <w:rPr>
          <w:rFonts w:ascii="Calibri" w:hAnsi="Calibri"/>
          <w:b/>
          <w:sz w:val="24"/>
          <w:szCs w:val="24"/>
          <w:highlight w:val="lightGray"/>
          <w:u w:val="single"/>
        </w:rPr>
        <w:fldChar w:fldCharType="begin">
          <w:ffData>
            <w:name w:val="Text188"/>
            <w:enabled/>
            <w:calcOnExit w:val="0"/>
            <w:textInput/>
          </w:ffData>
        </w:fldChar>
      </w:r>
      <w:r w:rsidR="00A30562" w:rsidRPr="00595049">
        <w:rPr>
          <w:rFonts w:ascii="Calibri" w:hAnsi="Calibri"/>
          <w:b/>
          <w:sz w:val="24"/>
          <w:szCs w:val="24"/>
          <w:highlight w:val="lightGray"/>
          <w:u w:val="single"/>
        </w:rPr>
        <w:instrText xml:space="preserve"> FORMTEXT </w:instrText>
      </w:r>
      <w:r w:rsidR="00A30562" w:rsidRPr="00595049">
        <w:rPr>
          <w:rFonts w:ascii="Calibri" w:hAnsi="Calibri"/>
          <w:b/>
          <w:sz w:val="24"/>
          <w:szCs w:val="24"/>
          <w:highlight w:val="lightGray"/>
          <w:u w:val="single"/>
        </w:rPr>
      </w:r>
      <w:r w:rsidR="00A30562" w:rsidRPr="00595049">
        <w:rPr>
          <w:rFonts w:ascii="Calibri" w:hAnsi="Calibri"/>
          <w:b/>
          <w:sz w:val="24"/>
          <w:szCs w:val="24"/>
          <w:highlight w:val="lightGray"/>
          <w:u w:val="single"/>
        </w:rPr>
        <w:fldChar w:fldCharType="separate"/>
      </w:r>
      <w:r w:rsidR="00A30562" w:rsidRPr="00595049">
        <w:rPr>
          <w:rFonts w:ascii="Calibri" w:hAnsi="Calibri"/>
          <w:b/>
          <w:noProof/>
          <w:sz w:val="24"/>
          <w:szCs w:val="24"/>
          <w:highlight w:val="lightGray"/>
          <w:u w:val="single"/>
        </w:rPr>
        <w:t> </w:t>
      </w:r>
      <w:r w:rsidR="00A30562" w:rsidRPr="00595049">
        <w:rPr>
          <w:rFonts w:ascii="Calibri" w:hAnsi="Calibri"/>
          <w:b/>
          <w:noProof/>
          <w:sz w:val="24"/>
          <w:szCs w:val="24"/>
          <w:highlight w:val="lightGray"/>
          <w:u w:val="single"/>
        </w:rPr>
        <w:t> </w:t>
      </w:r>
      <w:r w:rsidR="00A30562" w:rsidRPr="00595049">
        <w:rPr>
          <w:rFonts w:ascii="Calibri" w:hAnsi="Calibri"/>
          <w:b/>
          <w:noProof/>
          <w:sz w:val="24"/>
          <w:szCs w:val="24"/>
          <w:highlight w:val="lightGray"/>
          <w:u w:val="single"/>
        </w:rPr>
        <w:t> </w:t>
      </w:r>
      <w:r w:rsidR="00A30562" w:rsidRPr="00595049">
        <w:rPr>
          <w:rFonts w:ascii="Calibri" w:hAnsi="Calibri"/>
          <w:b/>
          <w:noProof/>
          <w:sz w:val="24"/>
          <w:szCs w:val="24"/>
          <w:highlight w:val="lightGray"/>
          <w:u w:val="single"/>
        </w:rPr>
        <w:t> </w:t>
      </w:r>
      <w:r w:rsidR="00A30562" w:rsidRPr="00595049">
        <w:rPr>
          <w:rFonts w:ascii="Calibri" w:hAnsi="Calibri"/>
          <w:b/>
          <w:noProof/>
          <w:sz w:val="24"/>
          <w:szCs w:val="24"/>
          <w:highlight w:val="lightGray"/>
          <w:u w:val="single"/>
        </w:rPr>
        <w:t> </w:t>
      </w:r>
      <w:r w:rsidR="00A30562" w:rsidRPr="00595049">
        <w:rPr>
          <w:rFonts w:ascii="Calibri" w:hAnsi="Calibri"/>
          <w:b/>
          <w:sz w:val="24"/>
          <w:szCs w:val="24"/>
          <w:highlight w:val="lightGray"/>
          <w:u w:val="single"/>
        </w:rPr>
        <w:fldChar w:fldCharType="end"/>
      </w:r>
      <w:r w:rsidRPr="00595049">
        <w:rPr>
          <w:rFonts w:ascii="Calibri" w:hAnsi="Calibri"/>
          <w:sz w:val="24"/>
          <w:szCs w:val="24"/>
        </w:rPr>
        <w:t>.</w:t>
      </w:r>
    </w:p>
    <w:p w:rsidR="007F747B" w:rsidRPr="00595049" w:rsidRDefault="007F747B" w:rsidP="007F747B">
      <w:pPr>
        <w:pStyle w:val="para"/>
        <w:tabs>
          <w:tab w:val="clear" w:pos="360"/>
        </w:tabs>
        <w:suppressAutoHyphens w:val="0"/>
        <w:spacing w:after="0"/>
        <w:rPr>
          <w:rFonts w:ascii="Calibri" w:hAnsi="Calibri"/>
          <w:sz w:val="24"/>
          <w:szCs w:val="24"/>
        </w:rPr>
      </w:pPr>
    </w:p>
    <w:p w:rsidR="007F747B" w:rsidRPr="00595049" w:rsidRDefault="007F747B" w:rsidP="007F747B">
      <w:pPr>
        <w:pStyle w:val="para"/>
        <w:tabs>
          <w:tab w:val="clear" w:pos="360"/>
        </w:tabs>
        <w:suppressAutoHyphens w:val="0"/>
        <w:spacing w:after="0"/>
        <w:rPr>
          <w:rFonts w:ascii="Calibri" w:hAnsi="Calibri"/>
          <w:sz w:val="24"/>
          <w:szCs w:val="24"/>
        </w:rPr>
      </w:pPr>
      <w:r w:rsidRPr="00595049">
        <w:rPr>
          <w:rFonts w:ascii="Calibri" w:hAnsi="Calibri"/>
          <w:sz w:val="24"/>
          <w:szCs w:val="24"/>
        </w:rPr>
        <w:t>(Seal)</w:t>
      </w:r>
    </w:p>
    <w:p w:rsidR="007F747B" w:rsidRPr="00595049" w:rsidRDefault="007F747B" w:rsidP="007F747B">
      <w:pPr>
        <w:pStyle w:val="para"/>
        <w:tabs>
          <w:tab w:val="clear" w:pos="360"/>
        </w:tabs>
        <w:suppressAutoHyphens w:val="0"/>
        <w:spacing w:after="0"/>
        <w:rPr>
          <w:rFonts w:ascii="Calibri" w:hAnsi="Calibri"/>
          <w:sz w:val="24"/>
          <w:szCs w:val="24"/>
        </w:rPr>
      </w:pPr>
    </w:p>
    <w:p w:rsidR="007F747B" w:rsidRPr="00595049" w:rsidRDefault="007F747B" w:rsidP="007F747B">
      <w:pPr>
        <w:pStyle w:val="para"/>
        <w:tabs>
          <w:tab w:val="clear" w:pos="360"/>
        </w:tabs>
        <w:suppressAutoHyphens w:val="0"/>
        <w:spacing w:after="0"/>
        <w:ind w:left="4590" w:hanging="4590"/>
        <w:rPr>
          <w:rFonts w:ascii="Calibri" w:hAnsi="Calibri"/>
          <w:sz w:val="24"/>
          <w:szCs w:val="24"/>
        </w:rPr>
      </w:pPr>
      <w:r w:rsidRPr="00595049">
        <w:rPr>
          <w:rFonts w:ascii="Calibri" w:hAnsi="Calibri"/>
          <w:sz w:val="24"/>
          <w:szCs w:val="24"/>
        </w:rPr>
        <w:tab/>
        <w:t>__________________________________________</w:t>
      </w:r>
    </w:p>
    <w:p w:rsidR="007F747B" w:rsidRPr="00595049" w:rsidRDefault="007F747B" w:rsidP="007F747B">
      <w:pPr>
        <w:pStyle w:val="para"/>
        <w:tabs>
          <w:tab w:val="clear" w:pos="360"/>
        </w:tabs>
        <w:suppressAutoHyphens w:val="0"/>
        <w:spacing w:after="0"/>
        <w:ind w:left="4590" w:hanging="4590"/>
        <w:rPr>
          <w:rFonts w:ascii="Calibri" w:hAnsi="Calibri"/>
          <w:sz w:val="24"/>
          <w:szCs w:val="24"/>
        </w:rPr>
      </w:pPr>
      <w:r w:rsidRPr="00595049">
        <w:rPr>
          <w:rFonts w:ascii="Calibri" w:hAnsi="Calibri"/>
          <w:sz w:val="24"/>
          <w:szCs w:val="24"/>
        </w:rPr>
        <w:tab/>
        <w:t>Notary Public, State of Texas</w:t>
      </w:r>
    </w:p>
    <w:p w:rsidR="007F747B" w:rsidRPr="00595049" w:rsidRDefault="007F747B" w:rsidP="007F747B">
      <w:pPr>
        <w:pStyle w:val="para"/>
        <w:tabs>
          <w:tab w:val="clear" w:pos="360"/>
        </w:tabs>
        <w:suppressAutoHyphens w:val="0"/>
        <w:spacing w:after="0"/>
        <w:ind w:left="4590" w:hanging="4590"/>
        <w:rPr>
          <w:rFonts w:ascii="Calibri" w:hAnsi="Calibri"/>
          <w:sz w:val="24"/>
          <w:szCs w:val="24"/>
        </w:rPr>
      </w:pPr>
    </w:p>
    <w:sectPr w:rsidR="007F747B" w:rsidRPr="00595049">
      <w:footerReference w:type="default" r:id="rId9"/>
      <w:pgSz w:w="12240" w:h="15840"/>
      <w:pgMar w:top="1440" w:right="1008"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2B4" w:rsidRDefault="00C612B4">
      <w:r>
        <w:separator/>
      </w:r>
    </w:p>
  </w:endnote>
  <w:endnote w:type="continuationSeparator" w:id="0">
    <w:p w:rsidR="00C612B4" w:rsidRDefault="00C6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 (WN)">
    <w:altName w:val="Arial"/>
    <w:panose1 w:val="00000000000000000000"/>
    <w:charset w:val="FF"/>
    <w:family w:val="swiss"/>
    <w:notTrueType/>
    <w:pitch w:val="default"/>
    <w:sig w:usb0="00000003"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D3B" w:rsidRDefault="00BB7D3B">
    <w:pPr>
      <w:pStyle w:val="Footer"/>
      <w:rPr>
        <w:noProof/>
        <w:sz w:val="12"/>
      </w:rPr>
    </w:pPr>
    <w:r>
      <w:rPr>
        <w:noProof/>
        <w:sz w:val="12"/>
      </w:rPr>
      <w:t>Agreement&amp;Election.doc</w:t>
    </w:r>
  </w:p>
  <w:p w:rsidR="00BB7D3B" w:rsidRDefault="00BB7D3B">
    <w:pPr>
      <w:pStyle w:val="Footer"/>
      <w:rPr>
        <w:rStyle w:val="DocID"/>
      </w:rPr>
    </w:pPr>
    <w:r>
      <w:rPr>
        <w:rStyle w:val="DocID"/>
      </w:rPr>
      <w:fldChar w:fldCharType="begin"/>
    </w:r>
    <w:r>
      <w:rPr>
        <w:rStyle w:val="DocID"/>
      </w:rPr>
      <w:instrText xml:space="preserve"> DOCPROPERTY "DocID" \* MERGEFORMAT </w:instrText>
    </w:r>
    <w:r>
      <w:rPr>
        <w:rStyle w:val="DocID"/>
      </w:rPr>
      <w:fldChar w:fldCharType="separate"/>
    </w:r>
    <w:r>
      <w:rPr>
        <w:rStyle w:val="DocID"/>
      </w:rPr>
      <w:t>4832-3583-3220</w:t>
    </w:r>
    <w:r>
      <w:rPr>
        <w:rStyle w:val="DocID"/>
      </w:rPr>
      <w:fldChar w:fldCharType="end"/>
    </w:r>
  </w:p>
  <w:p w:rsidR="00BB7D3B" w:rsidRDefault="00BB7D3B">
    <w:pPr>
      <w:pStyle w:val="Footer"/>
    </w:pPr>
    <w:r>
      <w:rPr>
        <w:rStyle w:val="DocID"/>
      </w:rPr>
      <w:fldChar w:fldCharType="begin"/>
    </w:r>
    <w:r>
      <w:rPr>
        <w:rStyle w:val="DocID"/>
      </w:rPr>
      <w:instrText xml:space="preserve"> DATE \@ "MM/dd/yyyy" \* MERGEFORMAT </w:instrText>
    </w:r>
    <w:r>
      <w:rPr>
        <w:rStyle w:val="DocID"/>
      </w:rPr>
      <w:fldChar w:fldCharType="separate"/>
    </w:r>
    <w:r w:rsidR="00A21809">
      <w:rPr>
        <w:rStyle w:val="DocID"/>
        <w:noProof/>
      </w:rPr>
      <w:t>01/23/2020</w:t>
    </w:r>
    <w:r>
      <w:rPr>
        <w:rStyle w:val="Doc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D37" w:rsidRDefault="00261D37">
    <w:pPr>
      <w:pStyle w:val="Footer"/>
    </w:pPr>
    <w:r>
      <w:rPr>
        <w:sz w:val="12"/>
      </w:rPr>
      <w:fldChar w:fldCharType="begin"/>
    </w:r>
    <w:r>
      <w:rPr>
        <w:sz w:val="12"/>
      </w:rPr>
      <w:instrText xml:space="preserve"> FILENAME  \* MERGEFORMAT </w:instrText>
    </w:r>
    <w:r>
      <w:rPr>
        <w:sz w:val="12"/>
      </w:rPr>
      <w:fldChar w:fldCharType="separate"/>
    </w:r>
    <w:r>
      <w:rPr>
        <w:noProof/>
        <w:sz w:val="12"/>
      </w:rPr>
      <w:t>Agreement&amp;Election.doc</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2B4" w:rsidRDefault="00C612B4">
      <w:r>
        <w:separator/>
      </w:r>
    </w:p>
  </w:footnote>
  <w:footnote w:type="continuationSeparator" w:id="0">
    <w:p w:rsidR="00C612B4" w:rsidRDefault="00C61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D39"/>
    <w:rsid w:val="00015AA2"/>
    <w:rsid w:val="00026D3F"/>
    <w:rsid w:val="0003098A"/>
    <w:rsid w:val="00053ACA"/>
    <w:rsid w:val="00073A2F"/>
    <w:rsid w:val="00085E26"/>
    <w:rsid w:val="000C4562"/>
    <w:rsid w:val="000E03F5"/>
    <w:rsid w:val="00141C4B"/>
    <w:rsid w:val="00157A5E"/>
    <w:rsid w:val="00160D39"/>
    <w:rsid w:val="001A1E31"/>
    <w:rsid w:val="001B3798"/>
    <w:rsid w:val="001E0BAF"/>
    <w:rsid w:val="00205A89"/>
    <w:rsid w:val="00231CD7"/>
    <w:rsid w:val="00261D37"/>
    <w:rsid w:val="0028172C"/>
    <w:rsid w:val="002E52CF"/>
    <w:rsid w:val="002E6ABF"/>
    <w:rsid w:val="002E76EE"/>
    <w:rsid w:val="003311A7"/>
    <w:rsid w:val="003A7CB7"/>
    <w:rsid w:val="003E73D6"/>
    <w:rsid w:val="00430EE8"/>
    <w:rsid w:val="00440322"/>
    <w:rsid w:val="00472D54"/>
    <w:rsid w:val="004F6224"/>
    <w:rsid w:val="00522189"/>
    <w:rsid w:val="00576C14"/>
    <w:rsid w:val="00593E68"/>
    <w:rsid w:val="00595049"/>
    <w:rsid w:val="005B69DC"/>
    <w:rsid w:val="005C35C7"/>
    <w:rsid w:val="005F680D"/>
    <w:rsid w:val="00642A61"/>
    <w:rsid w:val="00663FB5"/>
    <w:rsid w:val="00673E97"/>
    <w:rsid w:val="00680438"/>
    <w:rsid w:val="00681412"/>
    <w:rsid w:val="006C21BA"/>
    <w:rsid w:val="006D2645"/>
    <w:rsid w:val="006D2E9E"/>
    <w:rsid w:val="006E734F"/>
    <w:rsid w:val="00716C0B"/>
    <w:rsid w:val="0073642D"/>
    <w:rsid w:val="00784791"/>
    <w:rsid w:val="00787324"/>
    <w:rsid w:val="007B75DF"/>
    <w:rsid w:val="007F0970"/>
    <w:rsid w:val="007F430C"/>
    <w:rsid w:val="007F747B"/>
    <w:rsid w:val="00807EA6"/>
    <w:rsid w:val="008367B6"/>
    <w:rsid w:val="008575B2"/>
    <w:rsid w:val="00876D27"/>
    <w:rsid w:val="00895C88"/>
    <w:rsid w:val="008A7180"/>
    <w:rsid w:val="008F3203"/>
    <w:rsid w:val="00973FEA"/>
    <w:rsid w:val="009D2331"/>
    <w:rsid w:val="009D429D"/>
    <w:rsid w:val="009F0F62"/>
    <w:rsid w:val="00A20B51"/>
    <w:rsid w:val="00A21809"/>
    <w:rsid w:val="00A30562"/>
    <w:rsid w:val="00A64623"/>
    <w:rsid w:val="00A76EB0"/>
    <w:rsid w:val="00A85133"/>
    <w:rsid w:val="00A87532"/>
    <w:rsid w:val="00AB480B"/>
    <w:rsid w:val="00B366CC"/>
    <w:rsid w:val="00B557DD"/>
    <w:rsid w:val="00B746D1"/>
    <w:rsid w:val="00B85FEE"/>
    <w:rsid w:val="00BB35EA"/>
    <w:rsid w:val="00BB7070"/>
    <w:rsid w:val="00BB7D3B"/>
    <w:rsid w:val="00BF1BD5"/>
    <w:rsid w:val="00C006BD"/>
    <w:rsid w:val="00C260BA"/>
    <w:rsid w:val="00C45B64"/>
    <w:rsid w:val="00C612B4"/>
    <w:rsid w:val="00C624BC"/>
    <w:rsid w:val="00C71241"/>
    <w:rsid w:val="00C72D7E"/>
    <w:rsid w:val="00CA50F1"/>
    <w:rsid w:val="00CD13F0"/>
    <w:rsid w:val="00CE7C57"/>
    <w:rsid w:val="00CF39D8"/>
    <w:rsid w:val="00D414C9"/>
    <w:rsid w:val="00D44560"/>
    <w:rsid w:val="00D50692"/>
    <w:rsid w:val="00D67520"/>
    <w:rsid w:val="00D8365F"/>
    <w:rsid w:val="00D922FB"/>
    <w:rsid w:val="00DC214C"/>
    <w:rsid w:val="00E2342A"/>
    <w:rsid w:val="00E3396B"/>
    <w:rsid w:val="00E36364"/>
    <w:rsid w:val="00E608D6"/>
    <w:rsid w:val="00EA3EA3"/>
    <w:rsid w:val="00EC63F2"/>
    <w:rsid w:val="00F030E4"/>
    <w:rsid w:val="00F87566"/>
    <w:rsid w:val="00FA7EF2"/>
    <w:rsid w:val="00FB497B"/>
    <w:rsid w:val="00FF006D"/>
    <w:rsid w:val="00FF7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6EFC102-7A49-4D28-8BB6-12848EC8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 (WN)" w:hAnsi="s (W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itle1">
    <w:name w:val="Title1"/>
    <w:basedOn w:val="Normal"/>
    <w:pPr>
      <w:jc w:val="center"/>
    </w:pPr>
    <w:rPr>
      <w:rFonts w:ascii="Times New Roman" w:hAnsi="Times New Roman"/>
      <w:b/>
      <w:sz w:val="28"/>
    </w:rPr>
  </w:style>
  <w:style w:type="paragraph" w:styleId="BalloonText">
    <w:name w:val="Balloon Text"/>
    <w:basedOn w:val="Normal"/>
    <w:semiHidden/>
    <w:rsid w:val="00CF39D8"/>
    <w:rPr>
      <w:rFonts w:ascii="Tahoma" w:hAnsi="Tahoma" w:cs="Tahoma"/>
      <w:sz w:val="16"/>
      <w:szCs w:val="16"/>
    </w:rPr>
  </w:style>
  <w:style w:type="character" w:styleId="Hyperlink">
    <w:name w:val="Hyperlink"/>
    <w:uiPriority w:val="99"/>
    <w:unhideWhenUsed/>
    <w:rsid w:val="00B557DD"/>
    <w:rPr>
      <w:color w:val="0000FF"/>
      <w:u w:val="single"/>
    </w:rPr>
  </w:style>
  <w:style w:type="paragraph" w:customStyle="1" w:styleId="para">
    <w:name w:val="para"/>
    <w:basedOn w:val="Normal"/>
    <w:rsid w:val="007F747B"/>
    <w:pPr>
      <w:tabs>
        <w:tab w:val="left" w:pos="360"/>
      </w:tabs>
      <w:suppressAutoHyphens/>
      <w:spacing w:after="160"/>
      <w:jc w:val="both"/>
    </w:pPr>
    <w:rPr>
      <w:rFonts w:ascii="Times New Roman" w:hAnsi="Times New Roman"/>
      <w:spacing w:val="-2"/>
      <w:sz w:val="20"/>
    </w:rPr>
  </w:style>
  <w:style w:type="paragraph" w:styleId="BodyText3">
    <w:name w:val="Body Text 3"/>
    <w:basedOn w:val="Normal"/>
    <w:link w:val="BodyText3Char"/>
    <w:rsid w:val="007F747B"/>
    <w:pPr>
      <w:spacing w:after="240"/>
      <w:jc w:val="both"/>
    </w:pPr>
    <w:rPr>
      <w:rFonts w:ascii="Times New Roman" w:hAnsi="Times New Roman"/>
      <w:b/>
      <w:sz w:val="22"/>
    </w:rPr>
  </w:style>
  <w:style w:type="character" w:customStyle="1" w:styleId="BodyText3Char">
    <w:name w:val="Body Text 3 Char"/>
    <w:link w:val="BodyText3"/>
    <w:rsid w:val="007F747B"/>
    <w:rPr>
      <w:b/>
      <w:sz w:val="22"/>
    </w:rPr>
  </w:style>
  <w:style w:type="paragraph" w:styleId="FootnoteText">
    <w:name w:val="footnote text"/>
    <w:basedOn w:val="Normal"/>
    <w:link w:val="FootnoteTextChar"/>
    <w:semiHidden/>
    <w:rsid w:val="007F747B"/>
    <w:rPr>
      <w:rFonts w:ascii="Times New Roman" w:hAnsi="Times New Roman"/>
      <w:sz w:val="20"/>
    </w:rPr>
  </w:style>
  <w:style w:type="character" w:customStyle="1" w:styleId="FootnoteTextChar">
    <w:name w:val="Footnote Text Char"/>
    <w:basedOn w:val="DefaultParagraphFont"/>
    <w:link w:val="FootnoteText"/>
    <w:semiHidden/>
    <w:rsid w:val="007F747B"/>
  </w:style>
  <w:style w:type="character" w:styleId="FootnoteReference">
    <w:name w:val="footnote reference"/>
    <w:semiHidden/>
    <w:rsid w:val="007F747B"/>
    <w:rPr>
      <w:vertAlign w:val="superscript"/>
    </w:rPr>
  </w:style>
  <w:style w:type="paragraph" w:customStyle="1" w:styleId="Letter1">
    <w:name w:val="Letter 1"/>
    <w:basedOn w:val="Normal"/>
    <w:rsid w:val="007F747B"/>
    <w:pPr>
      <w:spacing w:after="200"/>
      <w:ind w:left="360" w:hanging="360"/>
      <w:jc w:val="both"/>
    </w:pPr>
    <w:rPr>
      <w:rFonts w:ascii="Times New Roman" w:hAnsi="Times New Roman"/>
      <w:sz w:val="20"/>
    </w:rPr>
  </w:style>
  <w:style w:type="character" w:styleId="CommentReference">
    <w:name w:val="annotation reference"/>
    <w:semiHidden/>
    <w:rsid w:val="007F747B"/>
    <w:rPr>
      <w:sz w:val="16"/>
      <w:szCs w:val="16"/>
    </w:rPr>
  </w:style>
  <w:style w:type="paragraph" w:styleId="CommentText">
    <w:name w:val="annotation text"/>
    <w:basedOn w:val="Normal"/>
    <w:link w:val="CommentTextChar"/>
    <w:semiHidden/>
    <w:rsid w:val="007F747B"/>
    <w:rPr>
      <w:rFonts w:ascii="Times New Roman" w:hAnsi="Times New Roman"/>
      <w:sz w:val="20"/>
    </w:rPr>
  </w:style>
  <w:style w:type="character" w:customStyle="1" w:styleId="CommentTextChar">
    <w:name w:val="Comment Text Char"/>
    <w:basedOn w:val="DefaultParagraphFont"/>
    <w:link w:val="CommentText"/>
    <w:semiHidden/>
    <w:rsid w:val="007F747B"/>
  </w:style>
  <w:style w:type="character" w:customStyle="1" w:styleId="DocID">
    <w:name w:val="DocID"/>
    <w:rsid w:val="00BB7D3B"/>
    <w:rPr>
      <w:rFonts w:ascii="Times New Roman" w:hAnsi="Times New Roman" w:cs="Times New Roman"/>
      <w:b w:val="0"/>
      <w:i w:val="0"/>
      <w:caps w:val="0"/>
      <w:vanish w:val="0"/>
      <w:color w:val="000000"/>
      <w:sz w:val="12"/>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tdhca.state.tx.us/multifamily/housing-tax-credits-4pct/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1024</Words>
  <Characters>5545</Characters>
  <Application>Microsoft Office Word</Application>
  <DocSecurity>0</DocSecurity>
  <Lines>142</Lines>
  <Paragraphs>54</Paragraphs>
  <ScaleCrop>false</ScaleCrop>
  <HeadingPairs>
    <vt:vector size="2" baseType="variant">
      <vt:variant>
        <vt:lpstr>Title</vt:lpstr>
      </vt:variant>
      <vt:variant>
        <vt:i4>1</vt:i4>
      </vt:variant>
    </vt:vector>
  </HeadingPairs>
  <TitlesOfParts>
    <vt:vector size="1" baseType="lpstr">
      <vt:lpstr>Agreement and Election Statement</vt:lpstr>
    </vt:vector>
  </TitlesOfParts>
  <Company>TDHCA</Company>
  <LinksUpToDate>false</LinksUpToDate>
  <CharactersWithSpaces>6515</CharactersWithSpaces>
  <SharedDoc>false</SharedDoc>
  <HLinks>
    <vt:vector size="6" baseType="variant">
      <vt:variant>
        <vt:i4>3866745</vt:i4>
      </vt:variant>
      <vt:variant>
        <vt:i4>0</vt:i4>
      </vt:variant>
      <vt:variant>
        <vt:i4>0</vt:i4>
      </vt:variant>
      <vt:variant>
        <vt:i4>5</vt:i4>
      </vt:variant>
      <vt:variant>
        <vt:lpwstr>http://www.tdhca.state.tx.us/multifamily/housing-tax-credits-4pct/index.htm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and Election Statement</dc:title>
  <dc:subject/>
  <dc:creator>TDHCA</dc:creator>
  <cp:keywords>2020 Multifamily Bonds</cp:keywords>
  <cp:lastModifiedBy>Jason Burr</cp:lastModifiedBy>
  <cp:revision>2</cp:revision>
  <cp:lastPrinted>2011-11-07T16:24:00Z</cp:lastPrinted>
  <dcterms:created xsi:type="dcterms:W3CDTF">2020-01-23T17:11:00Z</dcterms:created>
  <dcterms:modified xsi:type="dcterms:W3CDTF">2020-01-23T17:11:00Z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-681202301</vt:i4>
  </property>
  <property fmtid="{D5CDD505-2E9C-101B-9397-08002B2CF9AE}" pid="3" name="_EmailSubject">
    <vt:lpwstr>X - 03AESTMT.doc</vt:lpwstr>
  </property>
  <property fmtid="{D5CDD505-2E9C-101B-9397-08002B2CF9AE}" pid="4" name="_AuthorEmail">
    <vt:lpwstr>sroth@mail.tdhca.state.tx.us</vt:lpwstr>
  </property>
  <property fmtid="{D5CDD505-2E9C-101B-9397-08002B2CF9AE}" pid="5" name="_AuthorEmailDisplayName">
    <vt:lpwstr>Shannon Roth</vt:lpwstr>
  </property>
  <property fmtid="{D5CDD505-2E9C-101B-9397-08002B2CF9AE}" pid="6" name="_PreviousAdHocReviewCycleID">
    <vt:i4>-948487590</vt:i4>
  </property>
  <property fmtid="{D5CDD505-2E9C-101B-9397-08002B2CF9AE}" pid="7" name="_ReviewingToolsShownOnce">
    <vt:lpwstr/>
  </property>
</Properties>
</file>