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84A" w:rsidRPr="00E22759" w:rsidRDefault="00FC2909" w:rsidP="00475754">
      <w:pPr>
        <w:spacing w:before="79"/>
        <w:jc w:val="center"/>
        <w:rPr>
          <w:rFonts w:asciiTheme="minorHAnsi" w:hAnsiTheme="minorHAnsi" w:cstheme="minorHAnsi"/>
          <w:sz w:val="24"/>
          <w:lang w:val="es-ES"/>
        </w:rPr>
      </w:pPr>
      <w:bookmarkStart w:id="0" w:name="_GoBack"/>
      <w:bookmarkEnd w:id="0"/>
      <w:r w:rsidRPr="00FC2909">
        <w:rPr>
          <w:rFonts w:asciiTheme="minorHAnsi" w:hAnsiTheme="minorHAnsi" w:cstheme="minorHAnsi"/>
          <w:sz w:val="24"/>
          <w:lang w:val="es-ES_tradnl"/>
        </w:rPr>
        <w:t>Departamento de Vivienda y Asuntos Comunitarios de Texas</w:t>
      </w:r>
    </w:p>
    <w:p w:rsidR="00BB60E8" w:rsidRPr="00E22759" w:rsidRDefault="00FC2909" w:rsidP="00475754">
      <w:pPr>
        <w:spacing w:before="79"/>
        <w:jc w:val="center"/>
        <w:rPr>
          <w:rFonts w:asciiTheme="minorHAnsi" w:hAnsiTheme="minorHAnsi" w:cstheme="minorHAnsi"/>
          <w:b/>
          <w:sz w:val="24"/>
          <w:szCs w:val="24"/>
          <w:lang w:val="es-ES"/>
        </w:rPr>
      </w:pPr>
      <w:r w:rsidRPr="00FC2909">
        <w:rPr>
          <w:rFonts w:asciiTheme="minorHAnsi" w:hAnsiTheme="minorHAnsi" w:cstheme="minorHAnsi"/>
          <w:b/>
          <w:sz w:val="24"/>
          <w:szCs w:val="24"/>
          <w:lang w:val="es-ES_tradnl"/>
        </w:rPr>
        <w:t>CERTIFICACIÓN DE ELEGIBILIDAD PARA ESTUDIANTES (HTC/BOND/TCEP/TCAP)</w:t>
      </w:r>
    </w:p>
    <w:p w:rsidR="00BB60E8" w:rsidRPr="00E22759" w:rsidRDefault="00FC2909">
      <w:pPr>
        <w:tabs>
          <w:tab w:val="left" w:pos="2073"/>
          <w:tab w:val="left" w:pos="8855"/>
        </w:tabs>
        <w:spacing w:before="229"/>
        <w:ind w:left="107"/>
        <w:jc w:val="center"/>
        <w:rPr>
          <w:rFonts w:asciiTheme="minorHAnsi" w:hAnsiTheme="minorHAnsi" w:cstheme="minorHAnsi"/>
          <w:b/>
          <w:lang w:val="es-ES"/>
        </w:rPr>
      </w:pPr>
      <w:r w:rsidRPr="00FC2909">
        <w:rPr>
          <w:rFonts w:asciiTheme="minorHAnsi" w:hAnsiTheme="minorHAnsi" w:cstheme="minorHAnsi"/>
          <w:b/>
          <w:lang w:val="es-ES_tradnl"/>
        </w:rPr>
        <w:t>Solicitante/Inquilino</w:t>
      </w:r>
      <w:r w:rsidR="002E67A5" w:rsidRPr="00E22759">
        <w:rPr>
          <w:rFonts w:asciiTheme="minorHAnsi" w:hAnsiTheme="minorHAnsi" w:cstheme="minorHAnsi"/>
          <w:b/>
          <w:lang w:val="es-ES"/>
        </w:rPr>
        <w:tab/>
      </w:r>
      <w:r w:rsidR="002E67A5" w:rsidRPr="00E22759">
        <w:rPr>
          <w:rFonts w:asciiTheme="minorHAnsi" w:hAnsiTheme="minorHAnsi" w:cstheme="minorHAnsi"/>
          <w:b/>
          <w:w w:val="99"/>
          <w:u w:val="single"/>
          <w:lang w:val="es-ES"/>
        </w:rPr>
        <w:t xml:space="preserve"> </w:t>
      </w:r>
      <w:r w:rsidR="002E67A5" w:rsidRPr="00E22759">
        <w:rPr>
          <w:rFonts w:asciiTheme="minorHAnsi" w:hAnsiTheme="minorHAnsi" w:cstheme="minorHAnsi"/>
          <w:b/>
          <w:u w:val="single"/>
          <w:lang w:val="es-ES"/>
        </w:rPr>
        <w:tab/>
      </w:r>
    </w:p>
    <w:p w:rsidR="00BB60E8" w:rsidRPr="00E22759" w:rsidRDefault="00BB60E8">
      <w:pPr>
        <w:pStyle w:val="BodyText"/>
        <w:spacing w:before="4"/>
        <w:rPr>
          <w:rFonts w:asciiTheme="minorHAnsi" w:hAnsiTheme="minorHAnsi" w:cstheme="minorHAnsi"/>
          <w:b/>
          <w:sz w:val="14"/>
          <w:lang w:val="es-ES"/>
        </w:rPr>
      </w:pPr>
    </w:p>
    <w:p w:rsidR="00BB60E8" w:rsidRPr="00E22759" w:rsidRDefault="00FC2909">
      <w:pPr>
        <w:pStyle w:val="BodyText"/>
        <w:spacing w:before="97"/>
        <w:ind w:left="319" w:right="321"/>
        <w:jc w:val="both"/>
        <w:rPr>
          <w:rFonts w:asciiTheme="minorHAnsi" w:hAnsiTheme="minorHAnsi" w:cstheme="minorHAnsi"/>
          <w:sz w:val="21"/>
          <w:szCs w:val="21"/>
          <w:lang w:val="es-ES"/>
        </w:rPr>
      </w:pPr>
      <w:r w:rsidRPr="00E22759">
        <w:rPr>
          <w:rFonts w:asciiTheme="minorHAnsi" w:hAnsiTheme="minorHAnsi" w:cstheme="minorHAnsi"/>
          <w:sz w:val="21"/>
          <w:szCs w:val="21"/>
          <w:lang w:val="es-ES_tradnl"/>
        </w:rPr>
        <w:t>Marque con un círculo A, B o C según corresponda (</w:t>
      </w:r>
      <w:r w:rsidRPr="00E22759">
        <w:rPr>
          <w:rFonts w:asciiTheme="minorHAnsi" w:hAnsiTheme="minorHAnsi" w:cstheme="minorHAnsi"/>
          <w:b/>
          <w:sz w:val="21"/>
          <w:szCs w:val="21"/>
          <w:lang w:val="es-ES_tradnl"/>
        </w:rPr>
        <w:t>nota:</w:t>
      </w:r>
      <w:r w:rsidRPr="00E22759">
        <w:rPr>
          <w:rFonts w:asciiTheme="minorHAnsi" w:hAnsiTheme="minorHAnsi" w:cstheme="minorHAnsi"/>
          <w:sz w:val="21"/>
          <w:szCs w:val="21"/>
          <w:lang w:val="es-ES_tradnl"/>
        </w:rPr>
        <w:t xml:space="preserve"> los estudiantes incluyen a personas que asisten a escuelas primarias, intermedias, preparatorias básicas, preparatorias superiores, centros universitarios, universidades, escuelas técnicas, escuelas de artes y oficios, y escuelas de mecánica, pero no incluyen a aquellos que asistan a cursos de capacitación en el sitio de trabajo).</w:t>
      </w:r>
      <w:r w:rsidR="00C51A45" w:rsidRPr="00E22759">
        <w:rPr>
          <w:rFonts w:asciiTheme="minorHAnsi" w:hAnsiTheme="minorHAnsi" w:cstheme="minorHAnsi"/>
          <w:b/>
          <w:sz w:val="21"/>
          <w:szCs w:val="21"/>
          <w:lang w:val="es-ES"/>
        </w:rPr>
        <w:t xml:space="preserve"> </w:t>
      </w:r>
      <w:r w:rsidRPr="00E22759">
        <w:rPr>
          <w:rFonts w:asciiTheme="minorHAnsi" w:hAnsiTheme="minorHAnsi" w:cstheme="minorHAnsi"/>
          <w:sz w:val="21"/>
          <w:szCs w:val="21"/>
          <w:lang w:val="es-ES_tradnl"/>
        </w:rPr>
        <w:t>Asimismo, un estudiante se define como una persona que asiste a la escuela de tiempo completo durante cualquier porción de cinco meses o más en un año calendario (los meses no necesitan ser consecutivos):</w:t>
      </w:r>
    </w:p>
    <w:p w:rsidR="00BB60E8" w:rsidRPr="00E22759" w:rsidRDefault="00BB60E8">
      <w:pPr>
        <w:pStyle w:val="BodyText"/>
        <w:spacing w:before="2"/>
        <w:rPr>
          <w:rFonts w:asciiTheme="minorHAnsi" w:hAnsiTheme="minorHAnsi" w:cstheme="minorHAnsi"/>
          <w:sz w:val="21"/>
          <w:szCs w:val="21"/>
          <w:lang w:val="es-ES"/>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35"/>
        <w:gridCol w:w="9575"/>
      </w:tblGrid>
      <w:tr w:rsidR="00BB60E8" w:rsidRPr="005A6056" w:rsidTr="00E22759">
        <w:trPr>
          <w:trHeight w:hRule="exact" w:val="794"/>
        </w:trPr>
        <w:tc>
          <w:tcPr>
            <w:tcW w:w="835" w:type="dxa"/>
          </w:tcPr>
          <w:p w:rsidR="00BB60E8" w:rsidRPr="00E22759" w:rsidRDefault="00BB60E8">
            <w:pPr>
              <w:pStyle w:val="TableParagraph"/>
              <w:spacing w:before="8"/>
              <w:rPr>
                <w:rFonts w:asciiTheme="minorHAnsi" w:hAnsiTheme="minorHAnsi" w:cstheme="minorHAnsi"/>
                <w:sz w:val="21"/>
                <w:szCs w:val="21"/>
                <w:lang w:val="es-ES"/>
              </w:rPr>
            </w:pPr>
          </w:p>
          <w:p w:rsidR="00BB60E8" w:rsidRPr="00E22759" w:rsidRDefault="00FC2909">
            <w:pPr>
              <w:pStyle w:val="TableParagraph"/>
              <w:ind w:left="200"/>
              <w:rPr>
                <w:rFonts w:asciiTheme="minorHAnsi" w:hAnsiTheme="minorHAnsi" w:cstheme="minorHAnsi"/>
                <w:sz w:val="21"/>
                <w:szCs w:val="21"/>
              </w:rPr>
            </w:pPr>
            <w:r w:rsidRPr="00E22759">
              <w:rPr>
                <w:rFonts w:asciiTheme="minorHAnsi" w:hAnsiTheme="minorHAnsi" w:cstheme="minorHAnsi"/>
                <w:sz w:val="21"/>
                <w:szCs w:val="21"/>
                <w:lang w:val="es-ES_tradnl"/>
              </w:rPr>
              <w:t>A.</w:t>
            </w:r>
          </w:p>
        </w:tc>
        <w:tc>
          <w:tcPr>
            <w:tcW w:w="9575" w:type="dxa"/>
          </w:tcPr>
          <w:p w:rsidR="00BB60E8" w:rsidRPr="00E22759" w:rsidRDefault="00FC2909" w:rsidP="00C51A45">
            <w:pPr>
              <w:pStyle w:val="TableParagraph"/>
              <w:ind w:left="413" w:right="201"/>
              <w:jc w:val="both"/>
              <w:rPr>
                <w:rFonts w:asciiTheme="minorHAnsi" w:hAnsiTheme="minorHAnsi" w:cstheme="minorHAnsi"/>
                <w:sz w:val="21"/>
                <w:szCs w:val="21"/>
                <w:lang w:val="es-ES"/>
              </w:rPr>
            </w:pPr>
            <w:r w:rsidRPr="00E22759">
              <w:rPr>
                <w:rFonts w:asciiTheme="minorHAnsi" w:hAnsiTheme="minorHAnsi" w:cstheme="minorHAnsi"/>
                <w:sz w:val="21"/>
                <w:szCs w:val="21"/>
                <w:lang w:val="es-ES_tradnl"/>
              </w:rPr>
              <w:t>El grupo familiar incluye al menos a un ocupante que no es estudiante, no ha sido estudiante y no lo será durante el año calendario actual y/o próximo.</w:t>
            </w:r>
            <w:r w:rsidR="002E67A5" w:rsidRPr="00E22759">
              <w:rPr>
                <w:rFonts w:asciiTheme="minorHAnsi" w:hAnsiTheme="minorHAnsi" w:cstheme="minorHAnsi"/>
                <w:sz w:val="21"/>
                <w:szCs w:val="21"/>
                <w:lang w:val="es-ES"/>
              </w:rPr>
              <w:t xml:space="preserve"> </w:t>
            </w:r>
            <w:r w:rsidRPr="00E22759">
              <w:rPr>
                <w:rFonts w:asciiTheme="minorHAnsi" w:hAnsiTheme="minorHAnsi" w:cstheme="minorHAnsi"/>
                <w:sz w:val="21"/>
                <w:szCs w:val="21"/>
                <w:lang w:val="es-ES_tradnl"/>
              </w:rPr>
              <w:t>Si se marca este punto, no se requiere información adicional.</w:t>
            </w:r>
          </w:p>
        </w:tc>
      </w:tr>
      <w:tr w:rsidR="00BB60E8" w:rsidRPr="005A6056" w:rsidTr="00E22759">
        <w:trPr>
          <w:trHeight w:hRule="exact" w:val="1314"/>
        </w:trPr>
        <w:tc>
          <w:tcPr>
            <w:tcW w:w="835" w:type="dxa"/>
          </w:tcPr>
          <w:p w:rsidR="00BB60E8" w:rsidRPr="00E22759" w:rsidRDefault="00BB60E8">
            <w:pPr>
              <w:pStyle w:val="TableParagraph"/>
              <w:spacing w:before="8"/>
              <w:rPr>
                <w:rFonts w:asciiTheme="minorHAnsi" w:hAnsiTheme="minorHAnsi" w:cstheme="minorHAnsi"/>
                <w:sz w:val="21"/>
                <w:szCs w:val="21"/>
                <w:lang w:val="es-ES"/>
              </w:rPr>
            </w:pPr>
          </w:p>
          <w:p w:rsidR="00BB60E8" w:rsidRPr="00E22759" w:rsidRDefault="00FC2909">
            <w:pPr>
              <w:pStyle w:val="TableParagraph"/>
              <w:spacing w:before="1"/>
              <w:ind w:left="200"/>
              <w:rPr>
                <w:rFonts w:asciiTheme="minorHAnsi" w:hAnsiTheme="minorHAnsi" w:cstheme="minorHAnsi"/>
                <w:sz w:val="21"/>
                <w:szCs w:val="21"/>
              </w:rPr>
            </w:pPr>
            <w:r w:rsidRPr="00E22759">
              <w:rPr>
                <w:rFonts w:asciiTheme="minorHAnsi" w:hAnsiTheme="minorHAnsi" w:cstheme="minorHAnsi"/>
                <w:sz w:val="21"/>
                <w:szCs w:val="21"/>
                <w:lang w:val="es-ES_tradnl"/>
              </w:rPr>
              <w:t>B.</w:t>
            </w:r>
          </w:p>
        </w:tc>
        <w:tc>
          <w:tcPr>
            <w:tcW w:w="9575" w:type="dxa"/>
          </w:tcPr>
          <w:p w:rsidR="00BB60E8" w:rsidRPr="00E22759" w:rsidRDefault="00FC2909">
            <w:pPr>
              <w:pStyle w:val="TableParagraph"/>
              <w:spacing w:line="250" w:lineRule="exact"/>
              <w:ind w:left="413"/>
              <w:rPr>
                <w:rFonts w:asciiTheme="minorHAnsi" w:hAnsiTheme="minorHAnsi" w:cstheme="minorHAnsi"/>
                <w:sz w:val="21"/>
                <w:szCs w:val="21"/>
                <w:lang w:val="es-ES"/>
              </w:rPr>
            </w:pPr>
            <w:r w:rsidRPr="00E22759">
              <w:rPr>
                <w:rFonts w:asciiTheme="minorHAnsi" w:hAnsiTheme="minorHAnsi" w:cstheme="minorHAnsi"/>
                <w:sz w:val="21"/>
                <w:szCs w:val="21"/>
                <w:lang w:val="es-ES_tradnl"/>
              </w:rPr>
              <w:t>Todos los miembros del grupo familiar son estudiantes, pero califica porque el (los) siguiente(s) ocupante(s):</w:t>
            </w:r>
          </w:p>
          <w:p w:rsidR="00BB60E8" w:rsidRPr="00E22759" w:rsidRDefault="002E67A5" w:rsidP="0013740C">
            <w:pPr>
              <w:pStyle w:val="TableParagraph"/>
              <w:tabs>
                <w:tab w:val="left" w:pos="4723"/>
                <w:tab w:val="left" w:pos="5161"/>
                <w:tab w:val="left" w:pos="6040"/>
                <w:tab w:val="left" w:pos="7192"/>
              </w:tabs>
              <w:ind w:left="413" w:right="198"/>
              <w:rPr>
                <w:rFonts w:asciiTheme="minorHAnsi" w:hAnsiTheme="minorHAnsi" w:cstheme="minorHAnsi"/>
                <w:sz w:val="21"/>
                <w:szCs w:val="21"/>
                <w:lang w:val="es-ES"/>
              </w:rPr>
            </w:pPr>
            <w:r w:rsidRPr="00E22759">
              <w:rPr>
                <w:rFonts w:asciiTheme="minorHAnsi" w:hAnsiTheme="minorHAnsi" w:cstheme="minorHAnsi"/>
                <w:w w:val="99"/>
                <w:sz w:val="21"/>
                <w:szCs w:val="21"/>
                <w:u w:val="single"/>
                <w:lang w:val="es-ES"/>
              </w:rPr>
              <w:t xml:space="preserve"> </w:t>
            </w:r>
            <w:r w:rsidRPr="00E22759">
              <w:rPr>
                <w:rFonts w:asciiTheme="minorHAnsi" w:hAnsiTheme="minorHAnsi" w:cstheme="minorHAnsi"/>
                <w:sz w:val="21"/>
                <w:szCs w:val="21"/>
                <w:u w:val="single"/>
                <w:lang w:val="es-ES"/>
              </w:rPr>
              <w:tab/>
            </w:r>
            <w:r w:rsidR="0013740C" w:rsidRPr="00E22759">
              <w:rPr>
                <w:rFonts w:asciiTheme="minorHAnsi" w:hAnsiTheme="minorHAnsi" w:cstheme="minorHAnsi"/>
                <w:sz w:val="21"/>
                <w:szCs w:val="21"/>
                <w:u w:val="single"/>
                <w:lang w:val="es-ES"/>
              </w:rPr>
              <w:t xml:space="preserve"> </w:t>
            </w:r>
            <w:proofErr w:type="gramStart"/>
            <w:r w:rsidR="00FC2909" w:rsidRPr="00E22759">
              <w:rPr>
                <w:rFonts w:asciiTheme="minorHAnsi" w:hAnsiTheme="minorHAnsi" w:cstheme="minorHAnsi"/>
                <w:sz w:val="21"/>
                <w:szCs w:val="21"/>
                <w:lang w:val="es-ES_tradnl"/>
              </w:rPr>
              <w:t>es</w:t>
            </w:r>
            <w:proofErr w:type="gramEnd"/>
            <w:r w:rsidR="00FC2909" w:rsidRPr="00E22759">
              <w:rPr>
                <w:rFonts w:asciiTheme="minorHAnsi" w:hAnsiTheme="minorHAnsi" w:cstheme="minorHAnsi"/>
                <w:sz w:val="21"/>
                <w:szCs w:val="21"/>
                <w:lang w:val="es-ES_tradnl"/>
              </w:rPr>
              <w:t xml:space="preserve"> (son) estudiante(s) a tiempo parcial.</w:t>
            </w:r>
            <w:r w:rsidR="0013740C" w:rsidRPr="00E22759">
              <w:rPr>
                <w:rFonts w:asciiTheme="minorHAnsi" w:hAnsiTheme="minorHAnsi" w:cstheme="minorHAnsi"/>
                <w:sz w:val="21"/>
                <w:szCs w:val="21"/>
                <w:lang w:val="es-ES"/>
              </w:rPr>
              <w:t xml:space="preserve"> </w:t>
            </w:r>
            <w:r w:rsidR="00FC2909" w:rsidRPr="00E22759">
              <w:rPr>
                <w:rFonts w:asciiTheme="minorHAnsi" w:hAnsiTheme="minorHAnsi" w:cstheme="minorHAnsi"/>
                <w:sz w:val="21"/>
                <w:szCs w:val="21"/>
                <w:lang w:val="es-ES_tradnl"/>
              </w:rPr>
              <w:t>Facilite documentación de la condición de estudiante a tiempo parcial para al menos un miembro del grupo familiar.</w:t>
            </w:r>
          </w:p>
        </w:tc>
      </w:tr>
      <w:tr w:rsidR="00BB60E8" w:rsidRPr="005A6056" w:rsidTr="00E22759">
        <w:trPr>
          <w:trHeight w:hRule="exact" w:val="821"/>
        </w:trPr>
        <w:tc>
          <w:tcPr>
            <w:tcW w:w="835" w:type="dxa"/>
          </w:tcPr>
          <w:p w:rsidR="00BB60E8" w:rsidRPr="00E22759" w:rsidRDefault="00BB60E8">
            <w:pPr>
              <w:pStyle w:val="TableParagraph"/>
              <w:spacing w:before="8"/>
              <w:rPr>
                <w:rFonts w:asciiTheme="minorHAnsi" w:hAnsiTheme="minorHAnsi" w:cstheme="minorHAnsi"/>
                <w:sz w:val="21"/>
                <w:szCs w:val="21"/>
                <w:lang w:val="es-ES"/>
              </w:rPr>
            </w:pPr>
          </w:p>
          <w:p w:rsidR="00BB60E8" w:rsidRPr="00E22759" w:rsidRDefault="00FC2909">
            <w:pPr>
              <w:pStyle w:val="TableParagraph"/>
              <w:spacing w:before="1"/>
              <w:ind w:left="200"/>
              <w:rPr>
                <w:rFonts w:asciiTheme="minorHAnsi" w:hAnsiTheme="minorHAnsi" w:cstheme="minorHAnsi"/>
                <w:sz w:val="21"/>
                <w:szCs w:val="21"/>
              </w:rPr>
            </w:pPr>
            <w:r w:rsidRPr="00E22759">
              <w:rPr>
                <w:rFonts w:asciiTheme="minorHAnsi" w:hAnsiTheme="minorHAnsi" w:cstheme="minorHAnsi"/>
                <w:sz w:val="21"/>
                <w:szCs w:val="21"/>
                <w:lang w:val="es-ES_tradnl"/>
              </w:rPr>
              <w:t>C.</w:t>
            </w:r>
          </w:p>
        </w:tc>
        <w:tc>
          <w:tcPr>
            <w:tcW w:w="9575" w:type="dxa"/>
          </w:tcPr>
          <w:p w:rsidR="00BB60E8" w:rsidRPr="00E22759" w:rsidRDefault="00FC2909">
            <w:pPr>
              <w:pStyle w:val="TableParagraph"/>
              <w:ind w:left="413" w:right="201"/>
              <w:jc w:val="both"/>
              <w:rPr>
                <w:rFonts w:asciiTheme="minorHAnsi" w:hAnsiTheme="minorHAnsi" w:cstheme="minorHAnsi"/>
                <w:sz w:val="21"/>
                <w:szCs w:val="21"/>
                <w:lang w:val="es-ES"/>
              </w:rPr>
            </w:pPr>
            <w:r w:rsidRPr="00E22759">
              <w:rPr>
                <w:rFonts w:asciiTheme="minorHAnsi" w:hAnsiTheme="minorHAnsi" w:cstheme="minorHAnsi"/>
                <w:sz w:val="21"/>
                <w:szCs w:val="21"/>
                <w:lang w:val="es-ES_tradnl"/>
              </w:rPr>
              <w:t>Todos los miembros del grupo familiar son estudiantes a tiempo completo por cinco meses o más durante el año calendario actual y/o próximo (los meses no necesitan ser consecutivos).</w:t>
            </w:r>
            <w:r w:rsidR="009A65DC" w:rsidRPr="00E22759">
              <w:rPr>
                <w:rFonts w:asciiTheme="minorHAnsi" w:hAnsiTheme="minorHAnsi" w:cstheme="minorHAnsi"/>
                <w:sz w:val="21"/>
                <w:szCs w:val="21"/>
                <w:lang w:val="es-ES"/>
              </w:rPr>
              <w:t xml:space="preserve"> </w:t>
            </w:r>
            <w:r w:rsidRPr="00E22759">
              <w:rPr>
                <w:rFonts w:asciiTheme="minorHAnsi" w:hAnsiTheme="minorHAnsi" w:cstheme="minorHAnsi"/>
                <w:sz w:val="21"/>
                <w:szCs w:val="21"/>
                <w:lang w:val="es-ES_tradnl"/>
              </w:rPr>
              <w:t>Si se marca este punto, deben completarse las preguntas 1 a 5 a continuación.</w:t>
            </w:r>
          </w:p>
          <w:p w:rsidR="009F41C5" w:rsidRPr="00E22759" w:rsidRDefault="009F41C5">
            <w:pPr>
              <w:pStyle w:val="TableParagraph"/>
              <w:ind w:left="413" w:right="201"/>
              <w:jc w:val="both"/>
              <w:rPr>
                <w:rFonts w:asciiTheme="minorHAnsi" w:hAnsiTheme="minorHAnsi" w:cstheme="minorHAnsi"/>
                <w:sz w:val="21"/>
                <w:szCs w:val="21"/>
                <w:lang w:val="es-ES"/>
              </w:rPr>
            </w:pPr>
          </w:p>
          <w:p w:rsidR="009F41C5" w:rsidRPr="00E22759" w:rsidRDefault="009F41C5">
            <w:pPr>
              <w:pStyle w:val="TableParagraph"/>
              <w:ind w:left="413" w:right="201"/>
              <w:jc w:val="both"/>
              <w:rPr>
                <w:rFonts w:asciiTheme="minorHAnsi" w:hAnsiTheme="minorHAnsi" w:cstheme="minorHAnsi"/>
                <w:sz w:val="21"/>
                <w:szCs w:val="21"/>
                <w:lang w:val="es-ES"/>
              </w:rPr>
            </w:pPr>
          </w:p>
        </w:tc>
      </w:tr>
    </w:tbl>
    <w:p w:rsidR="00BB60E8" w:rsidRPr="00E22759" w:rsidRDefault="00BB60E8">
      <w:pPr>
        <w:pStyle w:val="BodyText"/>
        <w:spacing w:before="4"/>
        <w:rPr>
          <w:rFonts w:asciiTheme="minorHAnsi" w:hAnsiTheme="minorHAnsi" w:cstheme="minorHAnsi"/>
          <w:sz w:val="21"/>
          <w:szCs w:val="21"/>
          <w:lang w:val="es-ES"/>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7"/>
        <w:gridCol w:w="8543"/>
        <w:gridCol w:w="630"/>
        <w:gridCol w:w="630"/>
      </w:tblGrid>
      <w:tr w:rsidR="00BB60E8" w:rsidRPr="00E22759" w:rsidTr="00E22759">
        <w:trPr>
          <w:trHeight w:hRule="exact" w:val="625"/>
        </w:trPr>
        <w:tc>
          <w:tcPr>
            <w:tcW w:w="517" w:type="dxa"/>
          </w:tcPr>
          <w:p w:rsidR="00BB60E8" w:rsidRPr="00E22759" w:rsidRDefault="002E67A5">
            <w:pPr>
              <w:pStyle w:val="TableParagraph"/>
              <w:spacing w:before="122"/>
              <w:ind w:left="178" w:right="138"/>
              <w:jc w:val="center"/>
              <w:rPr>
                <w:rFonts w:asciiTheme="minorHAnsi" w:hAnsiTheme="minorHAnsi" w:cstheme="minorHAnsi"/>
                <w:sz w:val="21"/>
                <w:szCs w:val="21"/>
              </w:rPr>
            </w:pPr>
            <w:r w:rsidRPr="00E22759">
              <w:rPr>
                <w:rFonts w:asciiTheme="minorHAnsi" w:hAnsiTheme="minorHAnsi" w:cstheme="minorHAnsi"/>
                <w:sz w:val="21"/>
                <w:szCs w:val="21"/>
              </w:rPr>
              <w:t>1.</w:t>
            </w:r>
          </w:p>
        </w:tc>
        <w:tc>
          <w:tcPr>
            <w:tcW w:w="8543" w:type="dxa"/>
          </w:tcPr>
          <w:p w:rsidR="00BB60E8" w:rsidRPr="00E22759" w:rsidRDefault="00FC2909">
            <w:pPr>
              <w:pStyle w:val="TableParagraph"/>
              <w:spacing w:before="1" w:line="252" w:lineRule="exact"/>
              <w:ind w:left="158"/>
              <w:rPr>
                <w:rFonts w:asciiTheme="minorHAnsi" w:hAnsiTheme="minorHAnsi" w:cstheme="minorHAnsi"/>
                <w:sz w:val="21"/>
                <w:szCs w:val="21"/>
                <w:lang w:val="es-ES"/>
              </w:rPr>
            </w:pPr>
            <w:r w:rsidRPr="00E22759">
              <w:rPr>
                <w:rFonts w:asciiTheme="minorHAnsi" w:hAnsiTheme="minorHAnsi" w:cstheme="minorHAnsi"/>
                <w:sz w:val="21"/>
                <w:szCs w:val="21"/>
                <w:lang w:val="es-ES_tradnl"/>
              </w:rPr>
              <w:t>¿Al menos un estudiante recibe asistencia, conforme al título IV de la Ley del Seguro Social (por ejemplo, pagos en virtud de AFDC)?</w:t>
            </w:r>
          </w:p>
        </w:tc>
        <w:tc>
          <w:tcPr>
            <w:tcW w:w="630" w:type="dxa"/>
          </w:tcPr>
          <w:p w:rsidR="00BB60E8" w:rsidRPr="00E22759" w:rsidRDefault="00FC2909">
            <w:pPr>
              <w:pStyle w:val="TableParagraph"/>
              <w:spacing w:line="249" w:lineRule="exact"/>
              <w:ind w:left="93" w:right="94"/>
              <w:jc w:val="center"/>
              <w:rPr>
                <w:rFonts w:asciiTheme="minorHAnsi" w:hAnsiTheme="minorHAnsi" w:cstheme="minorHAnsi"/>
                <w:sz w:val="21"/>
                <w:szCs w:val="21"/>
              </w:rPr>
            </w:pPr>
            <w:r w:rsidRPr="00E22759">
              <w:rPr>
                <w:rFonts w:asciiTheme="minorHAnsi" w:hAnsiTheme="minorHAnsi" w:cstheme="minorHAnsi"/>
                <w:sz w:val="21"/>
                <w:szCs w:val="21"/>
                <w:lang w:val="es-ES_tradnl"/>
              </w:rPr>
              <w:t>SÍ</w:t>
            </w:r>
          </w:p>
        </w:tc>
        <w:tc>
          <w:tcPr>
            <w:tcW w:w="630" w:type="dxa"/>
          </w:tcPr>
          <w:p w:rsidR="00BB60E8" w:rsidRPr="00E22759" w:rsidRDefault="00FC2909">
            <w:pPr>
              <w:pStyle w:val="TableParagraph"/>
              <w:spacing w:line="249" w:lineRule="exact"/>
              <w:ind w:left="115"/>
              <w:rPr>
                <w:rFonts w:asciiTheme="minorHAnsi" w:hAnsiTheme="minorHAnsi" w:cstheme="minorHAnsi"/>
                <w:sz w:val="21"/>
                <w:szCs w:val="21"/>
              </w:rPr>
            </w:pPr>
            <w:r w:rsidRPr="00E22759">
              <w:rPr>
                <w:rFonts w:asciiTheme="minorHAnsi" w:hAnsiTheme="minorHAnsi" w:cstheme="minorHAnsi"/>
                <w:sz w:val="21"/>
                <w:szCs w:val="21"/>
                <w:lang w:val="es-ES_tradnl"/>
              </w:rPr>
              <w:t>NO</w:t>
            </w:r>
          </w:p>
        </w:tc>
      </w:tr>
      <w:tr w:rsidR="00BB60E8" w:rsidRPr="00E22759" w:rsidTr="00E22759">
        <w:trPr>
          <w:trHeight w:hRule="exact" w:val="621"/>
        </w:trPr>
        <w:tc>
          <w:tcPr>
            <w:tcW w:w="517" w:type="dxa"/>
          </w:tcPr>
          <w:p w:rsidR="00BB60E8" w:rsidRPr="00E22759" w:rsidRDefault="00BB60E8">
            <w:pPr>
              <w:pStyle w:val="TableParagraph"/>
              <w:spacing w:before="10"/>
              <w:rPr>
                <w:rFonts w:asciiTheme="minorHAnsi" w:hAnsiTheme="minorHAnsi" w:cstheme="minorHAnsi"/>
                <w:sz w:val="21"/>
                <w:szCs w:val="21"/>
              </w:rPr>
            </w:pPr>
          </w:p>
          <w:p w:rsidR="00BB60E8" w:rsidRPr="00E22759" w:rsidRDefault="002E67A5">
            <w:pPr>
              <w:pStyle w:val="TableParagraph"/>
              <w:ind w:left="179" w:right="138"/>
              <w:jc w:val="center"/>
              <w:rPr>
                <w:rFonts w:asciiTheme="minorHAnsi" w:hAnsiTheme="minorHAnsi" w:cstheme="minorHAnsi"/>
                <w:sz w:val="21"/>
                <w:szCs w:val="21"/>
              </w:rPr>
            </w:pPr>
            <w:r w:rsidRPr="00E22759">
              <w:rPr>
                <w:rFonts w:asciiTheme="minorHAnsi" w:hAnsiTheme="minorHAnsi" w:cstheme="minorHAnsi"/>
                <w:sz w:val="21"/>
                <w:szCs w:val="21"/>
              </w:rPr>
              <w:t>2.</w:t>
            </w:r>
          </w:p>
        </w:tc>
        <w:tc>
          <w:tcPr>
            <w:tcW w:w="8543" w:type="dxa"/>
          </w:tcPr>
          <w:p w:rsidR="00BB60E8" w:rsidRPr="00E22759" w:rsidRDefault="00FC2909">
            <w:pPr>
              <w:pStyle w:val="TableParagraph"/>
              <w:ind w:left="159" w:right="114"/>
              <w:jc w:val="both"/>
              <w:rPr>
                <w:rFonts w:asciiTheme="minorHAnsi" w:hAnsiTheme="minorHAnsi" w:cstheme="minorHAnsi"/>
                <w:sz w:val="21"/>
                <w:szCs w:val="21"/>
              </w:rPr>
            </w:pPr>
            <w:r w:rsidRPr="00E22759">
              <w:rPr>
                <w:rFonts w:asciiTheme="minorHAnsi" w:hAnsiTheme="minorHAnsi" w:cstheme="minorHAnsi"/>
                <w:sz w:val="21"/>
                <w:szCs w:val="21"/>
                <w:lang w:val="es-ES_tradnl"/>
              </w:rPr>
              <w:t>¿Al menos un estudiante estuvo anteriormente bajo el cuidado y colocación de la agencia estatal responsable de administrar cuidado adoptivo?</w:t>
            </w:r>
            <w:r w:rsidR="002E67A5" w:rsidRPr="00E22759">
              <w:rPr>
                <w:rFonts w:asciiTheme="minorHAnsi" w:hAnsiTheme="minorHAnsi" w:cstheme="minorHAnsi"/>
                <w:sz w:val="21"/>
                <w:szCs w:val="21"/>
                <w:lang w:val="es-ES"/>
              </w:rPr>
              <w:t xml:space="preserve"> </w:t>
            </w:r>
            <w:r w:rsidRPr="00E22759">
              <w:rPr>
                <w:rFonts w:asciiTheme="minorHAnsi" w:hAnsiTheme="minorHAnsi" w:cstheme="minorHAnsi"/>
                <w:sz w:val="21"/>
                <w:szCs w:val="21"/>
                <w:lang w:val="es-ES_tradnl"/>
              </w:rPr>
              <w:t>(facilite documentación de participación)</w:t>
            </w:r>
          </w:p>
        </w:tc>
        <w:tc>
          <w:tcPr>
            <w:tcW w:w="630" w:type="dxa"/>
          </w:tcPr>
          <w:p w:rsidR="00BB60E8" w:rsidRPr="00E22759" w:rsidRDefault="00FC2909">
            <w:pPr>
              <w:pStyle w:val="TableParagraph"/>
              <w:spacing w:line="251" w:lineRule="exact"/>
              <w:ind w:left="93" w:right="94"/>
              <w:jc w:val="center"/>
              <w:rPr>
                <w:rFonts w:asciiTheme="minorHAnsi" w:hAnsiTheme="minorHAnsi" w:cstheme="minorHAnsi"/>
                <w:sz w:val="21"/>
                <w:szCs w:val="21"/>
              </w:rPr>
            </w:pPr>
            <w:r w:rsidRPr="00E22759">
              <w:rPr>
                <w:rFonts w:asciiTheme="minorHAnsi" w:hAnsiTheme="minorHAnsi" w:cstheme="minorHAnsi"/>
                <w:sz w:val="21"/>
                <w:szCs w:val="21"/>
                <w:lang w:val="es-ES_tradnl"/>
              </w:rPr>
              <w:t>SÍ</w:t>
            </w:r>
          </w:p>
        </w:tc>
        <w:tc>
          <w:tcPr>
            <w:tcW w:w="630" w:type="dxa"/>
          </w:tcPr>
          <w:p w:rsidR="00BB60E8" w:rsidRPr="00E22759" w:rsidRDefault="00FC2909">
            <w:pPr>
              <w:pStyle w:val="TableParagraph"/>
              <w:spacing w:line="251" w:lineRule="exact"/>
              <w:ind w:left="115"/>
              <w:rPr>
                <w:rFonts w:asciiTheme="minorHAnsi" w:hAnsiTheme="minorHAnsi" w:cstheme="minorHAnsi"/>
                <w:sz w:val="21"/>
                <w:szCs w:val="21"/>
              </w:rPr>
            </w:pPr>
            <w:r w:rsidRPr="00E22759">
              <w:rPr>
                <w:rFonts w:asciiTheme="minorHAnsi" w:hAnsiTheme="minorHAnsi" w:cstheme="minorHAnsi"/>
                <w:sz w:val="21"/>
                <w:szCs w:val="21"/>
                <w:lang w:val="es-ES_tradnl"/>
              </w:rPr>
              <w:t>NO</w:t>
            </w:r>
          </w:p>
        </w:tc>
      </w:tr>
      <w:tr w:rsidR="00BB60E8" w:rsidRPr="00E22759" w:rsidTr="00E22759">
        <w:trPr>
          <w:trHeight w:hRule="exact" w:val="832"/>
        </w:trPr>
        <w:tc>
          <w:tcPr>
            <w:tcW w:w="517" w:type="dxa"/>
          </w:tcPr>
          <w:p w:rsidR="00BB60E8" w:rsidRPr="00E22759" w:rsidRDefault="00BB60E8">
            <w:pPr>
              <w:pStyle w:val="TableParagraph"/>
              <w:spacing w:before="10"/>
              <w:rPr>
                <w:rFonts w:asciiTheme="minorHAnsi" w:hAnsiTheme="minorHAnsi" w:cstheme="minorHAnsi"/>
                <w:sz w:val="21"/>
                <w:szCs w:val="21"/>
              </w:rPr>
            </w:pPr>
          </w:p>
          <w:p w:rsidR="00BB60E8" w:rsidRPr="00E22759" w:rsidRDefault="002E67A5">
            <w:pPr>
              <w:pStyle w:val="TableParagraph"/>
              <w:ind w:left="179" w:right="138"/>
              <w:jc w:val="center"/>
              <w:rPr>
                <w:rFonts w:asciiTheme="minorHAnsi" w:hAnsiTheme="minorHAnsi" w:cstheme="minorHAnsi"/>
                <w:sz w:val="21"/>
                <w:szCs w:val="21"/>
              </w:rPr>
            </w:pPr>
            <w:r w:rsidRPr="00E22759">
              <w:rPr>
                <w:rFonts w:asciiTheme="minorHAnsi" w:hAnsiTheme="minorHAnsi" w:cstheme="minorHAnsi"/>
                <w:sz w:val="21"/>
                <w:szCs w:val="21"/>
              </w:rPr>
              <w:t>3.</w:t>
            </w:r>
          </w:p>
        </w:tc>
        <w:tc>
          <w:tcPr>
            <w:tcW w:w="8543" w:type="dxa"/>
          </w:tcPr>
          <w:p w:rsidR="00BB60E8" w:rsidRPr="00E22759" w:rsidRDefault="00FC2909">
            <w:pPr>
              <w:pStyle w:val="TableParagraph"/>
              <w:ind w:left="159" w:right="113"/>
              <w:jc w:val="both"/>
              <w:rPr>
                <w:rFonts w:asciiTheme="minorHAnsi" w:hAnsiTheme="minorHAnsi" w:cstheme="minorHAnsi"/>
                <w:sz w:val="21"/>
                <w:szCs w:val="21"/>
              </w:rPr>
            </w:pPr>
            <w:r w:rsidRPr="00E22759">
              <w:rPr>
                <w:rFonts w:asciiTheme="minorHAnsi" w:hAnsiTheme="minorHAnsi" w:cstheme="minorHAnsi"/>
                <w:sz w:val="21"/>
                <w:szCs w:val="21"/>
                <w:lang w:val="es-ES_tradnl"/>
              </w:rPr>
              <w:t>¿Al menos un estudiante participa en un programa que recibe asistencia en virtud de la Ley de Cooperación para Capacitación Laboral (JTPA, por su sigla en inglés), la Ley de Inversión en la Fuerza Laboral u otra ley federal, estatal o local similar?</w:t>
            </w:r>
            <w:r w:rsidR="002E67A5" w:rsidRPr="00E22759">
              <w:rPr>
                <w:rFonts w:asciiTheme="minorHAnsi" w:hAnsiTheme="minorHAnsi" w:cstheme="minorHAnsi"/>
                <w:sz w:val="21"/>
                <w:szCs w:val="21"/>
                <w:lang w:val="es-ES"/>
              </w:rPr>
              <w:t xml:space="preserve"> </w:t>
            </w:r>
            <w:r w:rsidRPr="00E22759">
              <w:rPr>
                <w:rFonts w:asciiTheme="minorHAnsi" w:hAnsiTheme="minorHAnsi" w:cstheme="minorHAnsi"/>
                <w:sz w:val="21"/>
                <w:szCs w:val="21"/>
                <w:lang w:val="es-ES_tradnl"/>
              </w:rPr>
              <w:t>(adjunte documentación de participación)</w:t>
            </w:r>
          </w:p>
        </w:tc>
        <w:tc>
          <w:tcPr>
            <w:tcW w:w="630" w:type="dxa"/>
          </w:tcPr>
          <w:p w:rsidR="00BB60E8" w:rsidRPr="00E22759" w:rsidRDefault="00FC2909">
            <w:pPr>
              <w:pStyle w:val="TableParagraph"/>
              <w:spacing w:line="250" w:lineRule="exact"/>
              <w:ind w:left="93" w:right="94"/>
              <w:jc w:val="center"/>
              <w:rPr>
                <w:rFonts w:asciiTheme="minorHAnsi" w:hAnsiTheme="minorHAnsi" w:cstheme="minorHAnsi"/>
                <w:sz w:val="21"/>
                <w:szCs w:val="21"/>
              </w:rPr>
            </w:pPr>
            <w:r w:rsidRPr="00E22759">
              <w:rPr>
                <w:rFonts w:asciiTheme="minorHAnsi" w:hAnsiTheme="minorHAnsi" w:cstheme="minorHAnsi"/>
                <w:sz w:val="21"/>
                <w:szCs w:val="21"/>
                <w:lang w:val="es-ES_tradnl"/>
              </w:rPr>
              <w:t>SÍ</w:t>
            </w:r>
          </w:p>
        </w:tc>
        <w:tc>
          <w:tcPr>
            <w:tcW w:w="630" w:type="dxa"/>
          </w:tcPr>
          <w:p w:rsidR="00BB60E8" w:rsidRPr="00E22759" w:rsidRDefault="00FC2909">
            <w:pPr>
              <w:pStyle w:val="TableParagraph"/>
              <w:spacing w:line="250" w:lineRule="exact"/>
              <w:ind w:left="115"/>
              <w:rPr>
                <w:rFonts w:asciiTheme="minorHAnsi" w:hAnsiTheme="minorHAnsi" w:cstheme="minorHAnsi"/>
                <w:sz w:val="21"/>
                <w:szCs w:val="21"/>
              </w:rPr>
            </w:pPr>
            <w:r w:rsidRPr="00E22759">
              <w:rPr>
                <w:rFonts w:asciiTheme="minorHAnsi" w:hAnsiTheme="minorHAnsi" w:cstheme="minorHAnsi"/>
                <w:sz w:val="21"/>
                <w:szCs w:val="21"/>
                <w:lang w:val="es-ES_tradnl"/>
              </w:rPr>
              <w:t>NO</w:t>
            </w:r>
          </w:p>
        </w:tc>
      </w:tr>
      <w:tr w:rsidR="00BB60E8" w:rsidRPr="00E22759" w:rsidTr="00E22759">
        <w:trPr>
          <w:trHeight w:hRule="exact" w:val="603"/>
        </w:trPr>
        <w:tc>
          <w:tcPr>
            <w:tcW w:w="517" w:type="dxa"/>
          </w:tcPr>
          <w:p w:rsidR="00BB60E8" w:rsidRPr="00E22759" w:rsidRDefault="00BB60E8">
            <w:pPr>
              <w:pStyle w:val="TableParagraph"/>
              <w:spacing w:before="10"/>
              <w:rPr>
                <w:rFonts w:asciiTheme="minorHAnsi" w:hAnsiTheme="minorHAnsi" w:cstheme="minorHAnsi"/>
                <w:sz w:val="21"/>
                <w:szCs w:val="21"/>
              </w:rPr>
            </w:pPr>
          </w:p>
          <w:p w:rsidR="00BB60E8" w:rsidRPr="00E22759" w:rsidRDefault="002E67A5">
            <w:pPr>
              <w:pStyle w:val="TableParagraph"/>
              <w:ind w:left="179" w:right="138"/>
              <w:jc w:val="center"/>
              <w:rPr>
                <w:rFonts w:asciiTheme="minorHAnsi" w:hAnsiTheme="minorHAnsi" w:cstheme="minorHAnsi"/>
                <w:sz w:val="21"/>
                <w:szCs w:val="21"/>
              </w:rPr>
            </w:pPr>
            <w:r w:rsidRPr="00E22759">
              <w:rPr>
                <w:rFonts w:asciiTheme="minorHAnsi" w:hAnsiTheme="minorHAnsi" w:cstheme="minorHAnsi"/>
                <w:sz w:val="21"/>
                <w:szCs w:val="21"/>
              </w:rPr>
              <w:t>4.</w:t>
            </w:r>
          </w:p>
        </w:tc>
        <w:tc>
          <w:tcPr>
            <w:tcW w:w="8543" w:type="dxa"/>
          </w:tcPr>
          <w:p w:rsidR="00BB60E8" w:rsidRPr="00E22759" w:rsidRDefault="00FC2909">
            <w:pPr>
              <w:pStyle w:val="TableParagraph"/>
              <w:ind w:left="159" w:right="112"/>
              <w:jc w:val="both"/>
              <w:rPr>
                <w:rFonts w:asciiTheme="minorHAnsi" w:hAnsiTheme="minorHAnsi" w:cstheme="minorHAnsi"/>
                <w:sz w:val="21"/>
                <w:szCs w:val="21"/>
                <w:lang w:val="es-ES"/>
              </w:rPr>
            </w:pPr>
            <w:r w:rsidRPr="00E22759">
              <w:rPr>
                <w:rFonts w:asciiTheme="minorHAnsi" w:hAnsiTheme="minorHAnsi" w:cstheme="minorHAnsi"/>
                <w:sz w:val="21"/>
                <w:szCs w:val="21"/>
                <w:lang w:val="es-ES_tradnl"/>
              </w:rPr>
              <w:t xml:space="preserve">¿Al menos un estudiante es padre (madre) soltero(a) con hijo(s) </w:t>
            </w:r>
            <w:r w:rsidRPr="00E22759">
              <w:rPr>
                <w:rFonts w:asciiTheme="minorHAnsi" w:hAnsiTheme="minorHAnsi" w:cstheme="minorHAnsi"/>
                <w:i/>
                <w:sz w:val="21"/>
                <w:szCs w:val="21"/>
                <w:lang w:val="es-ES_tradnl"/>
              </w:rPr>
              <w:t>y</w:t>
            </w:r>
            <w:r w:rsidRPr="00E22759">
              <w:rPr>
                <w:rFonts w:asciiTheme="minorHAnsi" w:hAnsiTheme="minorHAnsi" w:cstheme="minorHAnsi"/>
                <w:sz w:val="21"/>
                <w:szCs w:val="21"/>
                <w:lang w:val="es-ES_tradnl"/>
              </w:rPr>
              <w:t xml:space="preserve"> este padre (madre) no depende de otra persona </w:t>
            </w:r>
            <w:r w:rsidRPr="00E22759">
              <w:rPr>
                <w:rFonts w:asciiTheme="minorHAnsi" w:hAnsiTheme="minorHAnsi" w:cstheme="minorHAnsi"/>
                <w:i/>
                <w:sz w:val="21"/>
                <w:szCs w:val="21"/>
                <w:lang w:val="es-ES_tradnl"/>
              </w:rPr>
              <w:t>y</w:t>
            </w:r>
            <w:r w:rsidRPr="00E22759">
              <w:rPr>
                <w:rFonts w:asciiTheme="minorHAnsi" w:hAnsiTheme="minorHAnsi" w:cstheme="minorHAnsi"/>
                <w:sz w:val="21"/>
                <w:szCs w:val="21"/>
                <w:lang w:val="es-ES_tradnl"/>
              </w:rPr>
              <w:t xml:space="preserve"> el(los) hijo(s) no depende(n) de otra persona además del (de la) padre (madre)?</w:t>
            </w:r>
          </w:p>
        </w:tc>
        <w:tc>
          <w:tcPr>
            <w:tcW w:w="630" w:type="dxa"/>
          </w:tcPr>
          <w:p w:rsidR="00BB60E8" w:rsidRPr="00E22759" w:rsidRDefault="00FC2909">
            <w:pPr>
              <w:pStyle w:val="TableParagraph"/>
              <w:spacing w:line="250" w:lineRule="exact"/>
              <w:ind w:left="93" w:right="94"/>
              <w:jc w:val="center"/>
              <w:rPr>
                <w:rFonts w:asciiTheme="minorHAnsi" w:hAnsiTheme="minorHAnsi" w:cstheme="minorHAnsi"/>
                <w:sz w:val="21"/>
                <w:szCs w:val="21"/>
              </w:rPr>
            </w:pPr>
            <w:r w:rsidRPr="00E22759">
              <w:rPr>
                <w:rFonts w:asciiTheme="minorHAnsi" w:hAnsiTheme="minorHAnsi" w:cstheme="minorHAnsi"/>
                <w:sz w:val="21"/>
                <w:szCs w:val="21"/>
                <w:lang w:val="es-ES_tradnl"/>
              </w:rPr>
              <w:t>SÍ</w:t>
            </w:r>
          </w:p>
        </w:tc>
        <w:tc>
          <w:tcPr>
            <w:tcW w:w="630" w:type="dxa"/>
          </w:tcPr>
          <w:p w:rsidR="00BB60E8" w:rsidRPr="00E22759" w:rsidRDefault="00FC2909">
            <w:pPr>
              <w:pStyle w:val="TableParagraph"/>
              <w:spacing w:line="250" w:lineRule="exact"/>
              <w:ind w:left="115"/>
              <w:rPr>
                <w:rFonts w:asciiTheme="minorHAnsi" w:hAnsiTheme="minorHAnsi" w:cstheme="minorHAnsi"/>
                <w:sz w:val="21"/>
                <w:szCs w:val="21"/>
              </w:rPr>
            </w:pPr>
            <w:r w:rsidRPr="00E22759">
              <w:rPr>
                <w:rFonts w:asciiTheme="minorHAnsi" w:hAnsiTheme="minorHAnsi" w:cstheme="minorHAnsi"/>
                <w:sz w:val="21"/>
                <w:szCs w:val="21"/>
                <w:lang w:val="es-ES_tradnl"/>
              </w:rPr>
              <w:t>NO</w:t>
            </w:r>
          </w:p>
        </w:tc>
      </w:tr>
      <w:tr w:rsidR="00BB60E8" w:rsidRPr="00E22759" w:rsidTr="00E22759">
        <w:trPr>
          <w:trHeight w:hRule="exact" w:val="335"/>
        </w:trPr>
        <w:tc>
          <w:tcPr>
            <w:tcW w:w="517" w:type="dxa"/>
          </w:tcPr>
          <w:p w:rsidR="00BB60E8" w:rsidRPr="00E22759" w:rsidRDefault="002E67A5">
            <w:pPr>
              <w:pStyle w:val="TableParagraph"/>
              <w:spacing w:line="251" w:lineRule="exact"/>
              <w:ind w:left="178" w:right="138"/>
              <w:jc w:val="center"/>
              <w:rPr>
                <w:rFonts w:asciiTheme="minorHAnsi" w:hAnsiTheme="minorHAnsi" w:cstheme="minorHAnsi"/>
                <w:sz w:val="21"/>
                <w:szCs w:val="21"/>
              </w:rPr>
            </w:pPr>
            <w:r w:rsidRPr="00E22759">
              <w:rPr>
                <w:rFonts w:asciiTheme="minorHAnsi" w:hAnsiTheme="minorHAnsi" w:cstheme="minorHAnsi"/>
                <w:sz w:val="21"/>
                <w:szCs w:val="21"/>
              </w:rPr>
              <w:t>5.</w:t>
            </w:r>
          </w:p>
        </w:tc>
        <w:tc>
          <w:tcPr>
            <w:tcW w:w="8543" w:type="dxa"/>
          </w:tcPr>
          <w:p w:rsidR="00BB60E8" w:rsidRPr="00E22759" w:rsidRDefault="00FC2909">
            <w:pPr>
              <w:pStyle w:val="TableParagraph"/>
              <w:spacing w:line="251" w:lineRule="exact"/>
              <w:ind w:left="159"/>
              <w:rPr>
                <w:rFonts w:asciiTheme="minorHAnsi" w:hAnsiTheme="minorHAnsi" w:cstheme="minorHAnsi"/>
                <w:sz w:val="21"/>
                <w:szCs w:val="21"/>
                <w:lang w:val="es-ES"/>
              </w:rPr>
            </w:pPr>
            <w:r w:rsidRPr="00E22759">
              <w:rPr>
                <w:rFonts w:asciiTheme="minorHAnsi" w:hAnsiTheme="minorHAnsi" w:cstheme="minorHAnsi"/>
                <w:sz w:val="21"/>
                <w:szCs w:val="21"/>
                <w:lang w:val="es-ES_tradnl"/>
              </w:rPr>
              <w:t>¿Los estudiantes están casados y tienen derecho a presentar una declaración de impuestos conjunta?</w:t>
            </w:r>
          </w:p>
        </w:tc>
        <w:tc>
          <w:tcPr>
            <w:tcW w:w="630" w:type="dxa"/>
          </w:tcPr>
          <w:p w:rsidR="00BB60E8" w:rsidRPr="00E22759" w:rsidRDefault="00FC2909">
            <w:pPr>
              <w:pStyle w:val="TableParagraph"/>
              <w:spacing w:line="251" w:lineRule="exact"/>
              <w:ind w:left="94" w:right="94"/>
              <w:jc w:val="center"/>
              <w:rPr>
                <w:rFonts w:asciiTheme="minorHAnsi" w:hAnsiTheme="minorHAnsi" w:cstheme="minorHAnsi"/>
                <w:sz w:val="21"/>
                <w:szCs w:val="21"/>
              </w:rPr>
            </w:pPr>
            <w:r w:rsidRPr="00E22759">
              <w:rPr>
                <w:rFonts w:asciiTheme="minorHAnsi" w:hAnsiTheme="minorHAnsi" w:cstheme="minorHAnsi"/>
                <w:sz w:val="21"/>
                <w:szCs w:val="21"/>
                <w:lang w:val="es-ES_tradnl"/>
              </w:rPr>
              <w:t>SÍ</w:t>
            </w:r>
          </w:p>
        </w:tc>
        <w:tc>
          <w:tcPr>
            <w:tcW w:w="630" w:type="dxa"/>
          </w:tcPr>
          <w:p w:rsidR="00BB60E8" w:rsidRPr="00E22759" w:rsidRDefault="00FC2909">
            <w:pPr>
              <w:pStyle w:val="TableParagraph"/>
              <w:spacing w:line="251" w:lineRule="exact"/>
              <w:ind w:left="115"/>
              <w:rPr>
                <w:rFonts w:asciiTheme="minorHAnsi" w:hAnsiTheme="minorHAnsi" w:cstheme="minorHAnsi"/>
                <w:sz w:val="21"/>
                <w:szCs w:val="21"/>
              </w:rPr>
            </w:pPr>
            <w:r w:rsidRPr="00E22759">
              <w:rPr>
                <w:rFonts w:asciiTheme="minorHAnsi" w:hAnsiTheme="minorHAnsi" w:cstheme="minorHAnsi"/>
                <w:sz w:val="21"/>
                <w:szCs w:val="21"/>
                <w:lang w:val="es-ES_tradnl"/>
              </w:rPr>
              <w:t>NO</w:t>
            </w:r>
          </w:p>
        </w:tc>
      </w:tr>
    </w:tbl>
    <w:p w:rsidR="00FC2867" w:rsidRPr="00E22759" w:rsidRDefault="00FC2867">
      <w:pPr>
        <w:pStyle w:val="BodyText"/>
        <w:ind w:left="320" w:right="320"/>
        <w:jc w:val="both"/>
        <w:rPr>
          <w:rFonts w:asciiTheme="minorHAnsi" w:hAnsiTheme="minorHAnsi" w:cstheme="minorHAnsi"/>
          <w:sz w:val="21"/>
          <w:szCs w:val="21"/>
        </w:rPr>
      </w:pPr>
    </w:p>
    <w:p w:rsidR="00BB60E8" w:rsidRPr="00E22759" w:rsidRDefault="00FC2909">
      <w:pPr>
        <w:pStyle w:val="BodyText"/>
        <w:ind w:left="320" w:right="320"/>
        <w:jc w:val="both"/>
        <w:rPr>
          <w:rFonts w:asciiTheme="minorHAnsi" w:hAnsiTheme="minorHAnsi" w:cstheme="minorHAnsi"/>
          <w:sz w:val="21"/>
          <w:szCs w:val="21"/>
          <w:lang w:val="es-ES"/>
        </w:rPr>
      </w:pPr>
      <w:r w:rsidRPr="00E22759">
        <w:rPr>
          <w:rFonts w:asciiTheme="minorHAnsi" w:hAnsiTheme="minorHAnsi" w:cstheme="minorHAnsi"/>
          <w:sz w:val="21"/>
          <w:szCs w:val="21"/>
          <w:lang w:val="es-ES_tradnl"/>
        </w:rPr>
        <w:t>Los grupos familiares compuestos en su totalidad por estudiantes a tiempo completo que sean elegibles por ingresos y que cumplan una o más de las condiciones anteriores se consideran elegibles.</w:t>
      </w:r>
      <w:r w:rsidR="002E67A5" w:rsidRPr="00E22759">
        <w:rPr>
          <w:rFonts w:asciiTheme="minorHAnsi" w:hAnsiTheme="minorHAnsi" w:cstheme="minorHAnsi"/>
          <w:sz w:val="21"/>
          <w:szCs w:val="21"/>
          <w:lang w:val="es-ES"/>
        </w:rPr>
        <w:t xml:space="preserve"> </w:t>
      </w:r>
      <w:r w:rsidRPr="00E22759">
        <w:rPr>
          <w:rFonts w:asciiTheme="minorHAnsi" w:hAnsiTheme="minorHAnsi" w:cstheme="minorHAnsi"/>
          <w:sz w:val="21"/>
          <w:szCs w:val="21"/>
          <w:lang w:val="es-ES_tradnl"/>
        </w:rPr>
        <w:t>Si las preguntas 1 a 5 se marcan como NO, o si la verificación no sustenta la excepción indicada, el grupo familiar se considera un grupo familiar de estudiantes no elegible.</w:t>
      </w:r>
    </w:p>
    <w:p w:rsidR="00BB60E8" w:rsidRPr="00E22759" w:rsidRDefault="00BB60E8">
      <w:pPr>
        <w:pStyle w:val="BodyText"/>
        <w:spacing w:before="11"/>
        <w:rPr>
          <w:rFonts w:asciiTheme="minorHAnsi" w:hAnsiTheme="minorHAnsi" w:cstheme="minorHAnsi"/>
          <w:sz w:val="21"/>
          <w:szCs w:val="21"/>
          <w:lang w:val="es-ES"/>
        </w:rPr>
      </w:pPr>
    </w:p>
    <w:p w:rsidR="00F91728" w:rsidRPr="00E22759" w:rsidRDefault="00FC2909">
      <w:pPr>
        <w:pStyle w:val="BodyText"/>
        <w:rPr>
          <w:rFonts w:asciiTheme="minorHAnsi" w:hAnsiTheme="minorHAnsi" w:cstheme="minorHAnsi"/>
          <w:sz w:val="21"/>
          <w:szCs w:val="21"/>
          <w:lang w:val="es-ES"/>
        </w:rPr>
      </w:pPr>
      <w:r w:rsidRPr="00E22759">
        <w:rPr>
          <w:rFonts w:asciiTheme="minorHAnsi" w:hAnsiTheme="minorHAnsi" w:cstheme="minorHAnsi"/>
          <w:sz w:val="21"/>
          <w:szCs w:val="21"/>
          <w:lang w:val="es-ES_tradnl"/>
        </w:rPr>
        <w:t>Bajo pena de perjurio, yo (nosotros) certifico (certificamos) que la información presentada en esta certificación anual para estudiantes es verdadera y fidedigna según mi (nuestro) leal saber y entender.</w:t>
      </w:r>
      <w:r w:rsidR="00D63105" w:rsidRPr="00E22759">
        <w:rPr>
          <w:rFonts w:asciiTheme="minorHAnsi" w:hAnsiTheme="minorHAnsi" w:cstheme="minorHAnsi"/>
          <w:sz w:val="21"/>
          <w:szCs w:val="21"/>
          <w:lang w:val="es-ES"/>
        </w:rPr>
        <w:t xml:space="preserve"> </w:t>
      </w:r>
      <w:r w:rsidRPr="00E22759">
        <w:rPr>
          <w:rFonts w:asciiTheme="minorHAnsi" w:hAnsiTheme="minorHAnsi" w:cstheme="minorHAnsi"/>
          <w:sz w:val="21"/>
          <w:szCs w:val="21"/>
          <w:lang w:val="es-ES_tradnl"/>
        </w:rPr>
        <w:t>Yo (Nosotros) me (nos) comprometo (comprometemos) a notificar inmediatamente a la administración cualquier cambio en la condición de estudiante de este grupo familiar.</w:t>
      </w:r>
      <w:r w:rsidR="00D63105" w:rsidRPr="00E22759">
        <w:rPr>
          <w:rFonts w:asciiTheme="minorHAnsi" w:hAnsiTheme="minorHAnsi" w:cstheme="minorHAnsi"/>
          <w:sz w:val="21"/>
          <w:szCs w:val="21"/>
          <w:lang w:val="es-ES"/>
        </w:rPr>
        <w:t xml:space="preserve"> </w:t>
      </w:r>
      <w:r w:rsidRPr="00E22759">
        <w:rPr>
          <w:rFonts w:asciiTheme="minorHAnsi" w:hAnsiTheme="minorHAnsi" w:cstheme="minorHAnsi"/>
          <w:sz w:val="21"/>
          <w:szCs w:val="21"/>
          <w:lang w:val="es-ES_tradnl"/>
        </w:rPr>
        <w:t>Además, el abajo firmante entiende que efectuar declaraciones falsas en el presente formulario constituye un acto de fraude.</w:t>
      </w:r>
      <w:r w:rsidR="00D63105" w:rsidRPr="00E22759">
        <w:rPr>
          <w:rFonts w:asciiTheme="minorHAnsi" w:hAnsiTheme="minorHAnsi" w:cstheme="minorHAnsi"/>
          <w:sz w:val="21"/>
          <w:szCs w:val="21"/>
          <w:lang w:val="es-ES"/>
        </w:rPr>
        <w:t xml:space="preserve"> </w:t>
      </w:r>
      <w:r w:rsidRPr="00E22759">
        <w:rPr>
          <w:rFonts w:asciiTheme="minorHAnsi" w:hAnsiTheme="minorHAnsi" w:cstheme="minorHAnsi"/>
          <w:sz w:val="21"/>
          <w:szCs w:val="21"/>
          <w:lang w:val="es-ES_tradnl"/>
        </w:rPr>
        <w:t>La información falsa, engañosa o incompleta puede ocasionar la rescisión del contrato de arrendamiento.</w:t>
      </w:r>
      <w:r w:rsidR="00D63105" w:rsidRPr="00E22759">
        <w:rPr>
          <w:rFonts w:asciiTheme="minorHAnsi" w:hAnsiTheme="minorHAnsi" w:cstheme="minorHAnsi"/>
          <w:sz w:val="21"/>
          <w:szCs w:val="21"/>
          <w:lang w:val="es-ES"/>
        </w:rPr>
        <w:t xml:space="preserve">  </w:t>
      </w:r>
    </w:p>
    <w:p w:rsidR="00F91728" w:rsidRPr="00E22759" w:rsidRDefault="00F91728">
      <w:pPr>
        <w:pStyle w:val="BodyText"/>
        <w:rPr>
          <w:rFonts w:asciiTheme="minorHAnsi" w:hAnsiTheme="minorHAnsi" w:cstheme="minorHAnsi"/>
          <w:lang w:val="es-ES"/>
        </w:rPr>
      </w:pPr>
    </w:p>
    <w:p w:rsidR="00F91728" w:rsidRPr="00E22759" w:rsidRDefault="009F41C5" w:rsidP="002E3D44">
      <w:pPr>
        <w:pStyle w:val="BodyText"/>
        <w:tabs>
          <w:tab w:val="left" w:pos="3240"/>
          <w:tab w:val="left" w:pos="3600"/>
          <w:tab w:val="left" w:pos="4860"/>
          <w:tab w:val="left" w:pos="5310"/>
          <w:tab w:val="left" w:pos="8460"/>
          <w:tab w:val="left" w:pos="8910"/>
          <w:tab w:val="left" w:pos="10260"/>
        </w:tabs>
        <w:spacing w:before="1"/>
        <w:rPr>
          <w:rFonts w:asciiTheme="minorHAnsi" w:hAnsiTheme="minorHAnsi" w:cstheme="minorHAnsi"/>
          <w:sz w:val="20"/>
          <w:u w:val="single"/>
          <w:lang w:val="es-ES"/>
        </w:rPr>
      </w:pPr>
      <w:r w:rsidRPr="00E22759">
        <w:rPr>
          <w:rFonts w:asciiTheme="minorHAnsi" w:hAnsiTheme="minorHAnsi" w:cstheme="minorHAnsi"/>
          <w:sz w:val="20"/>
          <w:u w:val="single"/>
          <w:lang w:val="es-ES"/>
        </w:rPr>
        <w:tab/>
      </w:r>
      <w:r w:rsidRPr="00E22759">
        <w:rPr>
          <w:rFonts w:asciiTheme="minorHAnsi" w:hAnsiTheme="minorHAnsi" w:cstheme="minorHAnsi"/>
          <w:sz w:val="20"/>
          <w:lang w:val="es-ES"/>
        </w:rPr>
        <w:tab/>
      </w:r>
      <w:r w:rsidRPr="00E22759">
        <w:rPr>
          <w:rFonts w:asciiTheme="minorHAnsi" w:hAnsiTheme="minorHAnsi" w:cstheme="minorHAnsi"/>
          <w:sz w:val="20"/>
          <w:u w:val="single"/>
          <w:lang w:val="es-ES"/>
        </w:rPr>
        <w:tab/>
      </w:r>
      <w:r w:rsidRPr="00E22759">
        <w:rPr>
          <w:rFonts w:asciiTheme="minorHAnsi" w:hAnsiTheme="minorHAnsi" w:cstheme="minorHAnsi"/>
          <w:sz w:val="20"/>
          <w:lang w:val="es-ES"/>
        </w:rPr>
        <w:tab/>
      </w:r>
      <w:r w:rsidRPr="00E22759">
        <w:rPr>
          <w:rFonts w:asciiTheme="minorHAnsi" w:hAnsiTheme="minorHAnsi" w:cstheme="minorHAnsi"/>
          <w:sz w:val="20"/>
          <w:u w:val="single"/>
          <w:lang w:val="es-ES"/>
        </w:rPr>
        <w:tab/>
      </w:r>
      <w:r w:rsidRPr="00E22759">
        <w:rPr>
          <w:rFonts w:asciiTheme="minorHAnsi" w:hAnsiTheme="minorHAnsi" w:cstheme="minorHAnsi"/>
          <w:sz w:val="20"/>
          <w:lang w:val="es-ES"/>
        </w:rPr>
        <w:tab/>
      </w:r>
      <w:r w:rsidRPr="00E22759">
        <w:rPr>
          <w:rFonts w:asciiTheme="minorHAnsi" w:hAnsiTheme="minorHAnsi" w:cstheme="minorHAnsi"/>
          <w:sz w:val="20"/>
          <w:u w:val="single"/>
          <w:lang w:val="es-ES"/>
        </w:rPr>
        <w:tab/>
      </w:r>
    </w:p>
    <w:p w:rsidR="002E3D44" w:rsidRPr="00E22759" w:rsidRDefault="00FC2909" w:rsidP="002E3D44">
      <w:pPr>
        <w:pStyle w:val="BodyText"/>
        <w:tabs>
          <w:tab w:val="left" w:pos="3240"/>
          <w:tab w:val="left" w:pos="3600"/>
          <w:tab w:val="left" w:pos="4680"/>
          <w:tab w:val="left" w:pos="5310"/>
          <w:tab w:val="left" w:pos="8460"/>
          <w:tab w:val="left" w:pos="8910"/>
          <w:tab w:val="left" w:pos="10260"/>
        </w:tabs>
        <w:spacing w:before="1"/>
        <w:rPr>
          <w:rFonts w:asciiTheme="minorHAnsi" w:hAnsiTheme="minorHAnsi" w:cstheme="minorHAnsi"/>
          <w:sz w:val="20"/>
          <w:lang w:val="es-ES"/>
        </w:rPr>
      </w:pPr>
      <w:r w:rsidRPr="00FC2909">
        <w:rPr>
          <w:rFonts w:asciiTheme="minorHAnsi" w:hAnsiTheme="minorHAnsi" w:cstheme="minorHAnsi"/>
          <w:sz w:val="20"/>
          <w:lang w:val="es-ES_tradnl"/>
        </w:rPr>
        <w:t>Firma del solicitante/inquilino</w:t>
      </w:r>
      <w:r w:rsidR="002E3D44" w:rsidRPr="00E22759">
        <w:rPr>
          <w:rFonts w:asciiTheme="minorHAnsi" w:hAnsiTheme="minorHAnsi" w:cstheme="minorHAnsi"/>
          <w:sz w:val="20"/>
          <w:lang w:val="es-ES"/>
        </w:rPr>
        <w:tab/>
      </w:r>
      <w:r w:rsidR="002E3D44" w:rsidRPr="00E22759">
        <w:rPr>
          <w:rFonts w:asciiTheme="minorHAnsi" w:hAnsiTheme="minorHAnsi" w:cstheme="minorHAnsi"/>
          <w:sz w:val="20"/>
          <w:lang w:val="es-ES"/>
        </w:rPr>
        <w:tab/>
      </w:r>
      <w:r w:rsidRPr="00FC2909">
        <w:rPr>
          <w:rFonts w:asciiTheme="minorHAnsi" w:hAnsiTheme="minorHAnsi" w:cstheme="minorHAnsi"/>
          <w:sz w:val="20"/>
          <w:lang w:val="es-ES_tradnl"/>
        </w:rPr>
        <w:t xml:space="preserve">Fecha </w:t>
      </w:r>
      <w:r w:rsidR="002E3D44" w:rsidRPr="00E22759">
        <w:rPr>
          <w:rFonts w:asciiTheme="minorHAnsi" w:hAnsiTheme="minorHAnsi" w:cstheme="minorHAnsi"/>
          <w:sz w:val="20"/>
          <w:lang w:val="es-ES"/>
        </w:rPr>
        <w:tab/>
      </w:r>
      <w:r w:rsidR="002E3D44" w:rsidRPr="00E22759">
        <w:rPr>
          <w:rFonts w:asciiTheme="minorHAnsi" w:hAnsiTheme="minorHAnsi" w:cstheme="minorHAnsi"/>
          <w:sz w:val="20"/>
          <w:lang w:val="es-ES"/>
        </w:rPr>
        <w:tab/>
      </w:r>
      <w:r w:rsidRPr="00FC2909">
        <w:rPr>
          <w:rFonts w:asciiTheme="minorHAnsi" w:hAnsiTheme="minorHAnsi" w:cstheme="minorHAnsi"/>
          <w:sz w:val="20"/>
          <w:lang w:val="es-ES_tradnl"/>
        </w:rPr>
        <w:t>Firma del solicitante/inquilino</w:t>
      </w:r>
      <w:r w:rsidR="002E3D44" w:rsidRPr="00E22759">
        <w:rPr>
          <w:rFonts w:asciiTheme="minorHAnsi" w:hAnsiTheme="minorHAnsi" w:cstheme="minorHAnsi"/>
          <w:sz w:val="20"/>
          <w:lang w:val="es-ES"/>
        </w:rPr>
        <w:tab/>
      </w:r>
      <w:r w:rsidR="002E3D44" w:rsidRPr="00E22759">
        <w:rPr>
          <w:rFonts w:asciiTheme="minorHAnsi" w:hAnsiTheme="minorHAnsi" w:cstheme="minorHAnsi"/>
          <w:sz w:val="20"/>
          <w:lang w:val="es-ES"/>
        </w:rPr>
        <w:tab/>
      </w:r>
      <w:r w:rsidRPr="00FC2909">
        <w:rPr>
          <w:rFonts w:asciiTheme="minorHAnsi" w:hAnsiTheme="minorHAnsi" w:cstheme="minorHAnsi"/>
          <w:sz w:val="20"/>
          <w:lang w:val="es-ES_tradnl"/>
        </w:rPr>
        <w:t xml:space="preserve">Fecha </w:t>
      </w:r>
    </w:p>
    <w:sectPr w:rsidR="002E3D44" w:rsidRPr="00E22759" w:rsidSect="0038796D">
      <w:footerReference w:type="default" r:id="rId6"/>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875" w:rsidRDefault="000B0875" w:rsidP="0038796D">
      <w:r>
        <w:separator/>
      </w:r>
    </w:p>
  </w:endnote>
  <w:endnote w:type="continuationSeparator" w:id="0">
    <w:p w:rsidR="000B0875" w:rsidRDefault="000B0875" w:rsidP="0038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96D" w:rsidRPr="00E22759" w:rsidRDefault="00FC2909" w:rsidP="00852313">
    <w:pPr>
      <w:spacing w:before="79"/>
      <w:jc w:val="right"/>
      <w:rPr>
        <w:sz w:val="18"/>
        <w:szCs w:val="18"/>
        <w:lang w:val="es-ES"/>
      </w:rPr>
    </w:pPr>
    <w:r w:rsidRPr="00FC2909">
      <w:rPr>
        <w:rFonts w:asciiTheme="minorHAnsi" w:hAnsiTheme="minorHAnsi" w:cstheme="minorHAnsi"/>
        <w:sz w:val="18"/>
        <w:szCs w:val="18"/>
        <w:lang w:val="es-ES_tradnl"/>
      </w:rPr>
      <w:t>Revisado el 24 de enero de 2022</w:t>
    </w:r>
  </w:p>
  <w:p w:rsidR="0038796D" w:rsidRPr="00E22759" w:rsidRDefault="0038796D">
    <w:pPr>
      <w:pStyle w:val="Foo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875" w:rsidRDefault="000B0875" w:rsidP="0038796D">
      <w:r>
        <w:separator/>
      </w:r>
    </w:p>
  </w:footnote>
  <w:footnote w:type="continuationSeparator" w:id="0">
    <w:p w:rsidR="000B0875" w:rsidRDefault="000B0875" w:rsidP="00387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E8"/>
    <w:rsid w:val="000B0875"/>
    <w:rsid w:val="0013740C"/>
    <w:rsid w:val="001A0D98"/>
    <w:rsid w:val="0025384A"/>
    <w:rsid w:val="002D193D"/>
    <w:rsid w:val="002E3D44"/>
    <w:rsid w:val="002E67A5"/>
    <w:rsid w:val="0038796D"/>
    <w:rsid w:val="003D3D93"/>
    <w:rsid w:val="00472424"/>
    <w:rsid w:val="00475754"/>
    <w:rsid w:val="005616E5"/>
    <w:rsid w:val="005A6056"/>
    <w:rsid w:val="00852313"/>
    <w:rsid w:val="009A65DC"/>
    <w:rsid w:val="009F41C5"/>
    <w:rsid w:val="00BB60E8"/>
    <w:rsid w:val="00C51A45"/>
    <w:rsid w:val="00D63105"/>
    <w:rsid w:val="00E22759"/>
    <w:rsid w:val="00E7205F"/>
    <w:rsid w:val="00F91728"/>
    <w:rsid w:val="00FA26B5"/>
    <w:rsid w:val="00FC2867"/>
    <w:rsid w:val="00FC2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08053-C087-47A1-8770-0D286535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796D"/>
    <w:pPr>
      <w:tabs>
        <w:tab w:val="center" w:pos="4680"/>
        <w:tab w:val="right" w:pos="9360"/>
      </w:tabs>
    </w:pPr>
  </w:style>
  <w:style w:type="character" w:customStyle="1" w:styleId="HeaderChar">
    <w:name w:val="Header Char"/>
    <w:basedOn w:val="DefaultParagraphFont"/>
    <w:link w:val="Header"/>
    <w:uiPriority w:val="99"/>
    <w:rsid w:val="0038796D"/>
    <w:rPr>
      <w:rFonts w:ascii="Arial Narrow" w:eastAsia="Arial Narrow" w:hAnsi="Arial Narrow" w:cs="Arial Narrow"/>
    </w:rPr>
  </w:style>
  <w:style w:type="paragraph" w:styleId="Footer">
    <w:name w:val="footer"/>
    <w:basedOn w:val="Normal"/>
    <w:link w:val="FooterChar"/>
    <w:uiPriority w:val="99"/>
    <w:unhideWhenUsed/>
    <w:rsid w:val="0038796D"/>
    <w:pPr>
      <w:tabs>
        <w:tab w:val="center" w:pos="4680"/>
        <w:tab w:val="right" w:pos="9360"/>
      </w:tabs>
    </w:pPr>
  </w:style>
  <w:style w:type="character" w:customStyle="1" w:styleId="FooterChar">
    <w:name w:val="Footer Char"/>
    <w:basedOn w:val="DefaultParagraphFont"/>
    <w:link w:val="Footer"/>
    <w:uiPriority w:val="99"/>
    <w:rsid w:val="0038796D"/>
    <w:rPr>
      <w:rFonts w:ascii="Arial Narrow" w:eastAsia="Arial Narrow" w:hAnsi="Arial Narrow" w:cs="Arial Narrow"/>
    </w:rPr>
  </w:style>
  <w:style w:type="character" w:customStyle="1" w:styleId="tw4winMark">
    <w:name w:val="tw4winMark"/>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Verification of Student Eligibility</vt:lpstr>
    </vt:vector>
  </TitlesOfParts>
  <Company>Universe Technical Translation</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51568-TDCA_Certification of Student Eligibility_SP_Final </dc:title>
  <dc:creator>main@universe.us</dc:creator>
  <dc:description>51568-TDCA_Certification of Student Eligibility_SP_Final,tr.UTT,ed.RV,02/01/2022</dc:description>
  <cp:lastModifiedBy>Maria</cp:lastModifiedBy>
  <cp:revision>10</cp:revision>
  <dcterms:created xsi:type="dcterms:W3CDTF">2021-09-01T19:03:00Z</dcterms:created>
  <dcterms:modified xsi:type="dcterms:W3CDTF">2022-02-01T20:51:00Z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2010-10-20T00:00:00Z</vt:filetime>
  </property>
  <property fmtid="{D5CDD505-2E9C-101B-9397-08002B2CF9AE}" pid="3" name="Creator">
    <vt:lpwstr>Acrobat PDFMaker 8.1 for Word</vt:lpwstr>
  </property>
  <property fmtid="{D5CDD505-2E9C-101B-9397-08002B2CF9AE}" pid="4" name="LastSaved">
    <vt:filetime>2021-08-25T00:00:00Z</vt:filetime>
  </property>
</Properties>
</file>