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26" w:lineRule="exact" w:before="84"/>
        <w:ind w:right="236"/>
        <w:jc w:val="right"/>
      </w:pPr>
      <w:r>
        <w:rPr/>
        <w:t>OMB Approval No. 2502-0608</w:t>
      </w:r>
    </w:p>
    <w:p>
      <w:pPr>
        <w:pStyle w:val="BodyText"/>
        <w:spacing w:line="226" w:lineRule="exact"/>
        <w:ind w:right="236"/>
        <w:jc w:val="right"/>
      </w:pPr>
      <w:r>
        <w:rPr/>
        <w:t>(exp. 03/31/2025)</w:t>
      </w:r>
    </w:p>
    <w:p>
      <w:pPr>
        <w:pStyle w:val="BodyText"/>
        <w:spacing w:before="1"/>
        <w:rPr>
          <w:sz w:val="14"/>
        </w:rPr>
      </w:pPr>
    </w:p>
    <w:p>
      <w:pPr>
        <w:spacing w:before="101"/>
        <w:ind w:left="120" w:right="0" w:firstLine="0"/>
        <w:jc w:val="left"/>
        <w:rPr>
          <w:b/>
          <w:sz w:val="22"/>
        </w:rPr>
      </w:pPr>
      <w:r>
        <w:rPr>
          <w:b/>
          <w:sz w:val="22"/>
        </w:rPr>
        <w:t>Exhibit 11 of the Cooperative Agreement</w:t>
      </w:r>
    </w:p>
    <w:p>
      <w:pPr>
        <w:pStyle w:val="BodyText"/>
        <w:spacing w:before="2"/>
        <w:rPr>
          <w:b/>
        </w:rPr>
      </w:pPr>
    </w:p>
    <w:p>
      <w:pPr>
        <w:tabs>
          <w:tab w:pos="5448" w:val="left" w:leader="none"/>
        </w:tabs>
        <w:spacing w:before="0"/>
        <w:ind w:left="120" w:right="2349" w:firstLine="0"/>
        <w:jc w:val="left"/>
        <w:rPr>
          <w:b/>
          <w:sz w:val="24"/>
        </w:rPr>
      </w:pPr>
      <w:r>
        <w:rPr>
          <w:b/>
          <w:sz w:val="24"/>
        </w:rPr>
        <w:t>811 PROJECT RENTAL</w:t>
      </w:r>
      <w:r>
        <w:rPr>
          <w:b/>
          <w:spacing w:val="-16"/>
          <w:sz w:val="24"/>
        </w:rPr>
        <w:t> </w:t>
      </w:r>
      <w:r>
        <w:rPr>
          <w:b/>
          <w:sz w:val="24"/>
        </w:rPr>
        <w:t>ASSISTANCE</w:t>
      </w:r>
      <w:r>
        <w:rPr>
          <w:b/>
          <w:spacing w:val="-7"/>
          <w:sz w:val="24"/>
        </w:rPr>
        <w:t> </w:t>
      </w:r>
      <w:r>
        <w:rPr>
          <w:b/>
          <w:sz w:val="24"/>
        </w:rPr>
        <w:t>LEASE</w:t>
        <w:tab/>
      </w:r>
      <w:r>
        <w:rPr>
          <w:b/>
          <w:spacing w:val="-1"/>
          <w:sz w:val="24"/>
        </w:rPr>
        <w:t>SUPPORTIVE </w:t>
      </w:r>
      <w:r>
        <w:rPr>
          <w:b/>
          <w:sz w:val="24"/>
        </w:rPr>
        <w:t>HOUSING FOR PERSONS WITH</w:t>
      </w:r>
      <w:r>
        <w:rPr>
          <w:b/>
          <w:spacing w:val="-29"/>
          <w:sz w:val="24"/>
        </w:rPr>
        <w:t> </w:t>
      </w:r>
      <w:r>
        <w:rPr>
          <w:b/>
          <w:sz w:val="24"/>
        </w:rPr>
        <w:t>DISABILITIES</w:t>
      </w:r>
    </w:p>
    <w:p>
      <w:pPr>
        <w:pStyle w:val="BodyText"/>
        <w:rPr>
          <w:b/>
        </w:rPr>
      </w:pPr>
    </w:p>
    <w:p>
      <w:pPr>
        <w:pStyle w:val="BodyText"/>
        <w:rPr>
          <w:b/>
        </w:rPr>
      </w:pPr>
    </w:p>
    <w:p>
      <w:pPr>
        <w:pStyle w:val="BodyText"/>
        <w:tabs>
          <w:tab w:pos="6827" w:val="left" w:leader="none"/>
        </w:tabs>
        <w:spacing w:line="226" w:lineRule="exact" w:before="1"/>
        <w:ind w:left="120"/>
      </w:pPr>
      <w:r>
        <w:rPr/>
        <w:t>This agreement made and entered</w:t>
      </w:r>
      <w:r>
        <w:rPr>
          <w:spacing w:val="-13"/>
        </w:rPr>
        <w:t> </w:t>
      </w:r>
      <w:r>
        <w:rPr/>
        <w:t>into</w:t>
      </w:r>
      <w:r>
        <w:rPr>
          <w:spacing w:val="-3"/>
        </w:rPr>
        <w:t> </w:t>
      </w:r>
      <w:r>
        <w:rPr/>
        <w:t>this</w:t>
      </w:r>
      <w:r>
        <w:rPr>
          <w:u w:val="single"/>
        </w:rPr>
        <w:t> </w:t>
        <w:tab/>
      </w:r>
      <w:r>
        <w:rPr/>
        <w:t>day</w:t>
      </w:r>
      <w:r>
        <w:rPr>
          <w:spacing w:val="-3"/>
        </w:rPr>
        <w:t> </w:t>
      </w:r>
      <w:r>
        <w:rPr/>
        <w:t>of</w:t>
      </w:r>
    </w:p>
    <w:p>
      <w:pPr>
        <w:pStyle w:val="BodyText"/>
        <w:tabs>
          <w:tab w:pos="2759" w:val="left" w:leader="none"/>
          <w:tab w:pos="3600" w:val="left" w:leader="none"/>
          <w:tab w:pos="5999" w:val="left" w:leader="none"/>
          <w:tab w:pos="8147" w:val="left" w:leader="none"/>
        </w:tabs>
        <w:ind w:left="120" w:right="838"/>
      </w:pPr>
      <w:r>
        <w:rPr>
          <w:w w:val="99"/>
          <w:u w:val="single"/>
        </w:rPr>
        <w:t> </w:t>
      </w:r>
      <w:r>
        <w:rPr>
          <w:u w:val="single"/>
        </w:rPr>
        <w:tab/>
      </w:r>
      <w:r>
        <w:rPr/>
        <w:t>, 20</w:t>
      </w:r>
      <w:r>
        <w:rPr>
          <w:u w:val="single"/>
        </w:rPr>
        <w:t> </w:t>
        <w:tab/>
      </w:r>
      <w:r>
        <w:rPr/>
        <w:t>,</w:t>
      </w:r>
      <w:r>
        <w:rPr>
          <w:spacing w:val="-2"/>
        </w:rPr>
        <w:t> </w:t>
      </w:r>
      <w:r>
        <w:rPr/>
        <w:t>between</w:t>
      </w:r>
      <w:r>
        <w:rPr>
          <w:u w:val="single"/>
        </w:rPr>
        <w:t> </w:t>
        <w:tab/>
        <w:tab/>
      </w:r>
      <w:r>
        <w:rPr/>
        <w:t>as LANDLORD,</w:t>
      </w:r>
      <w:r>
        <w:rPr>
          <w:spacing w:val="-3"/>
        </w:rPr>
        <w:t> </w:t>
      </w:r>
      <w:r>
        <w:rPr/>
        <w:t>and</w:t>
      </w:r>
      <w:r>
        <w:rPr>
          <w:u w:val="single"/>
        </w:rPr>
        <w:t> </w:t>
        <w:tab/>
        <w:tab/>
        <w:tab/>
      </w:r>
      <w:r>
        <w:rPr/>
        <w:t>as</w:t>
      </w:r>
      <w:r>
        <w:rPr>
          <w:spacing w:val="-4"/>
        </w:rPr>
        <w:t> </w:t>
      </w:r>
      <w:r>
        <w:rPr/>
        <w:t>Tenant.</w:t>
      </w:r>
    </w:p>
    <w:p>
      <w:pPr>
        <w:pStyle w:val="BodyText"/>
        <w:rPr>
          <w:sz w:val="22"/>
        </w:rPr>
      </w:pPr>
    </w:p>
    <w:p>
      <w:pPr>
        <w:pStyle w:val="BodyText"/>
        <w:spacing w:before="6"/>
        <w:rPr>
          <w:sz w:val="18"/>
        </w:rPr>
      </w:pPr>
    </w:p>
    <w:p>
      <w:pPr>
        <w:pStyle w:val="BodyText"/>
        <w:spacing w:before="1"/>
        <w:ind w:left="120"/>
      </w:pPr>
      <w:r>
        <w:rPr/>
        <w:t>WITNESSETH:</w:t>
      </w:r>
    </w:p>
    <w:p>
      <w:pPr>
        <w:pStyle w:val="BodyText"/>
        <w:spacing w:before="9"/>
        <w:rPr>
          <w:sz w:val="19"/>
        </w:rPr>
      </w:pPr>
    </w:p>
    <w:p>
      <w:pPr>
        <w:pStyle w:val="BodyText"/>
        <w:tabs>
          <w:tab w:pos="960" w:val="left" w:leader="none"/>
        </w:tabs>
        <w:ind w:left="120" w:right="957"/>
      </w:pPr>
      <w:r>
        <w:rPr/>
        <w:t>WHEREAS, the LANDLORD is a multifamily property receiving federal project-based rental assistance pursuant to Section 811 of the Cranston-Gonzalez National Affordable Housing Act, as amended by</w:t>
      </w:r>
      <w:r>
        <w:rPr>
          <w:spacing w:val="-28"/>
        </w:rPr>
        <w:t> </w:t>
      </w:r>
      <w:r>
        <w:rPr/>
        <w:t>the Frank</w:t>
        <w:tab/>
        <w:t>Melville Supportive Housing Act of</w:t>
      </w:r>
      <w:r>
        <w:rPr>
          <w:spacing w:val="-16"/>
        </w:rPr>
        <w:t> </w:t>
      </w:r>
      <w:r>
        <w:rPr/>
        <w:t>2010.</w:t>
      </w:r>
    </w:p>
    <w:p>
      <w:pPr>
        <w:pStyle w:val="BodyText"/>
        <w:spacing w:before="8"/>
        <w:rPr>
          <w:sz w:val="19"/>
        </w:rPr>
      </w:pPr>
    </w:p>
    <w:p>
      <w:pPr>
        <w:pStyle w:val="BodyText"/>
        <w:spacing w:before="1"/>
        <w:ind w:left="120" w:right="1058"/>
      </w:pPr>
      <w:r>
        <w:rPr/>
        <w:t>WHEREAS, the LANDLORD has entered into a Rental Assistance Contract (RAC) with the State Housing Agency (SHA).</w:t>
      </w:r>
    </w:p>
    <w:p>
      <w:pPr>
        <w:pStyle w:val="BodyText"/>
      </w:pPr>
    </w:p>
    <w:p>
      <w:pPr>
        <w:pStyle w:val="BodyText"/>
        <w:spacing w:line="226" w:lineRule="exact"/>
        <w:ind w:left="120"/>
      </w:pPr>
      <w:r>
        <w:rPr/>
        <w:t>WHEREAS, pursuant to a Cooperative Agreement between HUD and the SHA,</w:t>
      </w:r>
    </w:p>
    <w:p>
      <w:pPr>
        <w:pStyle w:val="BodyText"/>
        <w:tabs>
          <w:tab w:pos="6119" w:val="left" w:leader="none"/>
          <w:tab w:pos="6240" w:val="left" w:leader="none"/>
          <w:tab w:pos="7799" w:val="left" w:leader="none"/>
        </w:tabs>
        <w:ind w:left="120" w:right="117"/>
      </w:pPr>
      <w:r>
        <w:rPr/>
        <w:t>the SHA agrees to disburse Section 811 Project Rental Assistance(PRA)funds to the Landlord , conditioned on the</w:t>
      </w:r>
      <w:r>
        <w:rPr>
          <w:spacing w:val="-16"/>
        </w:rPr>
        <w:t> </w:t>
      </w:r>
      <w:r>
        <w:rPr/>
        <w:t>the</w:t>
      </w:r>
      <w:r>
        <w:rPr>
          <w:spacing w:val="-3"/>
        </w:rPr>
        <w:t> </w:t>
      </w:r>
      <w:r>
        <w:rPr/>
        <w:t>LANDLORD</w:t>
        <w:tab/>
        <w:tab/>
        <w:t>limiting</w:t>
      </w:r>
      <w:r>
        <w:rPr>
          <w:spacing w:val="-12"/>
        </w:rPr>
        <w:t> </w:t>
      </w:r>
      <w:r>
        <w:rPr/>
        <w:t>occupancy,based</w:t>
      </w:r>
      <w:r>
        <w:rPr>
          <w:w w:val="99"/>
        </w:rPr>
        <w:t> </w:t>
      </w:r>
      <w:r>
        <w:rPr/>
        <w:t>upon a SHA agreed specified number of</w:t>
      </w:r>
      <w:r>
        <w:rPr>
          <w:spacing w:val="-17"/>
        </w:rPr>
        <w:t> </w:t>
      </w:r>
      <w:r>
        <w:rPr/>
        <w:t>PRA</w:t>
      </w:r>
      <w:r>
        <w:rPr>
          <w:spacing w:val="-3"/>
        </w:rPr>
        <w:t> </w:t>
      </w:r>
      <w:r>
        <w:rPr/>
        <w:t>units,</w:t>
        <w:tab/>
        <w:t>to</w:t>
      </w:r>
      <w:r>
        <w:rPr>
          <w:spacing w:val="-3"/>
        </w:rPr>
        <w:t> </w:t>
      </w:r>
      <w:r>
        <w:rPr/>
        <w:t>extremely</w:t>
        <w:tab/>
        <w:t>low</w:t>
      </w:r>
      <w:r>
        <w:rPr>
          <w:spacing w:val="-5"/>
        </w:rPr>
        <w:t> </w:t>
      </w:r>
      <w:r>
        <w:rPr/>
        <w:t>income</w:t>
      </w:r>
      <w:r>
        <w:rPr>
          <w:w w:val="99"/>
        </w:rPr>
        <w:t> </w:t>
      </w:r>
      <w:r>
        <w:rPr/>
        <w:t>persons with disabilities as defined in Section 811 of the National Affordable Housing Act and applicable HUD regulations under criteria for eligibility of TENANTS for admission to assisted units and conditions of continued occupancy in accordance with the terms and provisions of the</w:t>
      </w:r>
      <w:r>
        <w:rPr>
          <w:spacing w:val="-31"/>
        </w:rPr>
        <w:t> </w:t>
      </w:r>
      <w:r>
        <w:rPr/>
        <w:t>RAC, and</w:t>
      </w:r>
    </w:p>
    <w:p>
      <w:pPr>
        <w:pStyle w:val="BodyText"/>
        <w:spacing w:before="8"/>
      </w:pPr>
    </w:p>
    <w:p>
      <w:pPr>
        <w:pStyle w:val="BodyText"/>
        <w:ind w:left="120"/>
      </w:pPr>
      <w:r>
        <w:rPr/>
        <w:t>NOW THEREFORE,</w:t>
      </w:r>
    </w:p>
    <w:p>
      <w:pPr>
        <w:pStyle w:val="BodyText"/>
        <w:rPr>
          <w:sz w:val="11"/>
        </w:rPr>
      </w:pPr>
    </w:p>
    <w:p>
      <w:pPr>
        <w:pStyle w:val="ListParagraph"/>
        <w:numPr>
          <w:ilvl w:val="0"/>
          <w:numId w:val="1"/>
        </w:numPr>
        <w:tabs>
          <w:tab w:pos="1320" w:val="left" w:leader="none"/>
          <w:tab w:pos="1321" w:val="left" w:leader="none"/>
          <w:tab w:pos="5387" w:val="left" w:leader="none"/>
        </w:tabs>
        <w:spacing w:line="224" w:lineRule="exact" w:before="87" w:after="0"/>
        <w:ind w:left="120" w:right="597" w:firstLine="600"/>
        <w:jc w:val="left"/>
        <w:rPr>
          <w:sz w:val="20"/>
        </w:rPr>
      </w:pPr>
      <w:r>
        <w:rPr>
          <w:sz w:val="20"/>
        </w:rPr>
        <w:t>The LANDLORD leases to the TENANT, and the TENANT leases</w:t>
      </w:r>
      <w:r>
        <w:rPr>
          <w:spacing w:val="-24"/>
          <w:sz w:val="20"/>
        </w:rPr>
        <w:t> </w:t>
      </w:r>
      <w:r>
        <w:rPr>
          <w:sz w:val="20"/>
        </w:rPr>
        <w:t>from the LANDLORD dwelling</w:t>
      </w:r>
      <w:r>
        <w:rPr>
          <w:spacing w:val="-9"/>
          <w:sz w:val="20"/>
        </w:rPr>
        <w:t> </w:t>
      </w:r>
      <w:r>
        <w:rPr>
          <w:sz w:val="20"/>
        </w:rPr>
        <w:t>unit</w:t>
      </w:r>
      <w:r>
        <w:rPr>
          <w:spacing w:val="-4"/>
          <w:sz w:val="20"/>
        </w:rPr>
        <w:t> </w:t>
      </w:r>
      <w:r>
        <w:rPr>
          <w:sz w:val="20"/>
        </w:rPr>
        <w:t>number</w:t>
      </w:r>
      <w:r>
        <w:rPr>
          <w:sz w:val="20"/>
          <w:u w:val="single"/>
        </w:rPr>
        <w:t> </w:t>
        <w:tab/>
      </w:r>
      <w:r>
        <w:rPr>
          <w:sz w:val="20"/>
        </w:rPr>
        <w:t>located</w:t>
      </w:r>
      <w:r>
        <w:rPr>
          <w:spacing w:val="-5"/>
          <w:sz w:val="20"/>
        </w:rPr>
        <w:t> </w:t>
      </w:r>
      <w:r>
        <w:rPr>
          <w:sz w:val="20"/>
        </w:rPr>
        <w:t>at</w:t>
      </w:r>
    </w:p>
    <w:p>
      <w:pPr>
        <w:pStyle w:val="BodyText"/>
        <w:tabs>
          <w:tab w:pos="2987" w:val="left" w:leader="none"/>
          <w:tab w:pos="4547" w:val="left" w:leader="none"/>
          <w:tab w:pos="6359" w:val="left" w:leader="none"/>
          <w:tab w:pos="7079" w:val="left" w:leader="none"/>
        </w:tabs>
        <w:spacing w:before="14"/>
        <w:ind w:left="120" w:right="1317"/>
      </w:pPr>
      <w:r>
        <w:rPr>
          <w:w w:val="99"/>
          <w:u w:val="single"/>
        </w:rPr>
        <w:t> </w:t>
      </w:r>
      <w:r>
        <w:rPr>
          <w:u w:val="single"/>
        </w:rPr>
        <w:tab/>
        <w:tab/>
      </w:r>
      <w:r>
        <w:rPr/>
        <w:t>for a term of</w:t>
      </w:r>
      <w:r>
        <w:rPr>
          <w:spacing w:val="-7"/>
        </w:rPr>
        <w:t> </w:t>
      </w:r>
      <w:r>
        <w:rPr/>
        <w:t>one</w:t>
      </w:r>
      <w:r>
        <w:rPr>
          <w:spacing w:val="-2"/>
        </w:rPr>
        <w:t> </w:t>
      </w:r>
      <w:r>
        <w:rPr/>
        <w:t>year</w:t>
      </w:r>
      <w:r>
        <w:rPr>
          <w:w w:val="99"/>
        </w:rPr>
        <w:t> </w:t>
      </w:r>
      <w:r>
        <w:rPr/>
        <w:t>commencing</w:t>
      </w:r>
      <w:r>
        <w:rPr>
          <w:spacing w:val="-3"/>
        </w:rPr>
        <w:t> </w:t>
      </w:r>
      <w:r>
        <w:rPr/>
        <w:t>on</w:t>
      </w:r>
      <w:r>
        <w:rPr>
          <w:spacing w:val="-3"/>
        </w:rPr>
        <w:t> </w:t>
      </w:r>
      <w:r>
        <w:rPr/>
        <w:t>the</w:t>
      </w:r>
      <w:r>
        <w:rPr>
          <w:u w:val="single"/>
        </w:rPr>
        <w:t> </w:t>
        <w:tab/>
      </w:r>
      <w:r>
        <w:rPr/>
        <w:t>day</w:t>
      </w:r>
      <w:r>
        <w:rPr>
          <w:spacing w:val="-2"/>
        </w:rPr>
        <w:t> </w:t>
      </w:r>
      <w:r>
        <w:rPr/>
        <w:t>of</w:t>
      </w:r>
      <w:r>
        <w:rPr>
          <w:u w:val="single"/>
        </w:rPr>
        <w:t> </w:t>
        <w:tab/>
        <w:tab/>
        <w:tab/>
      </w:r>
      <w:r>
        <w:rPr/>
        <w:t>, 20</w:t>
      </w:r>
      <w:r>
        <w:rPr>
          <w:spacing w:val="118"/>
        </w:rPr>
        <w:t> </w:t>
      </w:r>
      <w:r>
        <w:rPr/>
        <w:t>,</w:t>
      </w:r>
      <w:r>
        <w:rPr>
          <w:w w:val="99"/>
        </w:rPr>
        <w:t> </w:t>
      </w:r>
      <w:r>
        <w:rPr/>
        <w:t>and ending</w:t>
      </w:r>
      <w:r>
        <w:rPr>
          <w:spacing w:val="-4"/>
        </w:rPr>
        <w:t> </w:t>
      </w:r>
      <w:r>
        <w:rPr/>
        <w:t>on</w:t>
      </w:r>
      <w:r>
        <w:rPr>
          <w:spacing w:val="-2"/>
        </w:rPr>
        <w:t> </w:t>
      </w:r>
      <w:r>
        <w:rPr/>
        <w:t>the</w:t>
      </w:r>
      <w:r>
        <w:rPr>
          <w:u w:val="single"/>
        </w:rPr>
        <w:t> </w:t>
        <w:tab/>
      </w:r>
      <w:r>
        <w:rPr/>
        <w:t>day</w:t>
      </w:r>
      <w:r>
        <w:rPr>
          <w:spacing w:val="-2"/>
        </w:rPr>
        <w:t> </w:t>
      </w:r>
      <w:r>
        <w:rPr/>
        <w:t>of</w:t>
      </w:r>
      <w:r>
        <w:rPr>
          <w:u w:val="single"/>
        </w:rPr>
        <w:t> </w:t>
        <w:tab/>
        <w:tab/>
      </w:r>
      <w:r>
        <w:rPr/>
        <w:t>, 20</w:t>
      </w:r>
      <w:r>
        <w:rPr>
          <w:spacing w:val="118"/>
        </w:rPr>
        <w:t> </w:t>
      </w:r>
      <w:r>
        <w:rPr/>
        <w:t>.</w:t>
      </w:r>
    </w:p>
    <w:p>
      <w:pPr>
        <w:pStyle w:val="BodyText"/>
        <w:spacing w:before="3"/>
        <w:rPr>
          <w:sz w:val="11"/>
        </w:rPr>
      </w:pPr>
    </w:p>
    <w:p>
      <w:pPr>
        <w:pStyle w:val="ListParagraph"/>
        <w:numPr>
          <w:ilvl w:val="0"/>
          <w:numId w:val="1"/>
        </w:numPr>
        <w:tabs>
          <w:tab w:pos="1320" w:val="left" w:leader="none"/>
          <w:tab w:pos="1321" w:val="left" w:leader="none"/>
          <w:tab w:pos="7547" w:val="left" w:leader="none"/>
        </w:tabs>
        <w:spacing w:line="240" w:lineRule="auto" w:before="99" w:after="0"/>
        <w:ind w:left="1320" w:right="0" w:hanging="600"/>
        <w:jc w:val="left"/>
        <w:rPr>
          <w:sz w:val="20"/>
        </w:rPr>
      </w:pPr>
      <w:r>
        <w:rPr>
          <w:sz w:val="20"/>
        </w:rPr>
        <w:t>The total rent (Contract Rent) shall</w:t>
      </w:r>
      <w:r>
        <w:rPr>
          <w:spacing w:val="-13"/>
          <w:sz w:val="20"/>
        </w:rPr>
        <w:t> </w:t>
      </w:r>
      <w:r>
        <w:rPr>
          <w:sz w:val="20"/>
        </w:rPr>
        <w:t>be</w:t>
      </w:r>
      <w:r>
        <w:rPr>
          <w:spacing w:val="-3"/>
          <w:sz w:val="20"/>
        </w:rPr>
        <w:t> </w:t>
      </w:r>
      <w:r>
        <w:rPr>
          <w:sz w:val="20"/>
        </w:rPr>
        <w:t>$</w:t>
      </w:r>
      <w:r>
        <w:rPr>
          <w:sz w:val="20"/>
          <w:u w:val="single"/>
        </w:rPr>
        <w:t> </w:t>
        <w:tab/>
      </w:r>
      <w:r>
        <w:rPr>
          <w:sz w:val="20"/>
        </w:rPr>
        <w:t>per</w:t>
      </w:r>
      <w:r>
        <w:rPr>
          <w:spacing w:val="-3"/>
          <w:sz w:val="20"/>
        </w:rPr>
        <w:t> </w:t>
      </w:r>
      <w:r>
        <w:rPr>
          <w:sz w:val="20"/>
        </w:rPr>
        <w:t>mon</w:t>
      </w:r>
    </w:p>
    <w:p>
      <w:pPr>
        <w:pStyle w:val="BodyText"/>
        <w:spacing w:before="3"/>
        <w:ind w:left="120"/>
      </w:pPr>
      <w:r>
        <w:rPr/>
        <w:t>th.</w:t>
      </w:r>
    </w:p>
    <w:p>
      <w:pPr>
        <w:pStyle w:val="BodyText"/>
        <w:spacing w:before="2"/>
        <w:rPr>
          <w:sz w:val="11"/>
        </w:rPr>
      </w:pPr>
    </w:p>
    <w:p>
      <w:pPr>
        <w:pStyle w:val="ListParagraph"/>
        <w:numPr>
          <w:ilvl w:val="0"/>
          <w:numId w:val="1"/>
        </w:numPr>
        <w:tabs>
          <w:tab w:pos="1320" w:val="left" w:leader="none"/>
          <w:tab w:pos="1321" w:val="left" w:leader="none"/>
        </w:tabs>
        <w:spacing w:line="240" w:lineRule="auto" w:before="100" w:after="0"/>
        <w:ind w:left="120" w:right="596" w:firstLine="600"/>
        <w:jc w:val="left"/>
        <w:rPr>
          <w:sz w:val="20"/>
        </w:rPr>
      </w:pPr>
      <w:r>
        <w:rPr>
          <w:sz w:val="20"/>
        </w:rPr>
        <w:t>The total rent specified in </w:t>
      </w:r>
      <w:r>
        <w:rPr>
          <w:sz w:val="20"/>
          <w:u w:val="single"/>
        </w:rPr>
        <w:t>Paragraph 2</w:t>
      </w:r>
      <w:r>
        <w:rPr>
          <w:sz w:val="20"/>
        </w:rPr>
        <w:t>, above, shall include the following</w:t>
      </w:r>
      <w:r>
        <w:rPr>
          <w:spacing w:val="-11"/>
          <w:sz w:val="20"/>
        </w:rPr>
        <w:t> </w:t>
      </w:r>
      <w:r>
        <w:rPr>
          <w:sz w:val="20"/>
        </w:rPr>
        <w:t>utilities:</w:t>
      </w:r>
    </w:p>
    <w:p>
      <w:pPr>
        <w:pStyle w:val="BodyText"/>
      </w:pPr>
    </w:p>
    <w:p>
      <w:pPr>
        <w:pStyle w:val="BodyText"/>
        <w:spacing w:before="4"/>
        <w:rPr>
          <w:sz w:val="14"/>
        </w:rPr>
      </w:pPr>
      <w:r>
        <w:rPr/>
        <w:pict>
          <v:group style="position:absolute;margin-left:89.799004pt;margin-top:10.128205pt;width:144.450pt;height:1pt;mso-position-horizontal-relative:page;mso-position-vertical-relative:paragraph;z-index:0;mso-wrap-distance-left:0;mso-wrap-distance-right:0" coordorigin="1796,203" coordsize="2889,20">
            <v:line style="position:absolute" from="2880,213" to="3240,213" stroked="true" strokeweight=".96pt" strokecolor="#000000">
              <v:stroke dashstyle="solid"/>
            </v:line>
            <v:line style="position:absolute" from="1800,213" to="4680,213" stroked="true" strokeweight=".40836pt" strokecolor="#000000">
              <v:stroke dashstyle="solid"/>
            </v:line>
            <w10:wrap type="topAndBottom"/>
          </v:group>
        </w:pict>
      </w:r>
      <w:r>
        <w:rPr/>
        <w:pict>
          <v:line style="position:absolute;mso-position-horizontal-relative:page;mso-position-vertical-relative:paragraph;z-index:1048;mso-wrap-distance-left:0;mso-wrap-distance-right:0" from="270.024017pt,10.633065pt" to="438.024025pt,10.633065pt" stroked="true" strokeweight=".40836pt" strokecolor="#000000">
            <v:stroke dashstyle="solid"/>
            <w10:wrap type="topAndBottom"/>
          </v:line>
        </w:pict>
      </w:r>
    </w:p>
    <w:p>
      <w:pPr>
        <w:pStyle w:val="BodyText"/>
        <w:spacing w:before="1"/>
        <w:rPr>
          <w:sz w:val="9"/>
        </w:rPr>
      </w:pPr>
    </w:p>
    <w:p>
      <w:pPr>
        <w:pStyle w:val="BodyText"/>
        <w:spacing w:before="99"/>
        <w:ind w:left="120" w:right="938" w:firstLine="840"/>
      </w:pPr>
      <w:r>
        <w:rPr/>
        <w:t>(If the total rent includes all utilities, enter "ALL"; where TENANTS pay some or all utilities, enter the following additional paragraph as 3a.)</w:t>
      </w:r>
    </w:p>
    <w:p>
      <w:pPr>
        <w:pStyle w:val="BodyText"/>
        <w:spacing w:before="2"/>
        <w:rPr>
          <w:sz w:val="11"/>
        </w:rPr>
      </w:pPr>
    </w:p>
    <w:p>
      <w:pPr>
        <w:pStyle w:val="BodyText"/>
        <w:spacing w:before="100"/>
        <w:ind w:left="120" w:right="1298"/>
      </w:pPr>
      <w:r>
        <w:rPr/>
        <w:t>The total rent stipulated herein does not include the cost of the following utility service(s), for which the Utility Allowance is</w:t>
      </w:r>
    </w:p>
    <w:p>
      <w:pPr>
        <w:pStyle w:val="BodyText"/>
        <w:tabs>
          <w:tab w:pos="720" w:val="left" w:leader="none"/>
        </w:tabs>
        <w:spacing w:line="221" w:lineRule="exact"/>
        <w:ind w:left="120"/>
      </w:pPr>
      <w:r>
        <w:rPr/>
        <w:t>$</w:t>
      </w:r>
      <w:r>
        <w:rPr>
          <w:u w:val="single"/>
        </w:rPr>
        <w:t> </w:t>
        <w:tab/>
      </w:r>
      <w:r>
        <w:rPr/>
        <w:t>.</w:t>
      </w:r>
    </w:p>
    <w:p>
      <w:pPr>
        <w:pStyle w:val="BodyText"/>
        <w:spacing w:before="10"/>
        <w:rPr>
          <w:sz w:val="14"/>
        </w:rPr>
      </w:pPr>
      <w:r>
        <w:rPr/>
        <w:pict>
          <v:group style="position:absolute;margin-left:89.799004pt;margin-top:10.407326pt;width:144.450pt;height:1pt;mso-position-horizontal-relative:page;mso-position-vertical-relative:paragraph;z-index:1072;mso-wrap-distance-left:0;mso-wrap-distance-right:0" coordorigin="1796,208" coordsize="2889,20">
            <v:line style="position:absolute" from="3240,218" to="3600,218" stroked="true" strokeweight=".96pt" strokecolor="#000000">
              <v:stroke dashstyle="solid"/>
            </v:line>
            <v:line style="position:absolute" from="1800,218" to="4680,218" stroked="true" strokeweight=".40836pt" strokecolor="#000000">
              <v:stroke dashstyle="solid"/>
            </v:line>
            <w10:wrap type="topAndBottom"/>
          </v:group>
        </w:pict>
      </w:r>
      <w:r>
        <w:rPr/>
        <w:pict>
          <v:line style="position:absolute;mso-position-horizontal-relative:page;mso-position-vertical-relative:paragraph;z-index:1096;mso-wrap-distance-left:0;mso-wrap-distance-right:0" from="270.024017pt,10.912187pt" to="443.99581pt,10.912187pt" stroked="true" strokeweight=".40836pt" strokecolor="#000000">
            <v:stroke dashstyle="solid"/>
            <w10:wrap type="topAndBottom"/>
          </v:line>
        </w:pict>
      </w:r>
    </w:p>
    <w:p>
      <w:pPr>
        <w:spacing w:after="0"/>
        <w:rPr>
          <w:sz w:val="14"/>
        </w:rPr>
        <w:sectPr>
          <w:footerReference w:type="default" r:id="rId5"/>
          <w:type w:val="continuous"/>
          <w:pgSz w:w="12240" w:h="15840"/>
          <w:pgMar w:footer="1193" w:top="640" w:bottom="1380" w:left="1680" w:right="1320"/>
          <w:pgNumType w:start="1"/>
        </w:sectPr>
      </w:pPr>
    </w:p>
    <w:p>
      <w:pPr>
        <w:pStyle w:val="BodyText"/>
        <w:spacing w:before="9"/>
        <w:rPr>
          <w:sz w:val="13"/>
        </w:rPr>
      </w:pPr>
    </w:p>
    <w:p>
      <w:pPr>
        <w:tabs>
          <w:tab w:pos="3716" w:val="left" w:leader="none"/>
        </w:tabs>
        <w:spacing w:line="20" w:lineRule="exact"/>
        <w:ind w:left="116" w:right="0" w:firstLine="0"/>
        <w:rPr>
          <w:sz w:val="2"/>
        </w:rPr>
      </w:pPr>
      <w:r>
        <w:rPr>
          <w:sz w:val="2"/>
        </w:rPr>
        <w:pict>
          <v:group style="width:144.450pt;height:.45pt;mso-position-horizontal-relative:char;mso-position-vertical-relative:line" coordorigin="0,0" coordsize="2889,9">
            <v:line style="position:absolute" from="4,4" to="2884,4" stroked="true" strokeweight=".40836pt" strokecolor="#000000">
              <v:stroke dashstyle="solid"/>
            </v:line>
          </v:group>
        </w:pict>
      </w:r>
      <w:r>
        <w:rPr>
          <w:sz w:val="2"/>
        </w:rPr>
      </w:r>
      <w:r>
        <w:rPr>
          <w:sz w:val="2"/>
        </w:rPr>
        <w:tab/>
      </w:r>
      <w:r>
        <w:rPr>
          <w:sz w:val="2"/>
        </w:rPr>
        <w:pict>
          <v:group style="width:174.45pt;height:.45pt;mso-position-horizontal-relative:char;mso-position-vertical-relative:line" coordorigin="0,0" coordsize="3489,9">
            <v:line style="position:absolute" from="4,4" to="3485,4" stroked="true" strokeweight=".40836pt" strokecolor="#000000">
              <v:stroke dashstyle="solid"/>
            </v:line>
          </v:group>
        </w:pict>
      </w:r>
      <w:r>
        <w:rPr>
          <w:sz w:val="2"/>
        </w:rPr>
      </w:r>
    </w:p>
    <w:p>
      <w:pPr>
        <w:pStyle w:val="BodyText"/>
        <w:spacing w:before="8"/>
        <w:rPr>
          <w:sz w:val="10"/>
        </w:rPr>
      </w:pPr>
    </w:p>
    <w:p>
      <w:pPr>
        <w:pStyle w:val="BodyText"/>
        <w:tabs>
          <w:tab w:pos="7080" w:val="left" w:leader="none"/>
        </w:tabs>
        <w:spacing w:before="100"/>
        <w:ind w:left="120" w:right="336" w:firstLine="120"/>
      </w:pPr>
      <w:r>
        <w:rPr/>
        <w:t>Charges for such service(s) are to be paid directly by the TENANT to the utility company/companies providing</w:t>
      </w:r>
      <w:r>
        <w:rPr>
          <w:spacing w:val="-17"/>
        </w:rPr>
        <w:t> </w:t>
      </w:r>
      <w:r>
        <w:rPr/>
        <w:t>such</w:t>
      </w:r>
      <w:r>
        <w:rPr>
          <w:spacing w:val="-5"/>
        </w:rPr>
        <w:t> </w:t>
      </w:r>
      <w:r>
        <w:rPr/>
        <w:t>service(s).</w:t>
        <w:tab/>
        <w:t>If</w:t>
      </w:r>
      <w:r>
        <w:rPr>
          <w:spacing w:val="-3"/>
        </w:rPr>
        <w:t> </w:t>
      </w:r>
      <w:r>
        <w:rPr/>
        <w:t>the</w:t>
      </w:r>
      <w:r>
        <w:rPr>
          <w:w w:val="99"/>
        </w:rPr>
        <w:t> </w:t>
      </w:r>
      <w:r>
        <w:rPr/>
        <w:t>Utility Allowance exceeds the required TENANT's share of the total housing expense per State-approved schedule and criteria, the LANDLORD shall pay the TENANT the amount of such excess on behalf of the Government upon receipt of funds from HUD for that</w:t>
      </w:r>
      <w:r>
        <w:rPr>
          <w:spacing w:val="-25"/>
        </w:rPr>
        <w:t> </w:t>
      </w:r>
      <w:r>
        <w:rPr/>
        <w:t>purpose.</w:t>
      </w:r>
    </w:p>
    <w:p>
      <w:pPr>
        <w:pStyle w:val="BodyText"/>
        <w:spacing w:before="6"/>
        <w:rPr>
          <w:sz w:val="19"/>
        </w:rPr>
      </w:pPr>
    </w:p>
    <w:p>
      <w:pPr>
        <w:pStyle w:val="ListParagraph"/>
        <w:numPr>
          <w:ilvl w:val="0"/>
          <w:numId w:val="1"/>
        </w:numPr>
        <w:tabs>
          <w:tab w:pos="1320" w:val="left" w:leader="none"/>
          <w:tab w:pos="1321" w:val="left" w:leader="none"/>
          <w:tab w:pos="3227" w:val="left" w:leader="none"/>
          <w:tab w:pos="4907" w:val="left" w:leader="none"/>
        </w:tabs>
        <w:spacing w:line="242" w:lineRule="auto" w:before="0" w:after="0"/>
        <w:ind w:left="120" w:right="696" w:firstLine="600"/>
        <w:jc w:val="left"/>
        <w:rPr>
          <w:sz w:val="20"/>
        </w:rPr>
      </w:pPr>
      <w:r>
        <w:rPr>
          <w:sz w:val="20"/>
        </w:rPr>
        <w:t>Of the total</w:t>
      </w:r>
      <w:r>
        <w:rPr>
          <w:spacing w:val="-5"/>
          <w:sz w:val="20"/>
        </w:rPr>
        <w:t> </w:t>
      </w:r>
      <w:r>
        <w:rPr>
          <w:sz w:val="20"/>
        </w:rPr>
        <w:t>rent,</w:t>
      </w:r>
      <w:r>
        <w:rPr>
          <w:spacing w:val="-2"/>
          <w:sz w:val="20"/>
        </w:rPr>
        <w:t> </w:t>
      </w:r>
      <w:r>
        <w:rPr>
          <w:sz w:val="20"/>
        </w:rPr>
        <w:t>$</w:t>
      </w:r>
      <w:r>
        <w:rPr>
          <w:sz w:val="20"/>
          <w:u w:val="single"/>
        </w:rPr>
        <w:t> </w:t>
        <w:tab/>
      </w:r>
      <w:r>
        <w:rPr>
          <w:sz w:val="20"/>
        </w:rPr>
        <w:t>shall be payable by</w:t>
      </w:r>
      <w:r>
        <w:rPr>
          <w:spacing w:val="-8"/>
          <w:sz w:val="20"/>
        </w:rPr>
        <w:t> </w:t>
      </w:r>
      <w:r>
        <w:rPr>
          <w:sz w:val="20"/>
        </w:rPr>
        <w:t>or</w:t>
      </w:r>
      <w:r>
        <w:rPr>
          <w:spacing w:val="-2"/>
          <w:sz w:val="20"/>
        </w:rPr>
        <w:t> </w:t>
      </w:r>
      <w:r>
        <w:rPr>
          <w:sz w:val="20"/>
        </w:rPr>
        <w:t>at</w:t>
      </w:r>
      <w:r>
        <w:rPr>
          <w:w w:val="99"/>
          <w:sz w:val="20"/>
        </w:rPr>
        <w:t> </w:t>
      </w:r>
      <w:r>
        <w:rPr>
          <w:sz w:val="20"/>
        </w:rPr>
        <w:t>the direction of HUD as rental assistance payments on behalf of the TENANT,</w:t>
      </w:r>
      <w:r>
        <w:rPr>
          <w:spacing w:val="-2"/>
          <w:sz w:val="20"/>
        </w:rPr>
        <w:t> </w:t>
      </w:r>
      <w:r>
        <w:rPr>
          <w:sz w:val="20"/>
        </w:rPr>
        <w:t>and</w:t>
      </w:r>
      <w:r>
        <w:rPr>
          <w:spacing w:val="-2"/>
          <w:sz w:val="20"/>
        </w:rPr>
        <w:t> </w:t>
      </w:r>
      <w:r>
        <w:rPr>
          <w:sz w:val="20"/>
        </w:rPr>
        <w:t>$</w:t>
      </w:r>
      <w:r>
        <w:rPr>
          <w:sz w:val="20"/>
          <w:u w:val="single"/>
        </w:rPr>
        <w:t> </w:t>
        <w:tab/>
      </w:r>
      <w:r>
        <w:rPr>
          <w:sz w:val="20"/>
        </w:rPr>
        <w:t>shall be payable by the</w:t>
      </w:r>
      <w:r>
        <w:rPr>
          <w:spacing w:val="-13"/>
          <w:sz w:val="20"/>
        </w:rPr>
        <w:t> </w:t>
      </w:r>
      <w:r>
        <w:rPr>
          <w:sz w:val="20"/>
        </w:rPr>
        <w:t>TENANT.</w:t>
      </w:r>
      <w:r>
        <w:rPr>
          <w:spacing w:val="-3"/>
          <w:sz w:val="20"/>
        </w:rPr>
        <w:t> </w:t>
      </w:r>
      <w:r>
        <w:rPr>
          <w:sz w:val="20"/>
        </w:rPr>
        <w:t>These</w:t>
      </w:r>
      <w:r>
        <w:rPr>
          <w:w w:val="99"/>
          <w:sz w:val="20"/>
        </w:rPr>
        <w:t> </w:t>
      </w:r>
      <w:r>
        <w:rPr>
          <w:sz w:val="20"/>
        </w:rPr>
        <w:t>amounts shall be subject to change by reason of changes</w:t>
      </w:r>
      <w:r>
        <w:rPr>
          <w:spacing w:val="-24"/>
          <w:sz w:val="20"/>
        </w:rPr>
        <w:t> </w:t>
      </w:r>
      <w:r>
        <w:rPr>
          <w:sz w:val="20"/>
        </w:rPr>
        <w:t>in</w:t>
      </w:r>
    </w:p>
    <w:p>
      <w:pPr>
        <w:pStyle w:val="BodyText"/>
        <w:tabs>
          <w:tab w:pos="6840" w:val="left" w:leader="none"/>
        </w:tabs>
        <w:ind w:left="120" w:right="217"/>
      </w:pPr>
      <w:r>
        <w:rPr/>
        <w:t>requirements, changes in the TENANT's family income, family</w:t>
      </w:r>
      <w:r>
        <w:rPr>
          <w:spacing w:val="-30"/>
        </w:rPr>
        <w:t> </w:t>
      </w:r>
      <w:r>
        <w:rPr/>
        <w:t>composition or extent of exceptional medical or other unusual expenses in accordance with HUD-established schedules and criteria; or by reason</w:t>
      </w:r>
      <w:r>
        <w:rPr>
          <w:spacing w:val="-28"/>
        </w:rPr>
        <w:t> </w:t>
      </w:r>
      <w:r>
        <w:rPr/>
        <w:t>of adjustment by SHA of any applicable</w:t>
      </w:r>
      <w:r>
        <w:rPr>
          <w:spacing w:val="-18"/>
        </w:rPr>
        <w:t> </w:t>
      </w:r>
      <w:r>
        <w:rPr/>
        <w:t>Utility</w:t>
      </w:r>
      <w:r>
        <w:rPr>
          <w:spacing w:val="-3"/>
        </w:rPr>
        <w:t> </w:t>
      </w:r>
      <w:r>
        <w:rPr/>
        <w:t>Allowance.</w:t>
        <w:tab/>
        <w:t>Any</w:t>
      </w:r>
      <w:r>
        <w:rPr>
          <w:spacing w:val="-4"/>
        </w:rPr>
        <w:t> </w:t>
      </w:r>
      <w:r>
        <w:rPr/>
        <w:t>such</w:t>
      </w:r>
      <w:r>
        <w:rPr>
          <w:spacing w:val="-4"/>
        </w:rPr>
        <w:t> </w:t>
      </w:r>
      <w:r>
        <w:rPr/>
        <w:t>change</w:t>
      </w:r>
      <w:r>
        <w:rPr>
          <w:w w:val="99"/>
        </w:rPr>
        <w:t> </w:t>
      </w:r>
      <w:r>
        <w:rPr/>
        <w:t>shall be effective as of the date stated in a Notice to the</w:t>
      </w:r>
      <w:r>
        <w:rPr>
          <w:spacing w:val="-26"/>
        </w:rPr>
        <w:t> </w:t>
      </w:r>
      <w:r>
        <w:rPr/>
        <w:t>TENANT.</w:t>
      </w:r>
    </w:p>
    <w:p>
      <w:pPr>
        <w:pStyle w:val="BodyText"/>
        <w:spacing w:before="10"/>
        <w:rPr>
          <w:sz w:val="19"/>
        </w:rPr>
      </w:pPr>
    </w:p>
    <w:p>
      <w:pPr>
        <w:pStyle w:val="ListParagraph"/>
        <w:numPr>
          <w:ilvl w:val="0"/>
          <w:numId w:val="1"/>
        </w:numPr>
        <w:tabs>
          <w:tab w:pos="1320" w:val="left" w:leader="none"/>
          <w:tab w:pos="1321" w:val="left" w:leader="none"/>
          <w:tab w:pos="8027" w:val="left" w:leader="none"/>
        </w:tabs>
        <w:spacing w:line="240" w:lineRule="auto" w:before="1" w:after="0"/>
        <w:ind w:left="120" w:right="217" w:firstLine="600"/>
        <w:jc w:val="left"/>
        <w:rPr>
          <w:sz w:val="20"/>
        </w:rPr>
      </w:pPr>
      <w:r>
        <w:rPr>
          <w:sz w:val="20"/>
        </w:rPr>
        <w:t>The TENANT's share of the rent shall be due and payable on</w:t>
      </w:r>
      <w:r>
        <w:rPr>
          <w:spacing w:val="-24"/>
          <w:sz w:val="20"/>
        </w:rPr>
        <w:t> </w:t>
      </w:r>
      <w:r>
        <w:rPr>
          <w:sz w:val="20"/>
        </w:rPr>
        <w:t>or before the first day of each</w:t>
      </w:r>
      <w:r>
        <w:rPr>
          <w:spacing w:val="-11"/>
          <w:sz w:val="20"/>
        </w:rPr>
        <w:t> </w:t>
      </w:r>
      <w:r>
        <w:rPr>
          <w:sz w:val="20"/>
        </w:rPr>
        <w:t>month</w:t>
      </w:r>
      <w:r>
        <w:rPr>
          <w:spacing w:val="-2"/>
          <w:sz w:val="20"/>
        </w:rPr>
        <w:t> </w:t>
      </w:r>
      <w:r>
        <w:rPr>
          <w:sz w:val="20"/>
        </w:rPr>
        <w:t>at</w:t>
      </w:r>
      <w:r>
        <w:rPr>
          <w:sz w:val="20"/>
          <w:u w:val="single"/>
        </w:rPr>
        <w:t> </w:t>
        <w:tab/>
      </w:r>
      <w:r>
        <w:rPr>
          <w:sz w:val="20"/>
        </w:rPr>
        <w:t>to the LANDLORD, or to such other person or persons or at such places as the LANDLORD may from time to time designate in</w:t>
      </w:r>
      <w:r>
        <w:rPr>
          <w:spacing w:val="-23"/>
          <w:sz w:val="20"/>
        </w:rPr>
        <w:t> </w:t>
      </w:r>
      <w:r>
        <w:rPr>
          <w:sz w:val="20"/>
        </w:rPr>
        <w:t>writing.</w:t>
      </w:r>
    </w:p>
    <w:p>
      <w:pPr>
        <w:pStyle w:val="BodyText"/>
        <w:spacing w:before="3"/>
        <w:rPr>
          <w:sz w:val="11"/>
        </w:rPr>
      </w:pPr>
    </w:p>
    <w:p>
      <w:pPr>
        <w:pStyle w:val="ListParagraph"/>
        <w:numPr>
          <w:ilvl w:val="0"/>
          <w:numId w:val="1"/>
        </w:numPr>
        <w:tabs>
          <w:tab w:pos="1320" w:val="left" w:leader="none"/>
          <w:tab w:pos="1321" w:val="left" w:leader="none"/>
          <w:tab w:pos="1800" w:val="left" w:leader="none"/>
          <w:tab w:pos="3827" w:val="left" w:leader="none"/>
          <w:tab w:pos="6600" w:val="left" w:leader="none"/>
        </w:tabs>
        <w:spacing w:line="240" w:lineRule="auto" w:before="99" w:after="0"/>
        <w:ind w:left="120" w:right="218" w:firstLine="600"/>
        <w:jc w:val="left"/>
        <w:rPr>
          <w:sz w:val="20"/>
        </w:rPr>
      </w:pPr>
      <w:r>
        <w:rPr>
          <w:sz w:val="20"/>
        </w:rPr>
        <w:t>A security deposit in an amount equal to one month's total TENANT payment or $50, whichever is greater, may be collected at the time of execution of this Agreement. Accordingly, TENANT hereby makes</w:t>
      </w:r>
      <w:r>
        <w:rPr>
          <w:spacing w:val="-30"/>
          <w:sz w:val="20"/>
        </w:rPr>
        <w:t> </w:t>
      </w:r>
      <w:r>
        <w:rPr>
          <w:sz w:val="20"/>
        </w:rPr>
        <w:t>a deposit</w:t>
      </w:r>
      <w:r>
        <w:rPr>
          <w:spacing w:val="-2"/>
          <w:sz w:val="20"/>
        </w:rPr>
        <w:t> </w:t>
      </w:r>
      <w:r>
        <w:rPr>
          <w:sz w:val="20"/>
        </w:rPr>
        <w:t>of</w:t>
      </w:r>
      <w:r>
        <w:rPr>
          <w:spacing w:val="-2"/>
          <w:sz w:val="20"/>
        </w:rPr>
        <w:t> </w:t>
      </w:r>
      <w:r>
        <w:rPr>
          <w:sz w:val="20"/>
        </w:rPr>
        <w:t>$</w:t>
      </w:r>
      <w:r>
        <w:rPr>
          <w:sz w:val="20"/>
          <w:u w:val="single"/>
        </w:rPr>
        <w:t> </w:t>
        <w:tab/>
        <w:tab/>
      </w:r>
      <w:r>
        <w:rPr>
          <w:sz w:val="20"/>
        </w:rPr>
        <w:t>against any damage</w:t>
      </w:r>
      <w:r>
        <w:rPr>
          <w:spacing w:val="-12"/>
          <w:sz w:val="20"/>
        </w:rPr>
        <w:t> </w:t>
      </w:r>
      <w:r>
        <w:rPr>
          <w:sz w:val="20"/>
        </w:rPr>
        <w:t>except</w:t>
      </w:r>
      <w:r>
        <w:rPr>
          <w:spacing w:val="-4"/>
          <w:sz w:val="20"/>
        </w:rPr>
        <w:t> </w:t>
      </w:r>
      <w:r>
        <w:rPr>
          <w:sz w:val="20"/>
        </w:rPr>
        <w:t>reasonable</w:t>
      </w:r>
      <w:r>
        <w:rPr>
          <w:w w:val="99"/>
          <w:sz w:val="20"/>
        </w:rPr>
        <w:t> </w:t>
      </w:r>
      <w:r>
        <w:rPr>
          <w:sz w:val="20"/>
        </w:rPr>
        <w:t>wear done to the premises by the TENANT, his/her family, guests, or agents; and agrees to pay when billed the full amount of any such damage in order that the deposit will</w:t>
      </w:r>
      <w:r>
        <w:rPr>
          <w:spacing w:val="-17"/>
          <w:sz w:val="20"/>
        </w:rPr>
        <w:t> </w:t>
      </w:r>
      <w:r>
        <w:rPr>
          <w:sz w:val="20"/>
        </w:rPr>
        <w:t>remain</w:t>
      </w:r>
      <w:r>
        <w:rPr>
          <w:spacing w:val="-3"/>
          <w:sz w:val="20"/>
        </w:rPr>
        <w:t> </w:t>
      </w:r>
      <w:r>
        <w:rPr>
          <w:sz w:val="20"/>
        </w:rPr>
        <w:t>intact.</w:t>
        <w:tab/>
        <w:t>Upon</w:t>
      </w:r>
      <w:r>
        <w:rPr>
          <w:spacing w:val="-8"/>
          <w:sz w:val="20"/>
        </w:rPr>
        <w:t> </w:t>
      </w:r>
      <w:r>
        <w:rPr>
          <w:sz w:val="20"/>
        </w:rPr>
        <w:t>termination</w:t>
      </w:r>
      <w:r>
        <w:rPr>
          <w:w w:val="99"/>
          <w:sz w:val="20"/>
        </w:rPr>
        <w:t> </w:t>
      </w:r>
      <w:r>
        <w:rPr>
          <w:sz w:val="20"/>
        </w:rPr>
        <w:t>of this Lease, the deposit amount listed in this paragraph is to be refunded to the TENANT or to be applied to any such damage or any rent delinquency.</w:t>
        <w:tab/>
        <w:t>The LANDLORD shall comply with all State and</w:t>
      </w:r>
      <w:r>
        <w:rPr>
          <w:spacing w:val="-20"/>
          <w:sz w:val="20"/>
        </w:rPr>
        <w:t> </w:t>
      </w:r>
      <w:r>
        <w:rPr>
          <w:sz w:val="20"/>
        </w:rPr>
        <w:t>local</w:t>
      </w:r>
      <w:r>
        <w:rPr>
          <w:spacing w:val="-3"/>
          <w:sz w:val="20"/>
        </w:rPr>
        <w:t> </w:t>
      </w:r>
      <w:r>
        <w:rPr>
          <w:sz w:val="20"/>
        </w:rPr>
        <w:t>laws</w:t>
      </w:r>
      <w:r>
        <w:rPr>
          <w:w w:val="99"/>
          <w:sz w:val="20"/>
        </w:rPr>
        <w:t> </w:t>
      </w:r>
      <w:r>
        <w:rPr>
          <w:sz w:val="20"/>
        </w:rPr>
        <w:t>regarding interest payments on security</w:t>
      </w:r>
      <w:r>
        <w:rPr>
          <w:spacing w:val="-22"/>
          <w:sz w:val="20"/>
        </w:rPr>
        <w:t> </w:t>
      </w:r>
      <w:r>
        <w:rPr>
          <w:sz w:val="20"/>
        </w:rPr>
        <w:t>deposits.</w:t>
      </w:r>
    </w:p>
    <w:p>
      <w:pPr>
        <w:pStyle w:val="BodyText"/>
      </w:pPr>
    </w:p>
    <w:p>
      <w:pPr>
        <w:pStyle w:val="ListParagraph"/>
        <w:numPr>
          <w:ilvl w:val="0"/>
          <w:numId w:val="1"/>
        </w:numPr>
        <w:tabs>
          <w:tab w:pos="1320" w:val="left" w:leader="none"/>
          <w:tab w:pos="1321" w:val="left" w:leader="none"/>
        </w:tabs>
        <w:spacing w:line="240" w:lineRule="auto" w:before="0" w:after="0"/>
        <w:ind w:left="120" w:right="216" w:firstLine="600"/>
        <w:jc w:val="left"/>
        <w:rPr>
          <w:sz w:val="20"/>
        </w:rPr>
      </w:pPr>
      <w:r>
        <w:rPr>
          <w:sz w:val="20"/>
        </w:rPr>
        <w:t>The LANDLORD shall not discriminate against the TENANT in the provision of services or in any other manner on the grounds of race, color, creed, religion, sex, familial status, national origin, or disability.</w:t>
      </w:r>
    </w:p>
    <w:p>
      <w:pPr>
        <w:pStyle w:val="BodyText"/>
        <w:spacing w:before="9"/>
        <w:rPr>
          <w:sz w:val="19"/>
        </w:rPr>
      </w:pPr>
    </w:p>
    <w:p>
      <w:pPr>
        <w:pStyle w:val="ListParagraph"/>
        <w:numPr>
          <w:ilvl w:val="0"/>
          <w:numId w:val="1"/>
        </w:numPr>
        <w:tabs>
          <w:tab w:pos="1320" w:val="left" w:leader="none"/>
          <w:tab w:pos="1321" w:val="left" w:leader="none"/>
        </w:tabs>
        <w:spacing w:line="240" w:lineRule="auto" w:before="0" w:after="0"/>
        <w:ind w:left="120" w:right="577" w:firstLine="600"/>
        <w:jc w:val="left"/>
        <w:rPr>
          <w:sz w:val="20"/>
        </w:rPr>
      </w:pPr>
      <w:r>
        <w:rPr>
          <w:sz w:val="20"/>
        </w:rPr>
        <w:t>Unless terminated or modified as provided herein, this Agreement shall be automatically renewed for successive terms of</w:t>
      </w:r>
      <w:r>
        <w:rPr>
          <w:spacing w:val="-28"/>
          <w:sz w:val="20"/>
        </w:rPr>
        <w:t> </w:t>
      </w:r>
      <w:r>
        <w:rPr>
          <w:sz w:val="20"/>
        </w:rPr>
        <w:t>One month each at the aforesaid rental, subject to adjustment as herein provided.</w:t>
      </w:r>
    </w:p>
    <w:p>
      <w:pPr>
        <w:pStyle w:val="BodyText"/>
        <w:rPr>
          <w:sz w:val="11"/>
        </w:rPr>
      </w:pPr>
    </w:p>
    <w:p>
      <w:pPr>
        <w:pStyle w:val="ListParagraph"/>
        <w:numPr>
          <w:ilvl w:val="1"/>
          <w:numId w:val="1"/>
        </w:numPr>
        <w:tabs>
          <w:tab w:pos="1920" w:val="left" w:leader="none"/>
          <w:tab w:pos="1921" w:val="left" w:leader="none"/>
          <w:tab w:pos="4440" w:val="left" w:leader="none"/>
        </w:tabs>
        <w:spacing w:line="240" w:lineRule="auto" w:before="99" w:after="0"/>
        <w:ind w:left="120" w:right="457" w:firstLine="1200"/>
        <w:jc w:val="left"/>
        <w:rPr>
          <w:sz w:val="20"/>
        </w:rPr>
      </w:pPr>
      <w:r>
        <w:rPr>
          <w:sz w:val="20"/>
        </w:rPr>
        <w:t>The TENANT may terminate this Agreement at the end of the initial term or any successive term by giving 30 days written notice in advance to</w:t>
      </w:r>
      <w:r>
        <w:rPr>
          <w:spacing w:val="-10"/>
          <w:sz w:val="20"/>
        </w:rPr>
        <w:t> </w:t>
      </w:r>
      <w:r>
        <w:rPr>
          <w:sz w:val="20"/>
        </w:rPr>
        <w:t>the</w:t>
      </w:r>
      <w:r>
        <w:rPr>
          <w:spacing w:val="-3"/>
          <w:sz w:val="20"/>
        </w:rPr>
        <w:t> </w:t>
      </w:r>
      <w:r>
        <w:rPr>
          <w:sz w:val="20"/>
        </w:rPr>
        <w:t>LANDLORD.</w:t>
        <w:tab/>
        <w:t>Whenever the LANDLORD has</w:t>
      </w:r>
      <w:r>
        <w:rPr>
          <w:spacing w:val="-11"/>
          <w:sz w:val="20"/>
        </w:rPr>
        <w:t> </w:t>
      </w:r>
      <w:r>
        <w:rPr>
          <w:sz w:val="20"/>
        </w:rPr>
        <w:t>been</w:t>
      </w:r>
      <w:r>
        <w:rPr>
          <w:spacing w:val="-3"/>
          <w:sz w:val="20"/>
        </w:rPr>
        <w:t> </w:t>
      </w:r>
      <w:r>
        <w:rPr>
          <w:sz w:val="20"/>
        </w:rPr>
        <w:t>in</w:t>
      </w:r>
      <w:r>
        <w:rPr>
          <w:w w:val="99"/>
          <w:sz w:val="20"/>
        </w:rPr>
        <w:t> </w:t>
      </w:r>
      <w:r>
        <w:rPr>
          <w:sz w:val="20"/>
        </w:rPr>
        <w:t>material noncompliance with this Agreement, the TENANT may in accordance with State law terminate this Agreement by so advising</w:t>
      </w:r>
      <w:r>
        <w:rPr>
          <w:spacing w:val="-28"/>
          <w:sz w:val="20"/>
        </w:rPr>
        <w:t> </w:t>
      </w:r>
      <w:r>
        <w:rPr>
          <w:sz w:val="20"/>
        </w:rPr>
        <w:t>the LANDLORD in</w:t>
      </w:r>
      <w:r>
        <w:rPr>
          <w:spacing w:val="-9"/>
          <w:sz w:val="20"/>
        </w:rPr>
        <w:t> </w:t>
      </w:r>
      <w:r>
        <w:rPr>
          <w:sz w:val="20"/>
        </w:rPr>
        <w:t>writing.</w:t>
      </w:r>
    </w:p>
    <w:p>
      <w:pPr>
        <w:pStyle w:val="BodyText"/>
        <w:spacing w:before="11"/>
        <w:rPr>
          <w:sz w:val="19"/>
        </w:rPr>
      </w:pPr>
    </w:p>
    <w:p>
      <w:pPr>
        <w:pStyle w:val="ListParagraph"/>
        <w:numPr>
          <w:ilvl w:val="1"/>
          <w:numId w:val="1"/>
        </w:numPr>
        <w:tabs>
          <w:tab w:pos="1920" w:val="left" w:leader="none"/>
          <w:tab w:pos="1921" w:val="left" w:leader="none"/>
          <w:tab w:pos="8280" w:val="left" w:leader="none"/>
        </w:tabs>
        <w:spacing w:line="240" w:lineRule="auto" w:before="0" w:after="0"/>
        <w:ind w:left="120" w:right="216" w:firstLine="1200"/>
        <w:jc w:val="left"/>
        <w:rPr>
          <w:sz w:val="20"/>
        </w:rPr>
      </w:pPr>
      <w:r>
        <w:rPr>
          <w:sz w:val="20"/>
        </w:rPr>
        <w:t>The LANDLORD's right to terminate this Agreement is governed by the regulation of the Secretary of HUD at Title 24, Part 5, Subpart I and Part 247 (herein referred to as the</w:t>
      </w:r>
      <w:r>
        <w:rPr>
          <w:spacing w:val="-23"/>
          <w:sz w:val="20"/>
        </w:rPr>
        <w:t> </w:t>
      </w:r>
      <w:r>
        <w:rPr>
          <w:sz w:val="20"/>
        </w:rPr>
        <w:t>HUD</w:t>
      </w:r>
      <w:r>
        <w:rPr>
          <w:spacing w:val="-3"/>
          <w:sz w:val="20"/>
        </w:rPr>
        <w:t> </w:t>
      </w:r>
      <w:r>
        <w:rPr>
          <w:sz w:val="20"/>
        </w:rPr>
        <w:t>Regulation).</w:t>
        <w:tab/>
        <w:t>The</w:t>
      </w:r>
    </w:p>
    <w:p>
      <w:pPr>
        <w:spacing w:after="0" w:line="240" w:lineRule="auto"/>
        <w:jc w:val="left"/>
        <w:rPr>
          <w:sz w:val="20"/>
        </w:rPr>
        <w:sectPr>
          <w:pgSz w:w="12240" w:h="15840"/>
          <w:pgMar w:header="0" w:footer="1193" w:top="1500" w:bottom="1380" w:left="1680" w:right="1700"/>
        </w:sectPr>
      </w:pPr>
    </w:p>
    <w:p>
      <w:pPr>
        <w:pStyle w:val="BodyText"/>
        <w:spacing w:before="84"/>
        <w:ind w:left="100" w:right="318"/>
      </w:pPr>
      <w:r>
        <w:rPr/>
        <w:t>HUD Regulation provides that the LANDLORD may terminate this Agreement only under the following circumstances:</w:t>
      </w:r>
    </w:p>
    <w:p>
      <w:pPr>
        <w:pStyle w:val="ListParagraph"/>
        <w:numPr>
          <w:ilvl w:val="2"/>
          <w:numId w:val="1"/>
        </w:numPr>
        <w:tabs>
          <w:tab w:pos="1660" w:val="left" w:leader="none"/>
          <w:tab w:pos="2380" w:val="left" w:leader="none"/>
          <w:tab w:pos="2500" w:val="left" w:leader="none"/>
          <w:tab w:pos="2501" w:val="left" w:leader="none"/>
        </w:tabs>
        <w:spacing w:line="240" w:lineRule="auto" w:before="1" w:after="0"/>
        <w:ind w:left="100" w:right="216" w:firstLine="1800"/>
        <w:jc w:val="left"/>
        <w:rPr>
          <w:sz w:val="20"/>
        </w:rPr>
      </w:pPr>
      <w:r>
        <w:rPr>
          <w:sz w:val="20"/>
        </w:rPr>
        <w:t>The LANDLORD may terminate effective at the end of the initial term or any successive term, by giving the TENANT notification in the manner prescribed in paragraph (g) below that the term of this Agreement is not renewed and this Agreement is accordingly terminated.</w:t>
        <w:tab/>
        <w:t>This termination must be based upon</w:t>
      </w:r>
      <w:r>
        <w:rPr>
          <w:spacing w:val="-19"/>
          <w:sz w:val="20"/>
        </w:rPr>
        <w:t> </w:t>
      </w:r>
      <w:r>
        <w:rPr>
          <w:sz w:val="20"/>
        </w:rPr>
        <w:t>either</w:t>
      </w:r>
      <w:r>
        <w:rPr>
          <w:spacing w:val="-4"/>
          <w:sz w:val="20"/>
        </w:rPr>
        <w:t> </w:t>
      </w:r>
      <w:r>
        <w:rPr>
          <w:sz w:val="20"/>
        </w:rPr>
        <w:t>material</w:t>
      </w:r>
      <w:r>
        <w:rPr>
          <w:w w:val="99"/>
          <w:sz w:val="20"/>
        </w:rPr>
        <w:t> </w:t>
      </w:r>
      <w:r>
        <w:rPr>
          <w:sz w:val="20"/>
        </w:rPr>
        <w:t>noncompliance with this Agreement, material failure to carry out obligations under any State landlord or tenant act, or criminal activity that threatens the health, safety, or right to peaceful enjoyment of their residences by persons residing in the immediate vicinity of the premises; any criminal activity that threatens the health or safety of any on-site project management staff responsible for managing the premises, or any drug-related criminal activity on or near such premises, engaged in by a resident, any member of the resident's household or other person under the resident's control; or other</w:t>
      </w:r>
      <w:r>
        <w:rPr>
          <w:spacing w:val="-3"/>
          <w:sz w:val="20"/>
        </w:rPr>
        <w:t> </w:t>
      </w:r>
      <w:r>
        <w:rPr>
          <w:sz w:val="20"/>
        </w:rPr>
        <w:t>good</w:t>
      </w:r>
      <w:r>
        <w:rPr>
          <w:spacing w:val="-3"/>
          <w:sz w:val="20"/>
        </w:rPr>
        <w:t> </w:t>
      </w:r>
      <w:r>
        <w:rPr>
          <w:sz w:val="20"/>
        </w:rPr>
        <w:t>cause.</w:t>
        <w:tab/>
        <w:t>When the termination of the tenancy is</w:t>
      </w:r>
      <w:r>
        <w:rPr>
          <w:spacing w:val="-16"/>
          <w:sz w:val="20"/>
        </w:rPr>
        <w:t> </w:t>
      </w:r>
      <w:r>
        <w:rPr>
          <w:sz w:val="20"/>
        </w:rPr>
        <w:t>based</w:t>
      </w:r>
      <w:r>
        <w:rPr>
          <w:spacing w:val="-3"/>
          <w:sz w:val="20"/>
        </w:rPr>
        <w:t> </w:t>
      </w:r>
      <w:r>
        <w:rPr>
          <w:sz w:val="20"/>
        </w:rPr>
        <w:t>on</w:t>
      </w:r>
      <w:r>
        <w:rPr>
          <w:w w:val="99"/>
          <w:sz w:val="20"/>
        </w:rPr>
        <w:t> </w:t>
      </w:r>
      <w:r>
        <w:rPr>
          <w:sz w:val="20"/>
        </w:rPr>
        <w:t>other good cause, the termination notice must be effective at the end of the lease term, but in no case earlier than </w:t>
      </w:r>
      <w:r>
        <w:rPr>
          <w:sz w:val="20"/>
          <w:u w:val="single"/>
        </w:rPr>
        <w:t>30 days </w:t>
      </w:r>
      <w:r>
        <w:rPr>
          <w:sz w:val="20"/>
        </w:rPr>
        <w:t>after receipt of the notice by the TENANT. Where the termination notice is based on material noncompliance with this Agreement or material failure to carry out obligations under a State landlord and tenant act, the time of service shall be in accordance with the previous sentence or State law, whichever is</w:t>
      </w:r>
      <w:r>
        <w:rPr>
          <w:spacing w:val="-9"/>
          <w:sz w:val="20"/>
        </w:rPr>
        <w:t> </w:t>
      </w:r>
      <w:r>
        <w:rPr>
          <w:sz w:val="20"/>
        </w:rPr>
        <w:t>later.</w:t>
      </w:r>
    </w:p>
    <w:p>
      <w:pPr>
        <w:pStyle w:val="BodyText"/>
        <w:spacing w:before="11"/>
        <w:rPr>
          <w:sz w:val="19"/>
        </w:rPr>
      </w:pPr>
    </w:p>
    <w:p>
      <w:pPr>
        <w:pStyle w:val="ListParagraph"/>
        <w:numPr>
          <w:ilvl w:val="2"/>
          <w:numId w:val="1"/>
        </w:numPr>
        <w:tabs>
          <w:tab w:pos="2500" w:val="left" w:leader="none"/>
          <w:tab w:pos="2501" w:val="left" w:leader="none"/>
        </w:tabs>
        <w:spacing w:line="240" w:lineRule="auto" w:before="0" w:after="0"/>
        <w:ind w:left="100" w:right="816" w:firstLine="1800"/>
        <w:jc w:val="left"/>
        <w:rPr>
          <w:sz w:val="20"/>
        </w:rPr>
      </w:pPr>
      <w:r>
        <w:rPr>
          <w:sz w:val="20"/>
        </w:rPr>
        <w:t>Notwithstanding subparagraph (1), whenever the TENANT has been in material noncompliance with this Agreement, the LANDLORD may, in accordance with State law and the HUD Regulation, terminate this Agreement by notifying the TENANT in the manner prescribed in paragraph (g)</w:t>
      </w:r>
      <w:r>
        <w:rPr>
          <w:spacing w:val="-15"/>
          <w:sz w:val="20"/>
        </w:rPr>
        <w:t> </w:t>
      </w:r>
      <w:r>
        <w:rPr>
          <w:sz w:val="20"/>
        </w:rPr>
        <w:t>below.</w:t>
      </w:r>
    </w:p>
    <w:p>
      <w:pPr>
        <w:pStyle w:val="BodyText"/>
        <w:spacing w:before="9"/>
        <w:rPr>
          <w:sz w:val="19"/>
        </w:rPr>
      </w:pPr>
    </w:p>
    <w:p>
      <w:pPr>
        <w:pStyle w:val="ListParagraph"/>
        <w:numPr>
          <w:ilvl w:val="1"/>
          <w:numId w:val="1"/>
        </w:numPr>
        <w:tabs>
          <w:tab w:pos="1900" w:val="left" w:leader="none"/>
          <w:tab w:pos="1901" w:val="left" w:leader="none"/>
        </w:tabs>
        <w:spacing w:line="240" w:lineRule="auto" w:before="0" w:after="0"/>
        <w:ind w:left="100" w:right="337" w:firstLine="1200"/>
        <w:jc w:val="left"/>
        <w:rPr>
          <w:sz w:val="20"/>
        </w:rPr>
      </w:pPr>
      <w:r>
        <w:rPr>
          <w:sz w:val="20"/>
        </w:rPr>
        <w:t>If the TENANT does not vacate the premises on the effective date of the termination of this Agreement, the LANDLORD may pursue all judicial remedies under State or local law for the</w:t>
      </w:r>
      <w:r>
        <w:rPr>
          <w:spacing w:val="-28"/>
          <w:sz w:val="20"/>
        </w:rPr>
        <w:t> </w:t>
      </w:r>
      <w:r>
        <w:rPr>
          <w:sz w:val="20"/>
        </w:rPr>
        <w:t>eviction of the TENANT, and in accordance with the requirements in the HUD Regulation.</w:t>
      </w:r>
    </w:p>
    <w:p>
      <w:pPr>
        <w:pStyle w:val="BodyText"/>
      </w:pPr>
    </w:p>
    <w:p>
      <w:pPr>
        <w:pStyle w:val="ListParagraph"/>
        <w:numPr>
          <w:ilvl w:val="1"/>
          <w:numId w:val="1"/>
        </w:numPr>
        <w:tabs>
          <w:tab w:pos="1900" w:val="left" w:leader="none"/>
          <w:tab w:pos="1901" w:val="left" w:leader="none"/>
          <w:tab w:pos="4540" w:val="left" w:leader="none"/>
          <w:tab w:pos="4900" w:val="left" w:leader="none"/>
          <w:tab w:pos="6580" w:val="left" w:leader="none"/>
        </w:tabs>
        <w:spacing w:line="240" w:lineRule="auto" w:before="0" w:after="0"/>
        <w:ind w:left="100" w:right="217" w:firstLine="1200"/>
        <w:jc w:val="left"/>
        <w:rPr>
          <w:sz w:val="20"/>
        </w:rPr>
      </w:pPr>
      <w:r>
        <w:rPr>
          <w:sz w:val="20"/>
        </w:rPr>
        <w:t>The term "material noncompliance with this Agreement" shall, in the case of the TENANT, include (1)</w:t>
      </w:r>
      <w:r>
        <w:rPr>
          <w:spacing w:val="-17"/>
          <w:sz w:val="20"/>
        </w:rPr>
        <w:t> </w:t>
      </w:r>
      <w:r>
        <w:rPr>
          <w:sz w:val="20"/>
        </w:rPr>
        <w:t>one</w:t>
      </w:r>
      <w:r>
        <w:rPr>
          <w:spacing w:val="-2"/>
          <w:sz w:val="20"/>
        </w:rPr>
        <w:t> </w:t>
      </w:r>
      <w:r>
        <w:rPr>
          <w:sz w:val="20"/>
        </w:rPr>
        <w:t>or</w:t>
        <w:tab/>
        <w:t>more</w:t>
      </w:r>
      <w:r>
        <w:rPr>
          <w:spacing w:val="-8"/>
          <w:sz w:val="20"/>
        </w:rPr>
        <w:t> </w:t>
      </w:r>
      <w:r>
        <w:rPr>
          <w:sz w:val="20"/>
        </w:rPr>
        <w:t>substantial</w:t>
      </w:r>
      <w:r>
        <w:rPr>
          <w:w w:val="99"/>
          <w:sz w:val="20"/>
        </w:rPr>
        <w:t> </w:t>
      </w:r>
      <w:r>
        <w:rPr>
          <w:sz w:val="20"/>
        </w:rPr>
        <w:t>violations of this Agreement, (2) repeated minor violations of this Agreement which disrupt the livability of the project, adversely</w:t>
      </w:r>
      <w:r>
        <w:rPr>
          <w:spacing w:val="-29"/>
          <w:sz w:val="20"/>
        </w:rPr>
        <w:t> </w:t>
      </w:r>
      <w:r>
        <w:rPr>
          <w:sz w:val="20"/>
        </w:rPr>
        <w:t>affect the health or safety of any person or the right of any tenant to the quiet enjoyment of the leased premises and related project facilities, interfere with the management of the project or have an adverse financial effect on the project, (3) failure of the TENANT to timely supply all required information on the income and composition, or eligibility factors of the TENANT household (including failure to meet the disclosure and verification requirements for Social Security Numbers, as provided by 24 CFR Part 5, Subpart B or knowingly</w:t>
      </w:r>
      <w:r>
        <w:rPr>
          <w:spacing w:val="-28"/>
          <w:sz w:val="20"/>
        </w:rPr>
        <w:t> </w:t>
      </w:r>
      <w:r>
        <w:rPr>
          <w:sz w:val="20"/>
        </w:rPr>
        <w:t>providing incomplete or</w:t>
      </w:r>
      <w:r>
        <w:rPr>
          <w:spacing w:val="-9"/>
          <w:sz w:val="20"/>
        </w:rPr>
        <w:t> </w:t>
      </w:r>
      <w:r>
        <w:rPr>
          <w:sz w:val="20"/>
        </w:rPr>
        <w:t>inaccurate</w:t>
      </w:r>
      <w:r>
        <w:rPr>
          <w:spacing w:val="-5"/>
          <w:sz w:val="20"/>
        </w:rPr>
        <w:t> </w:t>
      </w:r>
      <w:r>
        <w:rPr>
          <w:sz w:val="20"/>
        </w:rPr>
        <w:t>information).</w:t>
        <w:tab/>
        <w:t>Nonpayment of rent or</w:t>
      </w:r>
      <w:r>
        <w:rPr>
          <w:spacing w:val="-10"/>
          <w:sz w:val="20"/>
        </w:rPr>
        <w:t> </w:t>
      </w:r>
      <w:r>
        <w:rPr>
          <w:sz w:val="20"/>
        </w:rPr>
        <w:t>any</w:t>
      </w:r>
      <w:r>
        <w:rPr>
          <w:spacing w:val="-3"/>
          <w:sz w:val="20"/>
        </w:rPr>
        <w:t> </w:t>
      </w:r>
      <w:r>
        <w:rPr>
          <w:sz w:val="20"/>
        </w:rPr>
        <w:t>other</w:t>
      </w:r>
      <w:r>
        <w:rPr>
          <w:w w:val="99"/>
          <w:sz w:val="20"/>
        </w:rPr>
        <w:t> </w:t>
      </w:r>
      <w:r>
        <w:rPr>
          <w:sz w:val="20"/>
        </w:rPr>
        <w:t>financial obligation due under this Agreement (including any portion thereof) beyond any grace period permitted under State law shall constitute a</w:t>
      </w:r>
      <w:r>
        <w:rPr>
          <w:spacing w:val="-8"/>
          <w:sz w:val="20"/>
        </w:rPr>
        <w:t> </w:t>
      </w:r>
      <w:r>
        <w:rPr>
          <w:sz w:val="20"/>
        </w:rPr>
        <w:t>substantial</w:t>
      </w:r>
      <w:r>
        <w:rPr>
          <w:spacing w:val="-4"/>
          <w:sz w:val="20"/>
        </w:rPr>
        <w:t> </w:t>
      </w:r>
      <w:r>
        <w:rPr>
          <w:sz w:val="20"/>
        </w:rPr>
        <w:t>violation.</w:t>
        <w:tab/>
        <w:t>The payment of rent or</w:t>
      </w:r>
      <w:r>
        <w:rPr>
          <w:spacing w:val="-11"/>
          <w:sz w:val="20"/>
        </w:rPr>
        <w:t> </w:t>
      </w:r>
      <w:r>
        <w:rPr>
          <w:sz w:val="20"/>
        </w:rPr>
        <w:t>any</w:t>
      </w:r>
      <w:r>
        <w:rPr>
          <w:spacing w:val="-3"/>
          <w:sz w:val="20"/>
        </w:rPr>
        <w:t> </w:t>
      </w:r>
      <w:r>
        <w:rPr>
          <w:sz w:val="20"/>
        </w:rPr>
        <w:t>other</w:t>
      </w:r>
      <w:r>
        <w:rPr>
          <w:w w:val="99"/>
          <w:sz w:val="20"/>
        </w:rPr>
        <w:t> </w:t>
      </w:r>
      <w:r>
        <w:rPr>
          <w:sz w:val="20"/>
        </w:rPr>
        <w:t>financial obligation due under this Agreement after the due date but within any grace period permitted under State law shall constitute a minor</w:t>
      </w:r>
      <w:r>
        <w:rPr>
          <w:spacing w:val="-8"/>
          <w:sz w:val="20"/>
        </w:rPr>
        <w:t> </w:t>
      </w:r>
      <w:r>
        <w:rPr>
          <w:sz w:val="20"/>
        </w:rPr>
        <w:t>violation.</w:t>
      </w:r>
    </w:p>
    <w:p>
      <w:pPr>
        <w:spacing w:after="0" w:line="240" w:lineRule="auto"/>
        <w:jc w:val="left"/>
        <w:rPr>
          <w:sz w:val="20"/>
        </w:rPr>
        <w:sectPr>
          <w:pgSz w:w="12240" w:h="15840"/>
          <w:pgMar w:header="0" w:footer="1193" w:top="1360" w:bottom="1380" w:left="1700" w:right="1700"/>
        </w:sectPr>
      </w:pPr>
    </w:p>
    <w:p>
      <w:pPr>
        <w:pStyle w:val="ListParagraph"/>
        <w:numPr>
          <w:ilvl w:val="1"/>
          <w:numId w:val="1"/>
        </w:numPr>
        <w:tabs>
          <w:tab w:pos="1540" w:val="left" w:leader="none"/>
          <w:tab w:pos="1900" w:val="left" w:leader="none"/>
          <w:tab w:pos="1901" w:val="left" w:leader="none"/>
        </w:tabs>
        <w:spacing w:line="240" w:lineRule="auto" w:before="170" w:after="0"/>
        <w:ind w:left="100" w:right="457" w:firstLine="1200"/>
        <w:jc w:val="left"/>
        <w:rPr>
          <w:sz w:val="20"/>
        </w:rPr>
      </w:pPr>
      <w:r>
        <w:rPr>
          <w:sz w:val="20"/>
        </w:rPr>
        <w:t>The conduct of the TENANT cannot be deemed other good cause unless the LANDLORD has given the TENANT prior notice that</w:t>
      </w:r>
      <w:r>
        <w:rPr>
          <w:spacing w:val="-28"/>
          <w:sz w:val="20"/>
        </w:rPr>
        <w:t> </w:t>
      </w:r>
      <w:r>
        <w:rPr>
          <w:sz w:val="20"/>
        </w:rPr>
        <w:t>said conduct shall henceforth constitute a basis for termination of this Agreement.</w:t>
        <w:tab/>
        <w:t>Said notice shall be served on the TENANT in</w:t>
      </w:r>
      <w:r>
        <w:rPr>
          <w:spacing w:val="-19"/>
          <w:sz w:val="20"/>
        </w:rPr>
        <w:t> </w:t>
      </w:r>
      <w:r>
        <w:rPr>
          <w:sz w:val="20"/>
        </w:rPr>
        <w:t>the</w:t>
      </w:r>
      <w:r>
        <w:rPr>
          <w:spacing w:val="-3"/>
          <w:sz w:val="20"/>
        </w:rPr>
        <w:t> </w:t>
      </w:r>
      <w:r>
        <w:rPr>
          <w:sz w:val="20"/>
        </w:rPr>
        <w:t>manner</w:t>
      </w:r>
      <w:r>
        <w:rPr>
          <w:w w:val="99"/>
          <w:sz w:val="20"/>
        </w:rPr>
        <w:t> </w:t>
      </w:r>
      <w:r>
        <w:rPr>
          <w:sz w:val="20"/>
        </w:rPr>
        <w:t>prescribed in paragraph (g)</w:t>
      </w:r>
      <w:r>
        <w:rPr>
          <w:spacing w:val="-15"/>
          <w:sz w:val="20"/>
        </w:rPr>
        <w:t> </w:t>
      </w:r>
      <w:r>
        <w:rPr>
          <w:sz w:val="20"/>
        </w:rPr>
        <w:t>below.</w:t>
      </w:r>
    </w:p>
    <w:p>
      <w:pPr>
        <w:pStyle w:val="BodyText"/>
      </w:pPr>
    </w:p>
    <w:p>
      <w:pPr>
        <w:pStyle w:val="ListParagraph"/>
        <w:numPr>
          <w:ilvl w:val="1"/>
          <w:numId w:val="1"/>
        </w:numPr>
        <w:tabs>
          <w:tab w:pos="1900" w:val="left" w:leader="none"/>
          <w:tab w:pos="1901" w:val="left" w:leader="none"/>
        </w:tabs>
        <w:spacing w:line="240" w:lineRule="auto" w:before="0" w:after="0"/>
        <w:ind w:left="100" w:right="217" w:firstLine="1200"/>
        <w:jc w:val="left"/>
        <w:rPr>
          <w:sz w:val="20"/>
        </w:rPr>
      </w:pPr>
      <w:r>
        <w:rPr>
          <w:sz w:val="20"/>
        </w:rPr>
        <w:t>The LANDLORD's determination to terminate this</w:t>
      </w:r>
      <w:r>
        <w:rPr>
          <w:spacing w:val="-24"/>
          <w:sz w:val="20"/>
        </w:rPr>
        <w:t> </w:t>
      </w:r>
      <w:r>
        <w:rPr>
          <w:sz w:val="20"/>
        </w:rPr>
        <w:t>Agreement shall be in writing and shall (1) state that the Agreement is terminated on a date specified therein, (2) state the reasons for the LANDLORD's action with enough specificity so as to enable the TENANT</w:t>
      </w:r>
      <w:r>
        <w:rPr>
          <w:spacing w:val="-29"/>
          <w:sz w:val="20"/>
        </w:rPr>
        <w:t> </w:t>
      </w:r>
      <w:r>
        <w:rPr>
          <w:sz w:val="20"/>
        </w:rPr>
        <w:t>to prepare a defense, (3) advise the TENANT that if he or she remains in the leased unit on the date specified for termination, the LANDLORD</w:t>
      </w:r>
      <w:r>
        <w:rPr>
          <w:spacing w:val="-29"/>
          <w:sz w:val="20"/>
        </w:rPr>
        <w:t> </w:t>
      </w:r>
      <w:r>
        <w:rPr>
          <w:sz w:val="20"/>
        </w:rPr>
        <w:t>may seek to enforce the termination only by bringing a judicial action at which time the TENANT may present a defense, (4) advise the persons with disabilities have the right to request reasonable accommodations to participate in the hearing process and (5) be served on the TENANT in the manner prescribed by paragraph (g)</w:t>
      </w:r>
      <w:r>
        <w:rPr>
          <w:spacing w:val="-20"/>
          <w:sz w:val="20"/>
        </w:rPr>
        <w:t> </w:t>
      </w:r>
      <w:r>
        <w:rPr>
          <w:sz w:val="20"/>
        </w:rPr>
        <w:t>below.</w:t>
      </w:r>
    </w:p>
    <w:p>
      <w:pPr>
        <w:pStyle w:val="BodyText"/>
        <w:spacing w:before="11"/>
        <w:rPr>
          <w:sz w:val="19"/>
        </w:rPr>
      </w:pPr>
    </w:p>
    <w:p>
      <w:pPr>
        <w:pStyle w:val="ListParagraph"/>
        <w:numPr>
          <w:ilvl w:val="1"/>
          <w:numId w:val="1"/>
        </w:numPr>
        <w:tabs>
          <w:tab w:pos="1900" w:val="left" w:leader="none"/>
          <w:tab w:pos="1901" w:val="left" w:leader="none"/>
          <w:tab w:pos="2500" w:val="left" w:leader="none"/>
          <w:tab w:pos="6700" w:val="left" w:leader="none"/>
        </w:tabs>
        <w:spacing w:line="240" w:lineRule="auto" w:before="0" w:after="0"/>
        <w:ind w:left="100" w:right="336" w:firstLine="1200"/>
        <w:jc w:val="left"/>
        <w:rPr>
          <w:sz w:val="20"/>
        </w:rPr>
      </w:pPr>
      <w:r>
        <w:rPr>
          <w:sz w:val="20"/>
        </w:rPr>
        <w:t>The LANDLORD's termination notice shall be accomplished by (1) sending a letter by first class mail, cc’ing the SHA and the individual listed on the Supplement to Application for Federally Assisted Housing (Form HUD-92006), if any, properly stamped and addressed, to the TENANT at his/her address at the project, with a proper return address, and (2) serving a copy of said notice on any adult person answering the door at the leased dwelling unit, or if no adult responds, by placing the notice under or through the door, if possible, or else by affixing the notice to</w:t>
      </w:r>
      <w:r>
        <w:rPr>
          <w:spacing w:val="-17"/>
          <w:sz w:val="20"/>
        </w:rPr>
        <w:t> </w:t>
      </w:r>
      <w:r>
        <w:rPr>
          <w:sz w:val="20"/>
        </w:rPr>
        <w:t>the</w:t>
      </w:r>
      <w:r>
        <w:rPr>
          <w:spacing w:val="-3"/>
          <w:sz w:val="20"/>
        </w:rPr>
        <w:t> </w:t>
      </w:r>
      <w:r>
        <w:rPr>
          <w:sz w:val="20"/>
        </w:rPr>
        <w:t>door.</w:t>
        <w:tab/>
        <w:t>Service</w:t>
      </w:r>
      <w:r>
        <w:rPr>
          <w:spacing w:val="-6"/>
          <w:sz w:val="20"/>
        </w:rPr>
        <w:t> </w:t>
      </w:r>
      <w:r>
        <w:rPr>
          <w:sz w:val="20"/>
        </w:rPr>
        <w:t>shall</w:t>
      </w:r>
      <w:r>
        <w:rPr>
          <w:w w:val="99"/>
          <w:sz w:val="20"/>
        </w:rPr>
        <w:t> </w:t>
      </w:r>
      <w:r>
        <w:rPr>
          <w:sz w:val="20"/>
        </w:rPr>
        <w:t>not be deemed effective until both notices provided for herein have been</w:t>
      </w:r>
      <w:r>
        <w:rPr>
          <w:spacing w:val="-5"/>
          <w:sz w:val="20"/>
        </w:rPr>
        <w:t> </w:t>
      </w:r>
      <w:r>
        <w:rPr>
          <w:sz w:val="20"/>
        </w:rPr>
        <w:t>accomplished.</w:t>
        <w:tab/>
        <w:t>The date on which the notice shall be deemed</w:t>
      </w:r>
      <w:r>
        <w:rPr>
          <w:spacing w:val="-17"/>
          <w:sz w:val="20"/>
        </w:rPr>
        <w:t> </w:t>
      </w:r>
      <w:r>
        <w:rPr>
          <w:sz w:val="20"/>
        </w:rPr>
        <w:t>to</w:t>
      </w:r>
      <w:r>
        <w:rPr>
          <w:spacing w:val="-2"/>
          <w:sz w:val="20"/>
        </w:rPr>
        <w:t> </w:t>
      </w:r>
      <w:r>
        <w:rPr>
          <w:sz w:val="20"/>
        </w:rPr>
        <w:t>be</w:t>
      </w:r>
      <w:r>
        <w:rPr>
          <w:w w:val="99"/>
          <w:sz w:val="20"/>
        </w:rPr>
        <w:t> </w:t>
      </w:r>
      <w:r>
        <w:rPr>
          <w:sz w:val="20"/>
        </w:rPr>
        <w:t>received by the TENANT shall be the date on which the first class letter provided for in clause (1) herein is mailed, or the date on which the notice provided for in clause (2) is properly given, whichever is</w:t>
      </w:r>
      <w:r>
        <w:rPr>
          <w:spacing w:val="-9"/>
          <w:sz w:val="20"/>
        </w:rPr>
        <w:t> </w:t>
      </w:r>
      <w:r>
        <w:rPr>
          <w:sz w:val="20"/>
        </w:rPr>
        <w:t>later.</w:t>
      </w:r>
    </w:p>
    <w:p>
      <w:pPr>
        <w:pStyle w:val="BodyText"/>
      </w:pPr>
    </w:p>
    <w:p>
      <w:pPr>
        <w:pStyle w:val="ListParagraph"/>
        <w:numPr>
          <w:ilvl w:val="1"/>
          <w:numId w:val="1"/>
        </w:numPr>
        <w:tabs>
          <w:tab w:pos="1660" w:val="left" w:leader="none"/>
          <w:tab w:pos="1900" w:val="left" w:leader="none"/>
          <w:tab w:pos="1901" w:val="left" w:leader="none"/>
          <w:tab w:pos="3340" w:val="left" w:leader="none"/>
          <w:tab w:pos="5381" w:val="left" w:leader="none"/>
        </w:tabs>
        <w:spacing w:line="240" w:lineRule="auto" w:before="0" w:after="0"/>
        <w:ind w:left="100" w:right="216" w:firstLine="1200"/>
        <w:jc w:val="left"/>
        <w:rPr>
          <w:sz w:val="20"/>
        </w:rPr>
      </w:pPr>
      <w:r>
        <w:rPr>
          <w:sz w:val="20"/>
        </w:rPr>
        <w:t>The LANDLORD may, with the review of the SHA and prior approval of HUD, modify the terms and conditions of the Agreement, effective at the end of the initial term or a successive term, by serving an appropriate notice on the TENANT, together with the tender of a revised Agreement or an addendum revising the existing Agreement. Any increase in rent shall, in all cases, be governed by </w:t>
      </w:r>
      <w:r>
        <w:rPr>
          <w:b/>
          <w:sz w:val="20"/>
        </w:rPr>
        <w:t>24 CFR Part 245, and other applicable</w:t>
      </w:r>
      <w:r>
        <w:rPr>
          <w:b/>
          <w:spacing w:val="-12"/>
          <w:sz w:val="20"/>
        </w:rPr>
        <w:t> </w:t>
      </w:r>
      <w:r>
        <w:rPr>
          <w:b/>
          <w:sz w:val="20"/>
        </w:rPr>
        <w:t>HUD</w:t>
      </w:r>
      <w:r>
        <w:rPr>
          <w:b/>
          <w:spacing w:val="-3"/>
          <w:sz w:val="20"/>
        </w:rPr>
        <w:t> </w:t>
      </w:r>
      <w:r>
        <w:rPr>
          <w:b/>
          <w:sz w:val="20"/>
        </w:rPr>
        <w:t>regulations</w:t>
      </w:r>
      <w:r>
        <w:rPr>
          <w:sz w:val="20"/>
        </w:rPr>
        <w:t>.</w:t>
        <w:tab/>
        <w:t>This notice</w:t>
      </w:r>
      <w:r>
        <w:rPr>
          <w:spacing w:val="-7"/>
          <w:sz w:val="20"/>
        </w:rPr>
        <w:t> </w:t>
      </w:r>
      <w:r>
        <w:rPr>
          <w:sz w:val="20"/>
        </w:rPr>
        <w:t>and</w:t>
      </w:r>
      <w:r>
        <w:rPr>
          <w:spacing w:val="-4"/>
          <w:sz w:val="20"/>
        </w:rPr>
        <w:t> </w:t>
      </w:r>
      <w:r>
        <w:rPr>
          <w:sz w:val="20"/>
        </w:rPr>
        <w:t>tender</w:t>
      </w:r>
      <w:r>
        <w:rPr>
          <w:w w:val="99"/>
          <w:sz w:val="20"/>
        </w:rPr>
        <w:t> </w:t>
      </w:r>
      <w:r>
        <w:rPr>
          <w:sz w:val="20"/>
        </w:rPr>
        <w:t>shall be served on the TENANT (as defined in paragraph (g)) at least 30 days prior to the last date on which the TENANT has the right to terminate the tenancy without being bound by the codified terms and conditions.</w:t>
        <w:tab/>
        <w:t>The TENANT may accept it by executing the</w:t>
      </w:r>
      <w:r>
        <w:rPr>
          <w:spacing w:val="-21"/>
          <w:sz w:val="20"/>
        </w:rPr>
        <w:t> </w:t>
      </w:r>
      <w:r>
        <w:rPr>
          <w:sz w:val="20"/>
        </w:rPr>
        <w:t>tendered</w:t>
      </w:r>
      <w:r>
        <w:rPr>
          <w:spacing w:val="-3"/>
          <w:sz w:val="20"/>
        </w:rPr>
        <w:t> </w:t>
      </w:r>
      <w:r>
        <w:rPr>
          <w:sz w:val="20"/>
        </w:rPr>
        <w:t>revised</w:t>
      </w:r>
      <w:r>
        <w:rPr>
          <w:w w:val="99"/>
          <w:sz w:val="20"/>
        </w:rPr>
        <w:t> </w:t>
      </w:r>
      <w:r>
        <w:rPr>
          <w:sz w:val="20"/>
        </w:rPr>
        <w:t>agreement or addendum, or may reject it by giving the LANDLORD written notice at least 30 days prior to its effective date that he/she intends to terminate</w:t>
      </w:r>
      <w:r>
        <w:rPr>
          <w:spacing w:val="-6"/>
          <w:sz w:val="20"/>
        </w:rPr>
        <w:t> </w:t>
      </w:r>
      <w:r>
        <w:rPr>
          <w:sz w:val="20"/>
        </w:rPr>
        <w:t>the</w:t>
      </w:r>
      <w:r>
        <w:rPr>
          <w:spacing w:val="-3"/>
          <w:sz w:val="20"/>
        </w:rPr>
        <w:t> </w:t>
      </w:r>
      <w:r>
        <w:rPr>
          <w:sz w:val="20"/>
        </w:rPr>
        <w:t>tenancy.</w:t>
        <w:tab/>
        <w:t>The TENANT's termination notice</w:t>
      </w:r>
      <w:r>
        <w:rPr>
          <w:spacing w:val="-14"/>
          <w:sz w:val="20"/>
        </w:rPr>
        <w:t> </w:t>
      </w:r>
      <w:r>
        <w:rPr>
          <w:sz w:val="20"/>
        </w:rPr>
        <w:t>shall</w:t>
      </w:r>
      <w:r>
        <w:rPr>
          <w:spacing w:val="-4"/>
          <w:sz w:val="20"/>
        </w:rPr>
        <w:t> </w:t>
      </w:r>
      <w:r>
        <w:rPr>
          <w:sz w:val="20"/>
        </w:rPr>
        <w:t>be</w:t>
      </w:r>
      <w:r>
        <w:rPr>
          <w:w w:val="99"/>
          <w:sz w:val="20"/>
        </w:rPr>
        <w:t> </w:t>
      </w:r>
      <w:r>
        <w:rPr>
          <w:sz w:val="20"/>
        </w:rPr>
        <w:t>accomplished by sending a letter by first class mail, properly stamped and addressed to the LANDLORD at his/her</w:t>
      </w:r>
      <w:r>
        <w:rPr>
          <w:spacing w:val="-21"/>
          <w:sz w:val="20"/>
        </w:rPr>
        <w:t> </w:t>
      </w:r>
      <w:r>
        <w:rPr>
          <w:sz w:val="20"/>
        </w:rPr>
        <w:t>address.</w:t>
      </w:r>
    </w:p>
    <w:p>
      <w:pPr>
        <w:pStyle w:val="BodyText"/>
      </w:pPr>
    </w:p>
    <w:p>
      <w:pPr>
        <w:pStyle w:val="ListParagraph"/>
        <w:numPr>
          <w:ilvl w:val="1"/>
          <w:numId w:val="1"/>
        </w:numPr>
        <w:tabs>
          <w:tab w:pos="1900" w:val="left" w:leader="none"/>
          <w:tab w:pos="1901" w:val="left" w:leader="none"/>
        </w:tabs>
        <w:spacing w:line="240" w:lineRule="auto" w:before="0" w:after="0"/>
        <w:ind w:left="100" w:right="1057" w:firstLine="1200"/>
        <w:jc w:val="left"/>
        <w:rPr>
          <w:sz w:val="20"/>
        </w:rPr>
      </w:pPr>
      <w:r>
        <w:rPr>
          <w:sz w:val="20"/>
        </w:rPr>
        <w:t>The LANDLORD may terminate this Agreement for the following</w:t>
      </w:r>
      <w:r>
        <w:rPr>
          <w:spacing w:val="-9"/>
          <w:sz w:val="20"/>
        </w:rPr>
        <w:t> </w:t>
      </w:r>
      <w:r>
        <w:rPr>
          <w:sz w:val="20"/>
        </w:rPr>
        <w:t>reasons:</w:t>
      </w:r>
    </w:p>
    <w:p>
      <w:pPr>
        <w:pStyle w:val="BodyText"/>
      </w:pPr>
    </w:p>
    <w:p>
      <w:pPr>
        <w:pStyle w:val="ListParagraph"/>
        <w:numPr>
          <w:ilvl w:val="0"/>
          <w:numId w:val="2"/>
        </w:numPr>
        <w:tabs>
          <w:tab w:pos="2380" w:val="left" w:leader="none"/>
          <w:tab w:pos="2381" w:val="left" w:leader="none"/>
        </w:tabs>
        <w:spacing w:line="240" w:lineRule="auto" w:before="0" w:after="0"/>
        <w:ind w:left="100" w:right="217" w:firstLine="1800"/>
        <w:jc w:val="left"/>
        <w:rPr>
          <w:sz w:val="20"/>
        </w:rPr>
      </w:pPr>
      <w:r>
        <w:rPr>
          <w:sz w:val="20"/>
        </w:rPr>
        <w:t>drug related criminal activity engaged in on or</w:t>
      </w:r>
      <w:r>
        <w:rPr>
          <w:spacing w:val="-21"/>
          <w:sz w:val="20"/>
        </w:rPr>
        <w:t> </w:t>
      </w:r>
      <w:r>
        <w:rPr>
          <w:sz w:val="20"/>
        </w:rPr>
        <w:t>near the premises, by any TENANT, household member, or guest, and any</w:t>
      </w:r>
      <w:r>
        <w:rPr>
          <w:spacing w:val="-27"/>
          <w:sz w:val="20"/>
        </w:rPr>
        <w:t> </w:t>
      </w:r>
      <w:r>
        <w:rPr>
          <w:sz w:val="20"/>
        </w:rPr>
        <w:t>such</w:t>
      </w:r>
    </w:p>
    <w:p>
      <w:pPr>
        <w:spacing w:after="0" w:line="240" w:lineRule="auto"/>
        <w:jc w:val="left"/>
        <w:rPr>
          <w:sz w:val="20"/>
        </w:rPr>
        <w:sectPr>
          <w:pgSz w:w="12240" w:h="15840"/>
          <w:pgMar w:header="0" w:footer="1193" w:top="1500" w:bottom="1380" w:left="1700" w:right="1700"/>
        </w:sectPr>
      </w:pPr>
    </w:p>
    <w:p>
      <w:pPr>
        <w:pStyle w:val="BodyText"/>
        <w:spacing w:before="84"/>
        <w:ind w:left="100" w:right="918"/>
      </w:pPr>
      <w:r>
        <w:rPr/>
        <w:t>activity engaged in on the premises by any other person under the tenant’s control;</w:t>
      </w:r>
    </w:p>
    <w:p>
      <w:pPr>
        <w:pStyle w:val="BodyText"/>
      </w:pPr>
    </w:p>
    <w:p>
      <w:pPr>
        <w:pStyle w:val="ListParagraph"/>
        <w:numPr>
          <w:ilvl w:val="0"/>
          <w:numId w:val="2"/>
        </w:numPr>
        <w:tabs>
          <w:tab w:pos="2380" w:val="left" w:leader="none"/>
          <w:tab w:pos="2381" w:val="left" w:leader="none"/>
        </w:tabs>
        <w:spacing w:line="240" w:lineRule="auto" w:before="0" w:after="0"/>
        <w:ind w:left="100" w:right="337" w:firstLine="1800"/>
        <w:jc w:val="left"/>
        <w:rPr>
          <w:sz w:val="20"/>
        </w:rPr>
      </w:pPr>
      <w:r>
        <w:rPr>
          <w:sz w:val="20"/>
        </w:rPr>
        <w:t>determination made by the LANDLORD that a household member is illegally using a</w:t>
      </w:r>
      <w:r>
        <w:rPr>
          <w:spacing w:val="-14"/>
          <w:sz w:val="20"/>
        </w:rPr>
        <w:t> </w:t>
      </w:r>
      <w:r>
        <w:rPr>
          <w:sz w:val="20"/>
        </w:rPr>
        <w:t>drug;</w:t>
      </w:r>
    </w:p>
    <w:p>
      <w:pPr>
        <w:pStyle w:val="BodyText"/>
        <w:rPr>
          <w:sz w:val="22"/>
        </w:rPr>
      </w:pPr>
    </w:p>
    <w:p>
      <w:pPr>
        <w:pStyle w:val="BodyText"/>
        <w:spacing w:before="10"/>
        <w:rPr>
          <w:sz w:val="17"/>
        </w:rPr>
      </w:pPr>
    </w:p>
    <w:p>
      <w:pPr>
        <w:pStyle w:val="ListParagraph"/>
        <w:numPr>
          <w:ilvl w:val="0"/>
          <w:numId w:val="2"/>
        </w:numPr>
        <w:tabs>
          <w:tab w:pos="2380" w:val="left" w:leader="none"/>
          <w:tab w:pos="2381" w:val="left" w:leader="none"/>
        </w:tabs>
        <w:spacing w:line="240" w:lineRule="auto" w:before="0" w:after="0"/>
        <w:ind w:left="100" w:right="217" w:firstLine="1800"/>
        <w:jc w:val="left"/>
        <w:rPr>
          <w:sz w:val="20"/>
        </w:rPr>
      </w:pPr>
      <w:r>
        <w:rPr>
          <w:sz w:val="20"/>
        </w:rPr>
        <w:t>determination made by the LANDLORD that a pattern</w:t>
      </w:r>
      <w:r>
        <w:rPr>
          <w:spacing w:val="-21"/>
          <w:sz w:val="20"/>
        </w:rPr>
        <w:t> </w:t>
      </w:r>
      <w:r>
        <w:rPr>
          <w:sz w:val="20"/>
        </w:rPr>
        <w:t>of illegal use of a drug interferes with the health, safety, or right to peaceful enjoyment of the premises by other</w:t>
      </w:r>
      <w:r>
        <w:rPr>
          <w:spacing w:val="-23"/>
          <w:sz w:val="20"/>
        </w:rPr>
        <w:t> </w:t>
      </w:r>
      <w:r>
        <w:rPr>
          <w:sz w:val="20"/>
        </w:rPr>
        <w:t>residents;</w:t>
      </w:r>
    </w:p>
    <w:p>
      <w:pPr>
        <w:pStyle w:val="BodyText"/>
        <w:spacing w:before="9"/>
        <w:rPr>
          <w:sz w:val="19"/>
        </w:rPr>
      </w:pPr>
    </w:p>
    <w:p>
      <w:pPr>
        <w:pStyle w:val="ListParagraph"/>
        <w:numPr>
          <w:ilvl w:val="0"/>
          <w:numId w:val="2"/>
        </w:numPr>
        <w:tabs>
          <w:tab w:pos="2380" w:val="left" w:leader="none"/>
          <w:tab w:pos="2381" w:val="left" w:leader="none"/>
        </w:tabs>
        <w:spacing w:line="240" w:lineRule="auto" w:before="0" w:after="0"/>
        <w:ind w:left="100" w:right="697" w:firstLine="1800"/>
        <w:jc w:val="left"/>
        <w:rPr>
          <w:sz w:val="20"/>
        </w:rPr>
      </w:pPr>
      <w:r>
        <w:rPr>
          <w:sz w:val="20"/>
        </w:rPr>
        <w:t>criminal activity by a tenant, any member of the TENANT’S household, a guest or another person under the TENANT’S control:</w:t>
      </w:r>
    </w:p>
    <w:p>
      <w:pPr>
        <w:pStyle w:val="BodyText"/>
      </w:pPr>
    </w:p>
    <w:p>
      <w:pPr>
        <w:pStyle w:val="ListParagraph"/>
        <w:numPr>
          <w:ilvl w:val="1"/>
          <w:numId w:val="2"/>
        </w:numPr>
        <w:tabs>
          <w:tab w:pos="2861" w:val="left" w:leader="none"/>
        </w:tabs>
        <w:spacing w:line="240" w:lineRule="auto" w:before="0" w:after="0"/>
        <w:ind w:left="100" w:right="457" w:firstLine="2281"/>
        <w:jc w:val="left"/>
        <w:rPr>
          <w:sz w:val="20"/>
        </w:rPr>
      </w:pPr>
      <w:r>
        <w:rPr>
          <w:sz w:val="20"/>
        </w:rPr>
        <w:t>that threatens the health, safety, or right</w:t>
      </w:r>
      <w:r>
        <w:rPr>
          <w:spacing w:val="-19"/>
          <w:sz w:val="20"/>
        </w:rPr>
        <w:t> </w:t>
      </w:r>
      <w:r>
        <w:rPr>
          <w:sz w:val="20"/>
        </w:rPr>
        <w:t>to peaceful enjoyment of the premises by other residents (including property management staff residing on the premises);</w:t>
      </w:r>
      <w:r>
        <w:rPr>
          <w:spacing w:val="-24"/>
          <w:sz w:val="20"/>
        </w:rPr>
        <w:t> </w:t>
      </w:r>
      <w:r>
        <w:rPr>
          <w:sz w:val="20"/>
        </w:rPr>
        <w:t>or</w:t>
      </w:r>
    </w:p>
    <w:p>
      <w:pPr>
        <w:pStyle w:val="BodyText"/>
      </w:pPr>
    </w:p>
    <w:p>
      <w:pPr>
        <w:pStyle w:val="ListParagraph"/>
        <w:numPr>
          <w:ilvl w:val="1"/>
          <w:numId w:val="2"/>
        </w:numPr>
        <w:tabs>
          <w:tab w:pos="2861" w:val="left" w:leader="none"/>
        </w:tabs>
        <w:spacing w:line="240" w:lineRule="auto" w:before="0" w:after="0"/>
        <w:ind w:left="100" w:right="457" w:firstLine="2281"/>
        <w:jc w:val="left"/>
        <w:rPr>
          <w:sz w:val="20"/>
        </w:rPr>
      </w:pPr>
      <w:r>
        <w:rPr>
          <w:sz w:val="20"/>
        </w:rPr>
        <w:t>that threatens the health, safety, or right</w:t>
      </w:r>
      <w:r>
        <w:rPr>
          <w:spacing w:val="-19"/>
          <w:sz w:val="20"/>
        </w:rPr>
        <w:t> </w:t>
      </w:r>
      <w:r>
        <w:rPr>
          <w:sz w:val="20"/>
        </w:rPr>
        <w:t>to peaceful enjoyment of their residences by persons residing in the immediate vicinity of the</w:t>
      </w:r>
      <w:r>
        <w:rPr>
          <w:spacing w:val="-15"/>
          <w:sz w:val="20"/>
        </w:rPr>
        <w:t> </w:t>
      </w:r>
      <w:r>
        <w:rPr>
          <w:sz w:val="20"/>
        </w:rPr>
        <w:t>premises;</w:t>
      </w:r>
    </w:p>
    <w:p>
      <w:pPr>
        <w:pStyle w:val="BodyText"/>
      </w:pPr>
    </w:p>
    <w:p>
      <w:pPr>
        <w:pStyle w:val="ListParagraph"/>
        <w:numPr>
          <w:ilvl w:val="0"/>
          <w:numId w:val="2"/>
        </w:numPr>
        <w:tabs>
          <w:tab w:pos="2380" w:val="left" w:leader="none"/>
          <w:tab w:pos="2381" w:val="left" w:leader="none"/>
        </w:tabs>
        <w:spacing w:line="240" w:lineRule="auto" w:before="0" w:after="0"/>
        <w:ind w:left="100" w:right="217" w:firstLine="1800"/>
        <w:jc w:val="left"/>
        <w:rPr>
          <w:sz w:val="20"/>
        </w:rPr>
      </w:pPr>
      <w:r>
        <w:rPr>
          <w:sz w:val="20"/>
        </w:rPr>
        <w:t>if the TENANT is fleeing to avoid prosecution, or custody or confinement after conviction, for a crime, or attempt to commit a crime, that is a felony under the laws of the place from</w:t>
      </w:r>
      <w:r>
        <w:rPr>
          <w:spacing w:val="-27"/>
          <w:sz w:val="20"/>
        </w:rPr>
        <w:t> </w:t>
      </w:r>
      <w:r>
        <w:rPr>
          <w:sz w:val="20"/>
        </w:rPr>
        <w:t>which the individual flees, or that in the case of the State of New Jersey, is a high misdemeanor;</w:t>
      </w:r>
      <w:r>
        <w:rPr>
          <w:spacing w:val="-11"/>
          <w:sz w:val="20"/>
        </w:rPr>
        <w:t> </w:t>
      </w:r>
      <w:r>
        <w:rPr>
          <w:sz w:val="20"/>
        </w:rPr>
        <w:t>or</w:t>
      </w:r>
    </w:p>
    <w:p>
      <w:pPr>
        <w:pStyle w:val="BodyText"/>
      </w:pPr>
    </w:p>
    <w:p>
      <w:pPr>
        <w:pStyle w:val="ListParagraph"/>
        <w:numPr>
          <w:ilvl w:val="0"/>
          <w:numId w:val="2"/>
        </w:numPr>
        <w:tabs>
          <w:tab w:pos="2380" w:val="left" w:leader="none"/>
          <w:tab w:pos="2381" w:val="left" w:leader="none"/>
        </w:tabs>
        <w:spacing w:line="240" w:lineRule="auto" w:before="0" w:after="0"/>
        <w:ind w:left="100" w:right="337" w:firstLine="1800"/>
        <w:jc w:val="left"/>
        <w:rPr>
          <w:sz w:val="20"/>
        </w:rPr>
      </w:pPr>
      <w:r>
        <w:rPr>
          <w:sz w:val="20"/>
        </w:rPr>
        <w:t>if the TENANT is violating a condition of probation or parole under Federal or State</w:t>
      </w:r>
      <w:r>
        <w:rPr>
          <w:spacing w:val="-15"/>
          <w:sz w:val="20"/>
        </w:rPr>
        <w:t> </w:t>
      </w:r>
      <w:r>
        <w:rPr>
          <w:sz w:val="20"/>
        </w:rPr>
        <w:t>law;</w:t>
      </w:r>
    </w:p>
    <w:p>
      <w:pPr>
        <w:pStyle w:val="BodyText"/>
      </w:pPr>
    </w:p>
    <w:p>
      <w:pPr>
        <w:pStyle w:val="ListParagraph"/>
        <w:numPr>
          <w:ilvl w:val="0"/>
          <w:numId w:val="2"/>
        </w:numPr>
        <w:tabs>
          <w:tab w:pos="2380" w:val="left" w:leader="none"/>
          <w:tab w:pos="2381" w:val="left" w:leader="none"/>
        </w:tabs>
        <w:spacing w:line="240" w:lineRule="auto" w:before="0" w:after="0"/>
        <w:ind w:left="100" w:right="337" w:firstLine="1800"/>
        <w:jc w:val="left"/>
        <w:rPr>
          <w:sz w:val="20"/>
        </w:rPr>
      </w:pPr>
      <w:r>
        <w:rPr>
          <w:sz w:val="20"/>
        </w:rPr>
        <w:t>determination made by the LANDLORD that a household member’s abuse or pattern of abuse of alcohol threatens the health, safety, or right to peaceful enjoyment of the premises by other residents;</w:t>
      </w:r>
    </w:p>
    <w:p>
      <w:pPr>
        <w:pStyle w:val="BodyText"/>
      </w:pPr>
    </w:p>
    <w:p>
      <w:pPr>
        <w:pStyle w:val="ListParagraph"/>
        <w:numPr>
          <w:ilvl w:val="0"/>
          <w:numId w:val="2"/>
        </w:numPr>
        <w:tabs>
          <w:tab w:pos="2380" w:val="left" w:leader="none"/>
          <w:tab w:pos="2381" w:val="left" w:leader="none"/>
        </w:tabs>
        <w:spacing w:line="240" w:lineRule="auto" w:before="0" w:after="0"/>
        <w:ind w:left="100" w:right="457" w:firstLine="1800"/>
        <w:jc w:val="left"/>
        <w:rPr>
          <w:sz w:val="20"/>
        </w:rPr>
      </w:pPr>
      <w:r>
        <w:rPr>
          <w:sz w:val="20"/>
        </w:rPr>
        <w:t>if the LANDLORD determines that the tenant, any member of the TENANT’S household, a guest or another person under</w:t>
      </w:r>
      <w:r>
        <w:rPr>
          <w:spacing w:val="-29"/>
          <w:sz w:val="20"/>
        </w:rPr>
        <w:t> </w:t>
      </w:r>
      <w:r>
        <w:rPr>
          <w:sz w:val="20"/>
        </w:rPr>
        <w:t>the TENANT’S control has engaged in criminal activity, regardless of whether the tenant, any member of the tenant’s household, a guest or another person under the tenant’s control has been arrested or convicted for such</w:t>
      </w:r>
      <w:r>
        <w:rPr>
          <w:spacing w:val="-12"/>
          <w:sz w:val="20"/>
        </w:rPr>
        <w:t> </w:t>
      </w:r>
      <w:r>
        <w:rPr>
          <w:sz w:val="20"/>
        </w:rPr>
        <w:t>activity.</w:t>
      </w:r>
    </w:p>
    <w:p>
      <w:pPr>
        <w:pStyle w:val="BodyText"/>
      </w:pPr>
    </w:p>
    <w:p>
      <w:pPr>
        <w:pStyle w:val="ListParagraph"/>
        <w:numPr>
          <w:ilvl w:val="0"/>
          <w:numId w:val="2"/>
        </w:numPr>
        <w:tabs>
          <w:tab w:pos="1300" w:val="left" w:leader="none"/>
          <w:tab w:pos="1301" w:val="left" w:leader="none"/>
        </w:tabs>
        <w:spacing w:line="240" w:lineRule="auto" w:before="0" w:after="0"/>
        <w:ind w:left="100" w:right="217" w:firstLine="600"/>
        <w:jc w:val="left"/>
        <w:rPr>
          <w:sz w:val="20"/>
        </w:rPr>
      </w:pPr>
      <w:r>
        <w:rPr>
          <w:sz w:val="20"/>
        </w:rPr>
        <w:t>TENANT agrees that the family income, family composition and other eligibility requirements shall be deemed substantial and</w:t>
      </w:r>
      <w:r>
        <w:rPr>
          <w:spacing w:val="-30"/>
          <w:sz w:val="20"/>
        </w:rPr>
        <w:t> </w:t>
      </w:r>
      <w:r>
        <w:rPr>
          <w:sz w:val="20"/>
        </w:rPr>
        <w:t>material obligations of his/her tenancy with respect to the amount of rental he/she will be obligated to pay and his/her right of occupancy, and that a recertification of income shall be made to the LANDLORD</w:t>
      </w:r>
      <w:r>
        <w:rPr>
          <w:spacing w:val="-29"/>
          <w:sz w:val="20"/>
        </w:rPr>
        <w:t> </w:t>
      </w:r>
      <w:r>
        <w:rPr>
          <w:sz w:val="20"/>
        </w:rPr>
        <w:t>annually from the date of this lease in accordance with HUD regulations and requirements.</w:t>
      </w:r>
    </w:p>
    <w:p>
      <w:pPr>
        <w:pStyle w:val="BodyText"/>
      </w:pPr>
    </w:p>
    <w:p>
      <w:pPr>
        <w:pStyle w:val="ListParagraph"/>
        <w:numPr>
          <w:ilvl w:val="0"/>
          <w:numId w:val="2"/>
        </w:numPr>
        <w:tabs>
          <w:tab w:pos="1300" w:val="left" w:leader="none"/>
          <w:tab w:pos="1301" w:val="left" w:leader="none"/>
          <w:tab w:pos="7180" w:val="left" w:leader="none"/>
        </w:tabs>
        <w:spacing w:line="240" w:lineRule="auto" w:before="0" w:after="0"/>
        <w:ind w:left="100" w:right="457" w:firstLine="600"/>
        <w:jc w:val="left"/>
        <w:rPr>
          <w:sz w:val="20"/>
        </w:rPr>
      </w:pPr>
      <w:r>
        <w:rPr>
          <w:sz w:val="20"/>
        </w:rPr>
        <w:t>TENANT agrees that the TENANT's share of the monthly</w:t>
      </w:r>
      <w:r>
        <w:rPr>
          <w:spacing w:val="-23"/>
          <w:sz w:val="20"/>
        </w:rPr>
        <w:t> </w:t>
      </w:r>
      <w:r>
        <w:rPr>
          <w:sz w:val="20"/>
        </w:rPr>
        <w:t>rental payment is subject to adjustment by the LANDLORD to reflect income changes which are disclosed on any of TENANT's recertification of income, and TENANT agrees to be bound by</w:t>
      </w:r>
      <w:r>
        <w:rPr>
          <w:spacing w:val="-19"/>
          <w:sz w:val="20"/>
        </w:rPr>
        <w:t> </w:t>
      </w:r>
      <w:r>
        <w:rPr>
          <w:sz w:val="20"/>
        </w:rPr>
        <w:t>such</w:t>
      </w:r>
      <w:r>
        <w:rPr>
          <w:spacing w:val="-3"/>
          <w:sz w:val="20"/>
        </w:rPr>
        <w:t> </w:t>
      </w:r>
      <w:r>
        <w:rPr>
          <w:sz w:val="20"/>
        </w:rPr>
        <w:t>adjustment.</w:t>
        <w:tab/>
        <w:t>LANDLORD agrees to give 30 days written notice of any such adjustment to</w:t>
      </w:r>
      <w:r>
        <w:rPr>
          <w:spacing w:val="-27"/>
          <w:sz w:val="20"/>
        </w:rPr>
        <w:t> </w:t>
      </w:r>
      <w:r>
        <w:rPr>
          <w:sz w:val="20"/>
        </w:rPr>
        <w:t>the</w:t>
      </w:r>
    </w:p>
    <w:p>
      <w:pPr>
        <w:spacing w:after="0" w:line="240" w:lineRule="auto"/>
        <w:jc w:val="left"/>
        <w:rPr>
          <w:sz w:val="20"/>
        </w:rPr>
        <w:sectPr>
          <w:pgSz w:w="12240" w:h="15840"/>
          <w:pgMar w:header="0" w:footer="1193" w:top="1360" w:bottom="1380" w:left="1700" w:right="1700"/>
        </w:sectPr>
      </w:pPr>
    </w:p>
    <w:p>
      <w:pPr>
        <w:pStyle w:val="BodyText"/>
        <w:spacing w:before="84"/>
        <w:ind w:left="100" w:right="198"/>
      </w:pPr>
      <w:r>
        <w:rPr/>
        <w:t>TENANT, by an addendum to be made a part of this lease, stating the amount of the adjusted monthly rental which the TENANT will be required to pay.</w:t>
      </w:r>
    </w:p>
    <w:p>
      <w:pPr>
        <w:pStyle w:val="BodyText"/>
        <w:rPr>
          <w:sz w:val="22"/>
        </w:rPr>
      </w:pPr>
    </w:p>
    <w:p>
      <w:pPr>
        <w:pStyle w:val="BodyText"/>
        <w:spacing w:before="10"/>
        <w:rPr>
          <w:sz w:val="17"/>
        </w:rPr>
      </w:pPr>
    </w:p>
    <w:p>
      <w:pPr>
        <w:pStyle w:val="ListParagraph"/>
        <w:numPr>
          <w:ilvl w:val="0"/>
          <w:numId w:val="2"/>
        </w:numPr>
        <w:tabs>
          <w:tab w:pos="1300" w:val="left" w:leader="none"/>
          <w:tab w:pos="1301" w:val="left" w:leader="none"/>
          <w:tab w:pos="3940" w:val="left" w:leader="none"/>
        </w:tabs>
        <w:spacing w:line="240" w:lineRule="auto" w:before="1" w:after="0"/>
        <w:ind w:left="100" w:right="337" w:firstLine="600"/>
        <w:jc w:val="left"/>
        <w:rPr>
          <w:sz w:val="20"/>
        </w:rPr>
      </w:pPr>
      <w:r>
        <w:rPr>
          <w:sz w:val="20"/>
        </w:rPr>
        <w:t>The TENANT shall not assign this lease, sublet the</w:t>
      </w:r>
      <w:r>
        <w:rPr>
          <w:spacing w:val="-24"/>
          <w:sz w:val="20"/>
        </w:rPr>
        <w:t> </w:t>
      </w:r>
      <w:r>
        <w:rPr>
          <w:sz w:val="20"/>
        </w:rPr>
        <w:t>premises, give accommodation to any roomers or-lodgers, or permit the use of</w:t>
      </w:r>
      <w:r>
        <w:rPr>
          <w:spacing w:val="-27"/>
          <w:sz w:val="20"/>
        </w:rPr>
        <w:t> </w:t>
      </w:r>
      <w:r>
        <w:rPr>
          <w:sz w:val="20"/>
        </w:rPr>
        <w:t>the premises for any purpose other than as a private dwelling solely for the TENANT and</w:t>
      </w:r>
      <w:r>
        <w:rPr>
          <w:spacing w:val="-8"/>
          <w:sz w:val="20"/>
        </w:rPr>
        <w:t> </w:t>
      </w:r>
      <w:r>
        <w:rPr>
          <w:sz w:val="20"/>
        </w:rPr>
        <w:t>his/her</w:t>
      </w:r>
      <w:r>
        <w:rPr>
          <w:spacing w:val="-3"/>
          <w:sz w:val="20"/>
        </w:rPr>
        <w:t> </w:t>
      </w:r>
      <w:r>
        <w:rPr>
          <w:sz w:val="20"/>
        </w:rPr>
        <w:t>family.</w:t>
        <w:tab/>
        <w:t>The TENANT agrees to reside</w:t>
      </w:r>
      <w:r>
        <w:rPr>
          <w:spacing w:val="-12"/>
          <w:sz w:val="20"/>
        </w:rPr>
        <w:t> </w:t>
      </w:r>
      <w:r>
        <w:rPr>
          <w:sz w:val="20"/>
        </w:rPr>
        <w:t>in</w:t>
      </w:r>
      <w:r>
        <w:rPr>
          <w:spacing w:val="-3"/>
          <w:sz w:val="20"/>
        </w:rPr>
        <w:t> </w:t>
      </w:r>
      <w:r>
        <w:rPr>
          <w:sz w:val="20"/>
        </w:rPr>
        <w:t>this</w:t>
      </w:r>
      <w:r>
        <w:rPr>
          <w:w w:val="99"/>
          <w:sz w:val="20"/>
        </w:rPr>
        <w:t> </w:t>
      </w:r>
      <w:r>
        <w:rPr>
          <w:sz w:val="20"/>
        </w:rPr>
        <w:t>unit and agrees that this unit shall be the TENANT's and his/her family's only place of</w:t>
      </w:r>
      <w:r>
        <w:rPr>
          <w:spacing w:val="-14"/>
          <w:sz w:val="20"/>
        </w:rPr>
        <w:t> </w:t>
      </w:r>
      <w:r>
        <w:rPr>
          <w:sz w:val="20"/>
        </w:rPr>
        <w:t>residence.</w:t>
      </w:r>
    </w:p>
    <w:p>
      <w:pPr>
        <w:pStyle w:val="BodyText"/>
      </w:pPr>
    </w:p>
    <w:p>
      <w:pPr>
        <w:pStyle w:val="ListParagraph"/>
        <w:numPr>
          <w:ilvl w:val="0"/>
          <w:numId w:val="2"/>
        </w:numPr>
        <w:tabs>
          <w:tab w:pos="1300" w:val="left" w:leader="none"/>
          <w:tab w:pos="1301" w:val="left" w:leader="none"/>
        </w:tabs>
        <w:spacing w:line="240" w:lineRule="auto" w:before="0" w:after="0"/>
        <w:ind w:left="100" w:right="216" w:firstLine="600"/>
        <w:jc w:val="left"/>
        <w:rPr>
          <w:sz w:val="20"/>
        </w:rPr>
      </w:pPr>
      <w:r>
        <w:rPr>
          <w:sz w:val="20"/>
        </w:rPr>
        <w:t>TENANT agrees to pay the LANDLORD any rental which should have been paid but for (a) TENANT's misrepresentation in his/her initial income certification or recertification, or in any other information furnished to the LANDLORD or (b) TENANT's failure to supply income recertification when required or to supply information requested by the</w:t>
      </w:r>
      <w:r>
        <w:rPr>
          <w:spacing w:val="-7"/>
          <w:sz w:val="20"/>
        </w:rPr>
        <w:t> </w:t>
      </w:r>
      <w:r>
        <w:rPr>
          <w:sz w:val="20"/>
        </w:rPr>
        <w:t>LANDLORD.</w:t>
      </w:r>
    </w:p>
    <w:p>
      <w:pPr>
        <w:pStyle w:val="BodyText"/>
        <w:spacing w:before="11"/>
        <w:rPr>
          <w:sz w:val="19"/>
        </w:rPr>
      </w:pPr>
    </w:p>
    <w:p>
      <w:pPr>
        <w:pStyle w:val="ListParagraph"/>
        <w:numPr>
          <w:ilvl w:val="0"/>
          <w:numId w:val="2"/>
        </w:numPr>
        <w:tabs>
          <w:tab w:pos="1181" w:val="left" w:leader="none"/>
        </w:tabs>
        <w:spacing w:line="240" w:lineRule="auto" w:before="0" w:after="0"/>
        <w:ind w:left="100" w:right="577" w:firstLine="600"/>
        <w:jc w:val="left"/>
        <w:rPr>
          <w:sz w:val="20"/>
        </w:rPr>
      </w:pPr>
      <w:r>
        <w:rPr>
          <w:sz w:val="20"/>
        </w:rPr>
        <w:t>TENANT for himself/herself and his/her heirs, executors</w:t>
      </w:r>
      <w:r>
        <w:rPr>
          <w:spacing w:val="-25"/>
          <w:sz w:val="20"/>
        </w:rPr>
        <w:t> </w:t>
      </w:r>
      <w:r>
        <w:rPr>
          <w:sz w:val="20"/>
        </w:rPr>
        <w:t>and administrators agrees as</w:t>
      </w:r>
      <w:r>
        <w:rPr>
          <w:spacing w:val="-15"/>
          <w:sz w:val="20"/>
        </w:rPr>
        <w:t> </w:t>
      </w:r>
      <w:r>
        <w:rPr>
          <w:sz w:val="20"/>
        </w:rPr>
        <w:t>follows:</w:t>
      </w:r>
    </w:p>
    <w:p>
      <w:pPr>
        <w:pStyle w:val="BodyText"/>
      </w:pPr>
    </w:p>
    <w:p>
      <w:pPr>
        <w:pStyle w:val="ListParagraph"/>
        <w:numPr>
          <w:ilvl w:val="1"/>
          <w:numId w:val="2"/>
        </w:numPr>
        <w:tabs>
          <w:tab w:pos="1900" w:val="left" w:leader="none"/>
          <w:tab w:pos="1901" w:val="left" w:leader="none"/>
        </w:tabs>
        <w:spacing w:line="240" w:lineRule="auto" w:before="0" w:after="0"/>
        <w:ind w:left="100" w:right="216" w:firstLine="1200"/>
        <w:jc w:val="left"/>
        <w:rPr>
          <w:sz w:val="20"/>
        </w:rPr>
      </w:pPr>
      <w:r>
        <w:rPr>
          <w:sz w:val="20"/>
        </w:rPr>
        <w:t>To pay the rent herein stated promptly when due, without any deductions whatsoever, and without any obligation on the part of the LANDLORD to make any demand for the</w:t>
      </w:r>
      <w:r>
        <w:rPr>
          <w:spacing w:val="-18"/>
          <w:sz w:val="20"/>
        </w:rPr>
        <w:t> </w:t>
      </w:r>
      <w:r>
        <w:rPr>
          <w:sz w:val="20"/>
        </w:rPr>
        <w:t>same;</w:t>
      </w:r>
    </w:p>
    <w:p>
      <w:pPr>
        <w:pStyle w:val="BodyText"/>
        <w:spacing w:before="9"/>
        <w:rPr>
          <w:sz w:val="19"/>
        </w:rPr>
      </w:pPr>
    </w:p>
    <w:p>
      <w:pPr>
        <w:pStyle w:val="ListParagraph"/>
        <w:numPr>
          <w:ilvl w:val="1"/>
          <w:numId w:val="2"/>
        </w:numPr>
        <w:tabs>
          <w:tab w:pos="1900" w:val="left" w:leader="none"/>
          <w:tab w:pos="1901" w:val="left" w:leader="none"/>
        </w:tabs>
        <w:spacing w:line="240" w:lineRule="auto" w:before="0" w:after="0"/>
        <w:ind w:left="100" w:right="336" w:firstLine="1200"/>
        <w:jc w:val="left"/>
        <w:rPr>
          <w:sz w:val="20"/>
        </w:rPr>
      </w:pPr>
      <w:r>
        <w:rPr>
          <w:sz w:val="20"/>
        </w:rPr>
        <w:t>To keep the premises in a clean and sanitary condition, and to comply with all obligations imposed upon TENANTS under applicable provisions of building and housing codes materially affecting health and safety with respect to said premises and appurtenances, and to save the LANDLORD harmless from all fines, penalties and costs for violations or noncompliance by TENANT with any of said laws, requirements or regulations, and from all liability arising out of any such violations or</w:t>
      </w:r>
      <w:r>
        <w:rPr>
          <w:spacing w:val="-22"/>
          <w:sz w:val="20"/>
        </w:rPr>
        <w:t> </w:t>
      </w:r>
      <w:r>
        <w:rPr>
          <w:sz w:val="20"/>
        </w:rPr>
        <w:t>noncompliance.</w:t>
      </w:r>
    </w:p>
    <w:p>
      <w:pPr>
        <w:pStyle w:val="BodyText"/>
      </w:pPr>
    </w:p>
    <w:p>
      <w:pPr>
        <w:pStyle w:val="ListParagraph"/>
        <w:numPr>
          <w:ilvl w:val="1"/>
          <w:numId w:val="2"/>
        </w:numPr>
        <w:tabs>
          <w:tab w:pos="1900" w:val="left" w:leader="none"/>
          <w:tab w:pos="1901" w:val="left" w:leader="none"/>
        </w:tabs>
        <w:spacing w:line="240" w:lineRule="auto" w:before="0" w:after="0"/>
        <w:ind w:left="100" w:right="337" w:firstLine="1200"/>
        <w:jc w:val="left"/>
        <w:rPr>
          <w:sz w:val="20"/>
        </w:rPr>
      </w:pPr>
      <w:r>
        <w:rPr>
          <w:sz w:val="20"/>
        </w:rPr>
        <w:t>Not to use premises for any purpose deemed hazardous</w:t>
      </w:r>
      <w:r>
        <w:rPr>
          <w:spacing w:val="-22"/>
          <w:sz w:val="20"/>
        </w:rPr>
        <w:t> </w:t>
      </w:r>
      <w:r>
        <w:rPr>
          <w:sz w:val="20"/>
        </w:rPr>
        <w:t>by insurance companies carrying insurance</w:t>
      </w:r>
      <w:r>
        <w:rPr>
          <w:spacing w:val="-20"/>
          <w:sz w:val="20"/>
        </w:rPr>
        <w:t> </w:t>
      </w:r>
      <w:r>
        <w:rPr>
          <w:sz w:val="20"/>
        </w:rPr>
        <w:t>thereon;</w:t>
      </w:r>
    </w:p>
    <w:p>
      <w:pPr>
        <w:pStyle w:val="BodyText"/>
      </w:pPr>
    </w:p>
    <w:p>
      <w:pPr>
        <w:pStyle w:val="ListParagraph"/>
        <w:numPr>
          <w:ilvl w:val="1"/>
          <w:numId w:val="2"/>
        </w:numPr>
        <w:tabs>
          <w:tab w:pos="1900" w:val="left" w:leader="none"/>
          <w:tab w:pos="1901" w:val="left" w:leader="none"/>
        </w:tabs>
        <w:spacing w:line="240" w:lineRule="auto" w:before="0" w:after="0"/>
        <w:ind w:left="100" w:right="337" w:firstLine="1200"/>
        <w:jc w:val="left"/>
        <w:rPr>
          <w:sz w:val="20"/>
        </w:rPr>
      </w:pPr>
      <w:r>
        <w:rPr>
          <w:sz w:val="20"/>
        </w:rPr>
        <w:t>That if any damage to the property shall be caused by his/her acts or neglect, the TENANT shall forthwith repair such</w:t>
      </w:r>
      <w:r>
        <w:rPr>
          <w:spacing w:val="-29"/>
          <w:sz w:val="20"/>
        </w:rPr>
        <w:t> </w:t>
      </w:r>
      <w:r>
        <w:rPr>
          <w:sz w:val="20"/>
        </w:rPr>
        <w:t>damage at his/her own expense, and should the TENANT fall or refuse to make such repairs within a reasonable time after the occurrence of such damage, the LANDLORD may, at his/her option, make such repairs and charge the cost thereof to the TENANT, and the TENANT shall thereupon reimburse the LANDLORD for the total cost of the damages so</w:t>
      </w:r>
      <w:r>
        <w:rPr>
          <w:spacing w:val="-27"/>
          <w:sz w:val="20"/>
        </w:rPr>
        <w:t> </w:t>
      </w:r>
      <w:r>
        <w:rPr>
          <w:sz w:val="20"/>
        </w:rPr>
        <w:t>caused,</w:t>
      </w:r>
    </w:p>
    <w:p>
      <w:pPr>
        <w:pStyle w:val="BodyText"/>
        <w:spacing w:before="9"/>
        <w:rPr>
          <w:sz w:val="19"/>
        </w:rPr>
      </w:pPr>
    </w:p>
    <w:p>
      <w:pPr>
        <w:pStyle w:val="ListParagraph"/>
        <w:numPr>
          <w:ilvl w:val="1"/>
          <w:numId w:val="2"/>
        </w:numPr>
        <w:tabs>
          <w:tab w:pos="1900" w:val="left" w:leader="none"/>
          <w:tab w:pos="1901" w:val="left" w:leader="none"/>
        </w:tabs>
        <w:spacing w:line="240" w:lineRule="auto" w:before="0" w:after="0"/>
        <w:ind w:left="100" w:right="337" w:firstLine="1200"/>
        <w:jc w:val="left"/>
        <w:rPr>
          <w:sz w:val="20"/>
        </w:rPr>
      </w:pPr>
      <w:r>
        <w:rPr>
          <w:sz w:val="20"/>
        </w:rPr>
        <w:t>To permit the LANDLORD, or his/her agents, or any representative of any holder of a mortgage on the property, or when authorized by the LANDLORD, the employees of any contractor, utility company, municipal agency or others, to enter the premises for the purpose of making reasonable inspections and repairs and</w:t>
      </w:r>
      <w:r>
        <w:rPr>
          <w:spacing w:val="-30"/>
          <w:sz w:val="20"/>
        </w:rPr>
        <w:t> </w:t>
      </w:r>
      <w:r>
        <w:rPr>
          <w:sz w:val="20"/>
        </w:rPr>
        <w:t>replacements,</w:t>
      </w:r>
    </w:p>
    <w:p>
      <w:pPr>
        <w:pStyle w:val="BodyText"/>
      </w:pPr>
    </w:p>
    <w:p>
      <w:pPr>
        <w:pStyle w:val="ListParagraph"/>
        <w:numPr>
          <w:ilvl w:val="1"/>
          <w:numId w:val="2"/>
        </w:numPr>
        <w:tabs>
          <w:tab w:pos="1900" w:val="left" w:leader="none"/>
          <w:tab w:pos="1901" w:val="left" w:leader="none"/>
        </w:tabs>
        <w:spacing w:line="240" w:lineRule="auto" w:before="0" w:after="0"/>
        <w:ind w:left="100" w:right="337" w:firstLine="1200"/>
        <w:jc w:val="left"/>
        <w:rPr>
          <w:sz w:val="20"/>
        </w:rPr>
      </w:pPr>
      <w:r>
        <w:rPr>
          <w:sz w:val="20"/>
        </w:rPr>
        <w:t>Not to install a washing machine, clothes dryer, or</w:t>
      </w:r>
      <w:r>
        <w:rPr>
          <w:spacing w:val="-22"/>
          <w:sz w:val="20"/>
        </w:rPr>
        <w:t> </w:t>
      </w:r>
      <w:r>
        <w:rPr>
          <w:sz w:val="20"/>
        </w:rPr>
        <w:t>air conditioning unit in the apartment without the prior approval of the LANDLORD;</w:t>
      </w:r>
      <w:r>
        <w:rPr>
          <w:spacing w:val="-6"/>
          <w:sz w:val="20"/>
        </w:rPr>
        <w:t> </w:t>
      </w:r>
      <w:r>
        <w:rPr>
          <w:sz w:val="20"/>
        </w:rPr>
        <w:t>and</w:t>
      </w:r>
    </w:p>
    <w:p>
      <w:pPr>
        <w:spacing w:after="0" w:line="240" w:lineRule="auto"/>
        <w:jc w:val="left"/>
        <w:rPr>
          <w:sz w:val="20"/>
        </w:rPr>
        <w:sectPr>
          <w:pgSz w:w="12240" w:h="15840"/>
          <w:pgMar w:header="0" w:footer="1193" w:top="1360" w:bottom="1380" w:left="1700" w:right="1700"/>
        </w:sectPr>
      </w:pPr>
    </w:p>
    <w:p>
      <w:pPr>
        <w:pStyle w:val="ListParagraph"/>
        <w:numPr>
          <w:ilvl w:val="1"/>
          <w:numId w:val="2"/>
        </w:numPr>
        <w:tabs>
          <w:tab w:pos="1900" w:val="left" w:leader="none"/>
          <w:tab w:pos="1901" w:val="left" w:leader="none"/>
        </w:tabs>
        <w:spacing w:line="240" w:lineRule="auto" w:before="84" w:after="0"/>
        <w:ind w:left="1900" w:right="337" w:hanging="600"/>
        <w:jc w:val="left"/>
        <w:rPr>
          <w:sz w:val="20"/>
        </w:rPr>
      </w:pPr>
      <w:r>
        <w:rPr>
          <w:sz w:val="20"/>
        </w:rPr>
        <w:t>To permit the LANDLORD or his/her agents to bring appropriate legal action in the event of a breach or threatened breach by the TENANT of any of the</w:t>
      </w:r>
      <w:r>
        <w:rPr>
          <w:spacing w:val="-22"/>
          <w:sz w:val="20"/>
        </w:rPr>
        <w:t> </w:t>
      </w:r>
      <w:r>
        <w:rPr>
          <w:sz w:val="20"/>
        </w:rPr>
        <w:t>covenants or provisions of this</w:t>
      </w:r>
      <w:r>
        <w:rPr>
          <w:spacing w:val="-12"/>
          <w:sz w:val="20"/>
        </w:rPr>
        <w:t> </w:t>
      </w:r>
      <w:r>
        <w:rPr>
          <w:sz w:val="20"/>
        </w:rPr>
        <w:t>lease.</w:t>
      </w:r>
    </w:p>
    <w:p>
      <w:pPr>
        <w:pStyle w:val="BodyText"/>
        <w:rPr>
          <w:sz w:val="22"/>
        </w:rPr>
      </w:pPr>
    </w:p>
    <w:p>
      <w:pPr>
        <w:pStyle w:val="BodyText"/>
        <w:spacing w:before="10"/>
        <w:rPr>
          <w:sz w:val="17"/>
        </w:rPr>
      </w:pPr>
    </w:p>
    <w:p>
      <w:pPr>
        <w:pStyle w:val="ListParagraph"/>
        <w:numPr>
          <w:ilvl w:val="0"/>
          <w:numId w:val="3"/>
        </w:numPr>
        <w:tabs>
          <w:tab w:pos="1421" w:val="left" w:leader="none"/>
        </w:tabs>
        <w:spacing w:line="240" w:lineRule="auto" w:before="1" w:after="0"/>
        <w:ind w:left="100" w:right="577" w:firstLine="720"/>
        <w:jc w:val="both"/>
        <w:rPr>
          <w:sz w:val="20"/>
        </w:rPr>
      </w:pPr>
      <w:r>
        <w:rPr>
          <w:sz w:val="20"/>
        </w:rPr>
        <w:t>The LANDLORD agrees to comply with the requirement of</w:t>
      </w:r>
      <w:r>
        <w:rPr>
          <w:spacing w:val="-23"/>
          <w:sz w:val="20"/>
        </w:rPr>
        <w:t> </w:t>
      </w:r>
      <w:r>
        <w:rPr>
          <w:sz w:val="20"/>
        </w:rPr>
        <w:t>all applicable Federal, State, and local laws, including health,</w:t>
      </w:r>
      <w:r>
        <w:rPr>
          <w:spacing w:val="-28"/>
          <w:sz w:val="20"/>
        </w:rPr>
        <w:t> </w:t>
      </w:r>
      <w:r>
        <w:rPr>
          <w:sz w:val="20"/>
        </w:rPr>
        <w:t>housing and building codes and to deliver and maintain the premises in</w:t>
      </w:r>
      <w:r>
        <w:rPr>
          <w:spacing w:val="-27"/>
          <w:sz w:val="20"/>
        </w:rPr>
        <w:t> </w:t>
      </w:r>
      <w:r>
        <w:rPr>
          <w:sz w:val="20"/>
        </w:rPr>
        <w:t>safe, sanitary decent</w:t>
      </w:r>
      <w:r>
        <w:rPr>
          <w:spacing w:val="-12"/>
          <w:sz w:val="20"/>
        </w:rPr>
        <w:t> </w:t>
      </w:r>
      <w:r>
        <w:rPr>
          <w:sz w:val="20"/>
        </w:rPr>
        <w:t>condition.</w:t>
      </w:r>
    </w:p>
    <w:p>
      <w:pPr>
        <w:pStyle w:val="BodyText"/>
        <w:spacing w:before="9"/>
        <w:rPr>
          <w:sz w:val="19"/>
        </w:rPr>
      </w:pPr>
    </w:p>
    <w:p>
      <w:pPr>
        <w:pStyle w:val="ListParagraph"/>
        <w:numPr>
          <w:ilvl w:val="0"/>
          <w:numId w:val="3"/>
        </w:numPr>
        <w:tabs>
          <w:tab w:pos="1300" w:val="left" w:leader="none"/>
          <w:tab w:pos="1301" w:val="left" w:leader="none"/>
          <w:tab w:pos="3700" w:val="left" w:leader="none"/>
        </w:tabs>
        <w:spacing w:line="240" w:lineRule="auto" w:before="0" w:after="0"/>
        <w:ind w:left="100" w:right="217" w:firstLine="600"/>
        <w:jc w:val="left"/>
        <w:rPr>
          <w:sz w:val="20"/>
        </w:rPr>
      </w:pPr>
      <w:r>
        <w:rPr>
          <w:sz w:val="20"/>
        </w:rPr>
        <w:t>The TENANT, by the execution of this Agreement, admits that the dwelling unit described herein has been inspected by him/her and meets with</w:t>
      </w:r>
      <w:r>
        <w:rPr>
          <w:spacing w:val="-7"/>
          <w:sz w:val="20"/>
        </w:rPr>
        <w:t> </w:t>
      </w:r>
      <w:r>
        <w:rPr>
          <w:sz w:val="20"/>
        </w:rPr>
        <w:t>his/her</w:t>
      </w:r>
      <w:r>
        <w:rPr>
          <w:spacing w:val="-4"/>
          <w:sz w:val="20"/>
        </w:rPr>
        <w:t> </w:t>
      </w:r>
      <w:r>
        <w:rPr>
          <w:sz w:val="20"/>
        </w:rPr>
        <w:t>approval.</w:t>
        <w:tab/>
        <w:t>The TENANT acknowledges hereby</w:t>
      </w:r>
      <w:r>
        <w:rPr>
          <w:spacing w:val="-14"/>
          <w:sz w:val="20"/>
        </w:rPr>
        <w:t> </w:t>
      </w:r>
      <w:r>
        <w:rPr>
          <w:sz w:val="20"/>
        </w:rPr>
        <w:t>that</w:t>
      </w:r>
      <w:r>
        <w:rPr>
          <w:spacing w:val="-4"/>
          <w:sz w:val="20"/>
        </w:rPr>
        <w:t> </w:t>
      </w:r>
      <w:r>
        <w:rPr>
          <w:sz w:val="20"/>
        </w:rPr>
        <w:t>said</w:t>
      </w:r>
      <w:r>
        <w:rPr>
          <w:w w:val="99"/>
          <w:sz w:val="20"/>
        </w:rPr>
        <w:t> </w:t>
      </w:r>
      <w:r>
        <w:rPr>
          <w:sz w:val="20"/>
        </w:rPr>
        <w:t>premises have been satisfactorily completed and that the LANDLORD will not be required to repaint, replaster, or otherwise perform any other work, labor, or service which it has already performed for the TENANT. The TENANT admits that he/she has inspected the unit and found it to</w:t>
      </w:r>
      <w:r>
        <w:rPr>
          <w:spacing w:val="-28"/>
          <w:sz w:val="20"/>
        </w:rPr>
        <w:t> </w:t>
      </w:r>
      <w:r>
        <w:rPr>
          <w:sz w:val="20"/>
        </w:rPr>
        <w:t>be in good and tenantable condition, and agrees that at the end of the occupancy hereunder to deliver up and surrender said premises to the LANDLORD in as good condition as when received, reasonable wear and tear</w:t>
      </w:r>
      <w:r>
        <w:rPr>
          <w:spacing w:val="-7"/>
          <w:sz w:val="20"/>
        </w:rPr>
        <w:t> </w:t>
      </w:r>
      <w:r>
        <w:rPr>
          <w:sz w:val="20"/>
        </w:rPr>
        <w:t>expected.</w:t>
      </w:r>
    </w:p>
    <w:p>
      <w:pPr>
        <w:pStyle w:val="BodyText"/>
      </w:pPr>
    </w:p>
    <w:p>
      <w:pPr>
        <w:pStyle w:val="ListParagraph"/>
        <w:numPr>
          <w:ilvl w:val="0"/>
          <w:numId w:val="3"/>
        </w:numPr>
        <w:tabs>
          <w:tab w:pos="1300" w:val="left" w:leader="none"/>
          <w:tab w:pos="1301" w:val="left" w:leader="none"/>
        </w:tabs>
        <w:spacing w:line="240" w:lineRule="auto" w:before="0" w:after="0"/>
        <w:ind w:left="100" w:right="336" w:firstLine="600"/>
        <w:jc w:val="left"/>
        <w:rPr>
          <w:sz w:val="20"/>
        </w:rPr>
      </w:pPr>
      <w:r>
        <w:rPr>
          <w:sz w:val="20"/>
        </w:rPr>
        <w:t>No alteration, addition, or improvements shall be made in or to the premises without the prior consent of the LANDLORD in</w:t>
      </w:r>
      <w:r>
        <w:rPr>
          <w:spacing w:val="-28"/>
          <w:sz w:val="20"/>
        </w:rPr>
        <w:t> </w:t>
      </w:r>
      <w:r>
        <w:rPr>
          <w:sz w:val="20"/>
        </w:rPr>
        <w:t>writing.</w:t>
      </w:r>
    </w:p>
    <w:p>
      <w:pPr>
        <w:pStyle w:val="BodyText"/>
        <w:spacing w:before="9"/>
        <w:rPr>
          <w:sz w:val="19"/>
        </w:rPr>
      </w:pPr>
    </w:p>
    <w:p>
      <w:pPr>
        <w:pStyle w:val="ListParagraph"/>
        <w:numPr>
          <w:ilvl w:val="0"/>
          <w:numId w:val="3"/>
        </w:numPr>
        <w:tabs>
          <w:tab w:pos="1331" w:val="left" w:leader="none"/>
          <w:tab w:pos="1332" w:val="left" w:leader="none"/>
          <w:tab w:pos="2380" w:val="left" w:leader="none"/>
          <w:tab w:pos="6340" w:val="left" w:leader="none"/>
          <w:tab w:pos="8020" w:val="left" w:leader="none"/>
        </w:tabs>
        <w:spacing w:line="240" w:lineRule="auto" w:before="0" w:after="0"/>
        <w:ind w:left="100" w:right="217" w:firstLine="631"/>
        <w:jc w:val="left"/>
        <w:rPr>
          <w:sz w:val="20"/>
        </w:rPr>
      </w:pPr>
      <w:r>
        <w:rPr>
          <w:sz w:val="20"/>
        </w:rPr>
        <w:t>Reasonable Accommodations: The LANDLORD agrees to provide reasonable accommodation to an otherwise eligible tenant’s disability, including making changes to rules, policies, or procedures, and making and paying for structural alterations to a unit or</w:t>
      </w:r>
      <w:r>
        <w:rPr>
          <w:spacing w:val="-22"/>
          <w:sz w:val="20"/>
        </w:rPr>
        <w:t> </w:t>
      </w:r>
      <w:r>
        <w:rPr>
          <w:sz w:val="20"/>
        </w:rPr>
        <w:t>common</w:t>
      </w:r>
      <w:r>
        <w:rPr>
          <w:spacing w:val="-3"/>
          <w:sz w:val="20"/>
        </w:rPr>
        <w:t> </w:t>
      </w:r>
      <w:r>
        <w:rPr>
          <w:sz w:val="20"/>
        </w:rPr>
        <w:t>areas.</w:t>
        <w:tab/>
        <w:t>The Landlord is not required to provide accommodations that constitute a fundamental alteration to the Landlord’s program or which would pose a substantial financial and</w:t>
      </w:r>
      <w:r>
        <w:rPr>
          <w:spacing w:val="-14"/>
          <w:sz w:val="20"/>
        </w:rPr>
        <w:t> </w:t>
      </w:r>
      <w:r>
        <w:rPr>
          <w:sz w:val="20"/>
        </w:rPr>
        <w:t>administrative</w:t>
      </w:r>
      <w:r>
        <w:rPr>
          <w:spacing w:val="-5"/>
          <w:sz w:val="20"/>
        </w:rPr>
        <w:t> </w:t>
      </w:r>
      <w:r>
        <w:rPr>
          <w:sz w:val="20"/>
        </w:rPr>
        <w:t>hardship.</w:t>
        <w:tab/>
        <w:t>See</w:t>
      </w:r>
      <w:r>
        <w:rPr>
          <w:spacing w:val="-5"/>
          <w:sz w:val="20"/>
        </w:rPr>
        <w:t> </w:t>
      </w:r>
      <w:r>
        <w:rPr>
          <w:sz w:val="20"/>
        </w:rPr>
        <w:t>the</w:t>
      </w:r>
      <w:r>
        <w:rPr>
          <w:spacing w:val="-5"/>
          <w:sz w:val="20"/>
        </w:rPr>
        <w:t> </w:t>
      </w:r>
      <w:r>
        <w:rPr>
          <w:sz w:val="20"/>
        </w:rPr>
        <w:t>regulations</w:t>
      </w:r>
      <w:r>
        <w:rPr>
          <w:w w:val="99"/>
          <w:sz w:val="20"/>
        </w:rPr>
        <w:t> </w:t>
      </w:r>
      <w:r>
        <w:rPr>
          <w:sz w:val="20"/>
        </w:rPr>
        <w:t>at 24 CFR</w:t>
      </w:r>
      <w:r>
        <w:rPr>
          <w:spacing w:val="-4"/>
          <w:sz w:val="20"/>
        </w:rPr>
        <w:t> </w:t>
      </w:r>
      <w:r>
        <w:rPr>
          <w:sz w:val="20"/>
        </w:rPr>
        <w:t>Part</w:t>
      </w:r>
      <w:r>
        <w:rPr>
          <w:spacing w:val="-2"/>
          <w:sz w:val="20"/>
        </w:rPr>
        <w:t> </w:t>
      </w:r>
      <w:r>
        <w:rPr>
          <w:sz w:val="20"/>
        </w:rPr>
        <w:t>8.</w:t>
        <w:tab/>
        <w:t>In addition, if a requested</w:t>
      </w:r>
      <w:r>
        <w:rPr>
          <w:spacing w:val="-19"/>
          <w:sz w:val="20"/>
        </w:rPr>
        <w:t> </w:t>
      </w:r>
      <w:r>
        <w:rPr>
          <w:sz w:val="20"/>
        </w:rPr>
        <w:t>structural</w:t>
      </w:r>
      <w:r>
        <w:rPr>
          <w:spacing w:val="-4"/>
          <w:sz w:val="20"/>
        </w:rPr>
        <w:t> </w:t>
      </w:r>
      <w:r>
        <w:rPr>
          <w:sz w:val="20"/>
        </w:rPr>
        <w:t>modification</w:t>
      </w:r>
      <w:r>
        <w:rPr>
          <w:w w:val="99"/>
          <w:sz w:val="20"/>
        </w:rPr>
        <w:t> </w:t>
      </w:r>
      <w:r>
        <w:rPr>
          <w:sz w:val="20"/>
        </w:rPr>
        <w:t>does pose a substantial financial and administrative hardship, the Landlord must then allow the tenant to make and pay for the modification in accordance with the Fair Housing</w:t>
      </w:r>
      <w:r>
        <w:rPr>
          <w:spacing w:val="-23"/>
          <w:sz w:val="20"/>
        </w:rPr>
        <w:t> </w:t>
      </w:r>
      <w:r>
        <w:rPr>
          <w:sz w:val="20"/>
        </w:rPr>
        <w:t>Act.</w:t>
      </w:r>
    </w:p>
    <w:p>
      <w:pPr>
        <w:pStyle w:val="BodyText"/>
      </w:pPr>
    </w:p>
    <w:p>
      <w:pPr>
        <w:pStyle w:val="ListParagraph"/>
        <w:numPr>
          <w:ilvl w:val="0"/>
          <w:numId w:val="3"/>
        </w:numPr>
        <w:tabs>
          <w:tab w:pos="1300" w:val="left" w:leader="none"/>
          <w:tab w:pos="1301" w:val="left" w:leader="none"/>
        </w:tabs>
        <w:spacing w:line="240" w:lineRule="auto" w:before="0" w:after="0"/>
        <w:ind w:left="100" w:right="216" w:firstLine="600"/>
        <w:jc w:val="left"/>
        <w:rPr>
          <w:sz w:val="20"/>
        </w:rPr>
      </w:pPr>
      <w:r>
        <w:rPr>
          <w:sz w:val="20"/>
        </w:rPr>
        <w:t>TENANT agrees not to waste utilities furnished by the LANDLORD; not to use utilities or equipment for any improper or unauthorized purpose, and not to place fixtures, signs, or fences in or about the premises without the prior permission of the LANDLORD in writing.</w:t>
        <w:tab/>
        <w:t>If such permission is obtained, TENANT</w:t>
      </w:r>
      <w:r>
        <w:rPr>
          <w:spacing w:val="-19"/>
          <w:sz w:val="20"/>
        </w:rPr>
        <w:t> </w:t>
      </w:r>
      <w:r>
        <w:rPr>
          <w:sz w:val="20"/>
        </w:rPr>
        <w:t>agrees,</w:t>
      </w:r>
      <w:r>
        <w:rPr>
          <w:spacing w:val="-4"/>
          <w:sz w:val="20"/>
        </w:rPr>
        <w:t> </w:t>
      </w:r>
      <w:r>
        <w:rPr>
          <w:sz w:val="20"/>
        </w:rPr>
        <w:t>upon</w:t>
      </w:r>
      <w:r>
        <w:rPr>
          <w:w w:val="99"/>
          <w:sz w:val="20"/>
        </w:rPr>
        <w:t> </w:t>
      </w:r>
      <w:r>
        <w:rPr>
          <w:sz w:val="20"/>
        </w:rPr>
        <w:t>termination of the lease</w:t>
      </w:r>
      <w:r>
        <w:rPr>
          <w:b/>
          <w:sz w:val="20"/>
        </w:rPr>
        <w:t>, </w:t>
      </w:r>
      <w:r>
        <w:rPr>
          <w:sz w:val="20"/>
        </w:rPr>
        <w:t>to remove any fixtures, signs of fences, at the option of the LANDLORD, without damage to the</w:t>
      </w:r>
      <w:r>
        <w:rPr>
          <w:spacing w:val="-24"/>
          <w:sz w:val="20"/>
        </w:rPr>
        <w:t> </w:t>
      </w:r>
      <w:r>
        <w:rPr>
          <w:sz w:val="20"/>
        </w:rPr>
        <w:t>premises.</w:t>
      </w:r>
    </w:p>
    <w:p>
      <w:pPr>
        <w:pStyle w:val="BodyText"/>
        <w:spacing w:before="9"/>
        <w:rPr>
          <w:sz w:val="19"/>
        </w:rPr>
      </w:pPr>
    </w:p>
    <w:p>
      <w:pPr>
        <w:pStyle w:val="ListParagraph"/>
        <w:numPr>
          <w:ilvl w:val="0"/>
          <w:numId w:val="3"/>
        </w:numPr>
        <w:tabs>
          <w:tab w:pos="1300" w:val="left" w:leader="none"/>
          <w:tab w:pos="1301" w:val="left" w:leader="none"/>
        </w:tabs>
        <w:spacing w:line="240" w:lineRule="auto" w:before="0" w:after="0"/>
        <w:ind w:left="100" w:right="217" w:firstLine="600"/>
        <w:jc w:val="left"/>
        <w:rPr>
          <w:sz w:val="20"/>
        </w:rPr>
      </w:pPr>
      <w:r>
        <w:rPr>
          <w:sz w:val="20"/>
        </w:rPr>
        <w:t>This Agreement shall be subordinate in respect to any mortgages that are now on or that hereafter may be placed against said premises, and the recording of such mortgage or mortgages shall have preference and precedence and be superior and prior in lien to this Agreement, and the TENANT agrees to execute any such instrument</w:t>
      </w:r>
      <w:r>
        <w:rPr>
          <w:spacing w:val="-29"/>
          <w:sz w:val="20"/>
        </w:rPr>
        <w:t> </w:t>
      </w:r>
      <w:r>
        <w:rPr>
          <w:sz w:val="20"/>
        </w:rPr>
        <w:t>without cost, which may be deemed necessary or desirable to further effect the subordination of this Agreement to any such mortgage or mortgages and</w:t>
      </w:r>
      <w:r>
        <w:rPr>
          <w:spacing w:val="-29"/>
          <w:sz w:val="20"/>
        </w:rPr>
        <w:t> </w:t>
      </w:r>
      <w:r>
        <w:rPr>
          <w:sz w:val="20"/>
        </w:rPr>
        <w:t>a refusal to execute such instruments shall entitle the LANDLORD, or the LANDLORD's assigns and legal representatives to the option of</w:t>
      </w:r>
      <w:r>
        <w:rPr>
          <w:spacing w:val="-29"/>
          <w:sz w:val="20"/>
        </w:rPr>
        <w:t> </w:t>
      </w:r>
      <w:r>
        <w:rPr>
          <w:sz w:val="20"/>
        </w:rPr>
        <w:t>canceling this Agreement without incurring any expense or damage, and the term hereby granted is expressly limited</w:t>
      </w:r>
      <w:r>
        <w:rPr>
          <w:spacing w:val="-21"/>
          <w:sz w:val="20"/>
        </w:rPr>
        <w:t> </w:t>
      </w:r>
      <w:r>
        <w:rPr>
          <w:sz w:val="20"/>
        </w:rPr>
        <w:t>accordingly.</w:t>
      </w:r>
    </w:p>
    <w:p>
      <w:pPr>
        <w:spacing w:after="0" w:line="240" w:lineRule="auto"/>
        <w:jc w:val="left"/>
        <w:rPr>
          <w:sz w:val="20"/>
        </w:rPr>
        <w:sectPr>
          <w:pgSz w:w="12240" w:h="15840"/>
          <w:pgMar w:header="0" w:footer="1193" w:top="1360" w:bottom="1380" w:left="1700" w:right="1700"/>
        </w:sectPr>
      </w:pPr>
    </w:p>
    <w:p>
      <w:pPr>
        <w:pStyle w:val="ListParagraph"/>
        <w:numPr>
          <w:ilvl w:val="0"/>
          <w:numId w:val="3"/>
        </w:numPr>
        <w:tabs>
          <w:tab w:pos="1300" w:val="left" w:leader="none"/>
          <w:tab w:pos="1301" w:val="left" w:leader="none"/>
        </w:tabs>
        <w:spacing w:line="240" w:lineRule="auto" w:before="170" w:after="0"/>
        <w:ind w:left="100" w:right="217" w:firstLine="600"/>
        <w:jc w:val="left"/>
        <w:rPr>
          <w:sz w:val="20"/>
        </w:rPr>
      </w:pPr>
      <w:r>
        <w:rPr>
          <w:sz w:val="20"/>
        </w:rPr>
        <w:t>Failure of the LANDLORD to insist upon the strict</w:t>
      </w:r>
      <w:r>
        <w:rPr>
          <w:spacing w:val="-25"/>
          <w:sz w:val="20"/>
        </w:rPr>
        <w:t> </w:t>
      </w:r>
      <w:r>
        <w:rPr>
          <w:sz w:val="20"/>
        </w:rPr>
        <w:t>performance of the terms, covenants, agreements and conditions herein contained,</w:t>
      </w:r>
      <w:r>
        <w:rPr>
          <w:spacing w:val="-29"/>
          <w:sz w:val="20"/>
        </w:rPr>
        <w:t> </w:t>
      </w:r>
      <w:r>
        <w:rPr>
          <w:sz w:val="20"/>
        </w:rPr>
        <w:t>or any of them, shall not constitute or be construed as a waiver or relinquishment of the LANDLORD's right thereafter to enforce any such term, covenant, agreement, or condition, but the same shall continue</w:t>
      </w:r>
      <w:r>
        <w:rPr>
          <w:spacing w:val="-29"/>
          <w:sz w:val="20"/>
        </w:rPr>
        <w:t> </w:t>
      </w:r>
      <w:r>
        <w:rPr>
          <w:sz w:val="20"/>
        </w:rPr>
        <w:t>in full force and</w:t>
      </w:r>
      <w:r>
        <w:rPr>
          <w:spacing w:val="-10"/>
          <w:sz w:val="20"/>
        </w:rPr>
        <w:t> </w:t>
      </w:r>
      <w:r>
        <w:rPr>
          <w:sz w:val="20"/>
        </w:rPr>
        <w:t>effect.</w:t>
      </w:r>
    </w:p>
    <w:p>
      <w:pPr>
        <w:pStyle w:val="BodyText"/>
      </w:pPr>
    </w:p>
    <w:p>
      <w:pPr>
        <w:pStyle w:val="ListParagraph"/>
        <w:numPr>
          <w:ilvl w:val="0"/>
          <w:numId w:val="3"/>
        </w:numPr>
        <w:tabs>
          <w:tab w:pos="1300" w:val="left" w:leader="none"/>
          <w:tab w:pos="1301" w:val="left" w:leader="none"/>
        </w:tabs>
        <w:spacing w:line="240" w:lineRule="auto" w:before="0" w:after="0"/>
        <w:ind w:left="100" w:right="217" w:firstLine="600"/>
        <w:jc w:val="left"/>
        <w:rPr>
          <w:sz w:val="20"/>
        </w:rPr>
      </w:pPr>
      <w:r>
        <w:rPr>
          <w:sz w:val="20"/>
        </w:rPr>
        <w:t>In return for the TENANT's continued fulfillment of the</w:t>
      </w:r>
      <w:r>
        <w:rPr>
          <w:spacing w:val="-25"/>
          <w:sz w:val="20"/>
        </w:rPr>
        <w:t> </w:t>
      </w:r>
      <w:r>
        <w:rPr>
          <w:sz w:val="20"/>
        </w:rPr>
        <w:t>terms and conditions of this Agreement, the LANDLORD covenants that the TENANT may at all times, while this Agreement remains in effect, have and enjoy for his/her sole use and benefit the above described property.</w:t>
      </w:r>
    </w:p>
    <w:p>
      <w:pPr>
        <w:pStyle w:val="BodyText"/>
        <w:spacing w:before="11"/>
        <w:rPr>
          <w:sz w:val="19"/>
        </w:rPr>
      </w:pPr>
    </w:p>
    <w:p>
      <w:pPr>
        <w:pStyle w:val="ListParagraph"/>
        <w:numPr>
          <w:ilvl w:val="0"/>
          <w:numId w:val="3"/>
        </w:numPr>
        <w:tabs>
          <w:tab w:pos="1300" w:val="left" w:leader="none"/>
          <w:tab w:pos="1301" w:val="left" w:leader="none"/>
        </w:tabs>
        <w:spacing w:line="240" w:lineRule="auto" w:before="0" w:after="0"/>
        <w:ind w:left="100" w:right="337" w:firstLine="600"/>
        <w:jc w:val="left"/>
        <w:rPr>
          <w:sz w:val="20"/>
        </w:rPr>
      </w:pPr>
      <w:r>
        <w:rPr>
          <w:sz w:val="20"/>
        </w:rPr>
        <w:t>Tenant Income Verification: The TENANT must promptly</w:t>
      </w:r>
      <w:r>
        <w:rPr>
          <w:spacing w:val="-25"/>
          <w:sz w:val="20"/>
        </w:rPr>
        <w:t> </w:t>
      </w:r>
      <w:r>
        <w:rPr>
          <w:sz w:val="20"/>
        </w:rPr>
        <w:t>provide the LANDLORD with any information relating to the amount or verification of family income in accordance with HUD</w:t>
      </w:r>
      <w:r>
        <w:rPr>
          <w:spacing w:val="-28"/>
          <w:sz w:val="20"/>
        </w:rPr>
        <w:t> </w:t>
      </w:r>
      <w:r>
        <w:rPr>
          <w:sz w:val="20"/>
        </w:rPr>
        <w:t>requirements.</w:t>
      </w:r>
    </w:p>
    <w:p>
      <w:pPr>
        <w:pStyle w:val="BodyText"/>
        <w:rPr>
          <w:sz w:val="22"/>
        </w:rPr>
      </w:pPr>
    </w:p>
    <w:p>
      <w:pPr>
        <w:pStyle w:val="BodyText"/>
        <w:spacing w:before="2"/>
        <w:rPr>
          <w:sz w:val="18"/>
        </w:rPr>
      </w:pPr>
    </w:p>
    <w:p>
      <w:pPr>
        <w:pStyle w:val="ListParagraph"/>
        <w:numPr>
          <w:ilvl w:val="0"/>
          <w:numId w:val="3"/>
        </w:numPr>
        <w:tabs>
          <w:tab w:pos="1300" w:val="left" w:leader="none"/>
          <w:tab w:pos="1301" w:val="left" w:leader="none"/>
          <w:tab w:pos="4900" w:val="left" w:leader="none"/>
        </w:tabs>
        <w:spacing w:line="240" w:lineRule="auto" w:before="0" w:after="0"/>
        <w:ind w:left="100" w:right="217" w:firstLine="600"/>
        <w:jc w:val="left"/>
        <w:rPr>
          <w:sz w:val="20"/>
        </w:rPr>
      </w:pPr>
      <w:r>
        <w:rPr>
          <w:sz w:val="20"/>
        </w:rPr>
        <w:t>Tenants’ rights</w:t>
      </w:r>
      <w:r>
        <w:rPr>
          <w:spacing w:val="-6"/>
          <w:sz w:val="20"/>
        </w:rPr>
        <w:t> </w:t>
      </w:r>
      <w:r>
        <w:rPr>
          <w:sz w:val="20"/>
        </w:rPr>
        <w:t>to</w:t>
      </w:r>
      <w:r>
        <w:rPr>
          <w:spacing w:val="-4"/>
          <w:sz w:val="20"/>
        </w:rPr>
        <w:t> </w:t>
      </w:r>
      <w:r>
        <w:rPr>
          <w:sz w:val="20"/>
        </w:rPr>
        <w:t>organize:</w:t>
        <w:tab/>
        <w:t>LANDLORD agrees to</w:t>
      </w:r>
      <w:r>
        <w:rPr>
          <w:spacing w:val="-10"/>
          <w:sz w:val="20"/>
        </w:rPr>
        <w:t> </w:t>
      </w:r>
      <w:r>
        <w:rPr>
          <w:sz w:val="20"/>
        </w:rPr>
        <w:t>allow</w:t>
      </w:r>
      <w:r>
        <w:rPr>
          <w:spacing w:val="-4"/>
          <w:sz w:val="20"/>
        </w:rPr>
        <w:t> </w:t>
      </w:r>
      <w:r>
        <w:rPr>
          <w:sz w:val="20"/>
        </w:rPr>
        <w:t>TENANT</w:t>
      </w:r>
      <w:r>
        <w:rPr>
          <w:w w:val="99"/>
          <w:sz w:val="20"/>
        </w:rPr>
        <w:t> </w:t>
      </w:r>
      <w:r>
        <w:rPr>
          <w:sz w:val="20"/>
        </w:rPr>
        <w:t>organizers to conduct on the property the activities related to the establishment or operation of a TENANT organization set out in accordance with HUD</w:t>
      </w:r>
      <w:r>
        <w:rPr>
          <w:spacing w:val="-15"/>
          <w:sz w:val="20"/>
        </w:rPr>
        <w:t> </w:t>
      </w:r>
      <w:r>
        <w:rPr>
          <w:sz w:val="20"/>
        </w:rPr>
        <w:t>requirements.</w:t>
      </w:r>
    </w:p>
    <w:p>
      <w:pPr>
        <w:pStyle w:val="BodyText"/>
      </w:pPr>
    </w:p>
    <w:p>
      <w:pPr>
        <w:pStyle w:val="ListParagraph"/>
        <w:numPr>
          <w:ilvl w:val="0"/>
          <w:numId w:val="3"/>
        </w:numPr>
        <w:tabs>
          <w:tab w:pos="1271" w:val="left" w:leader="none"/>
          <w:tab w:pos="1272" w:val="left" w:leader="none"/>
        </w:tabs>
        <w:spacing w:line="240" w:lineRule="auto" w:before="0" w:after="0"/>
        <w:ind w:left="1271" w:right="0" w:hanging="571"/>
        <w:jc w:val="left"/>
        <w:rPr>
          <w:sz w:val="20"/>
        </w:rPr>
      </w:pPr>
      <w:r>
        <w:rPr>
          <w:sz w:val="20"/>
        </w:rPr>
        <w:t>Interim</w:t>
      </w:r>
      <w:r>
        <w:rPr>
          <w:spacing w:val="-12"/>
          <w:sz w:val="20"/>
        </w:rPr>
        <w:t> </w:t>
      </w:r>
      <w:r>
        <w:rPr>
          <w:sz w:val="20"/>
        </w:rPr>
        <w:t>recertifications:</w:t>
      </w:r>
    </w:p>
    <w:p>
      <w:pPr>
        <w:pStyle w:val="BodyText"/>
        <w:spacing w:before="9"/>
        <w:rPr>
          <w:sz w:val="19"/>
        </w:rPr>
      </w:pPr>
    </w:p>
    <w:p>
      <w:pPr>
        <w:pStyle w:val="ListParagraph"/>
        <w:numPr>
          <w:ilvl w:val="1"/>
          <w:numId w:val="3"/>
        </w:numPr>
        <w:tabs>
          <w:tab w:pos="1780" w:val="left" w:leader="none"/>
          <w:tab w:pos="1781" w:val="left" w:leader="none"/>
        </w:tabs>
        <w:spacing w:line="240" w:lineRule="auto" w:before="0" w:after="0"/>
        <w:ind w:left="100" w:right="817" w:firstLine="1200"/>
        <w:jc w:val="left"/>
        <w:rPr>
          <w:sz w:val="20"/>
        </w:rPr>
      </w:pPr>
      <w:r>
        <w:rPr>
          <w:sz w:val="20"/>
        </w:rPr>
        <w:t>The TENANT agrees to advise the LANDLORD</w:t>
      </w:r>
      <w:r>
        <w:rPr>
          <w:spacing w:val="-22"/>
          <w:sz w:val="20"/>
        </w:rPr>
        <w:t> </w:t>
      </w:r>
      <w:r>
        <w:rPr>
          <w:sz w:val="20"/>
        </w:rPr>
        <w:t>immediately if any of the following changes</w:t>
      </w:r>
      <w:r>
        <w:rPr>
          <w:spacing w:val="-16"/>
          <w:sz w:val="20"/>
        </w:rPr>
        <w:t> </w:t>
      </w:r>
      <w:r>
        <w:rPr>
          <w:sz w:val="20"/>
        </w:rPr>
        <w:t>occur.</w:t>
      </w:r>
    </w:p>
    <w:p>
      <w:pPr>
        <w:pStyle w:val="BodyText"/>
      </w:pPr>
    </w:p>
    <w:p>
      <w:pPr>
        <w:pStyle w:val="ListParagraph"/>
        <w:numPr>
          <w:ilvl w:val="2"/>
          <w:numId w:val="3"/>
        </w:numPr>
        <w:tabs>
          <w:tab w:pos="2740" w:val="left" w:leader="none"/>
          <w:tab w:pos="2741" w:val="left" w:leader="none"/>
        </w:tabs>
        <w:spacing w:line="240" w:lineRule="auto" w:before="0" w:after="0"/>
        <w:ind w:left="2260" w:right="0" w:firstLine="0"/>
        <w:jc w:val="left"/>
        <w:rPr>
          <w:sz w:val="20"/>
        </w:rPr>
      </w:pPr>
      <w:r>
        <w:rPr>
          <w:sz w:val="20"/>
        </w:rPr>
        <w:t>Any household member moves out of the</w:t>
      </w:r>
      <w:r>
        <w:rPr>
          <w:spacing w:val="-18"/>
          <w:sz w:val="20"/>
        </w:rPr>
        <w:t> </w:t>
      </w:r>
      <w:r>
        <w:rPr>
          <w:sz w:val="20"/>
        </w:rPr>
        <w:t>unit.</w:t>
      </w:r>
    </w:p>
    <w:p>
      <w:pPr>
        <w:pStyle w:val="BodyText"/>
        <w:spacing w:before="9"/>
        <w:rPr>
          <w:sz w:val="19"/>
        </w:rPr>
      </w:pPr>
    </w:p>
    <w:p>
      <w:pPr>
        <w:pStyle w:val="ListParagraph"/>
        <w:numPr>
          <w:ilvl w:val="2"/>
          <w:numId w:val="3"/>
        </w:numPr>
        <w:tabs>
          <w:tab w:pos="2740" w:val="left" w:leader="none"/>
          <w:tab w:pos="2741" w:val="left" w:leader="none"/>
        </w:tabs>
        <w:spacing w:line="240" w:lineRule="auto" w:before="0" w:after="0"/>
        <w:ind w:left="2260" w:right="336" w:firstLine="0"/>
        <w:jc w:val="left"/>
        <w:rPr>
          <w:sz w:val="20"/>
        </w:rPr>
      </w:pPr>
      <w:r>
        <w:rPr>
          <w:sz w:val="20"/>
        </w:rPr>
        <w:t>Any adult member of the household who was reported as unemployed on the most recent certification or recertification obtains</w:t>
      </w:r>
      <w:r>
        <w:rPr>
          <w:spacing w:val="-23"/>
          <w:sz w:val="20"/>
        </w:rPr>
        <w:t> </w:t>
      </w:r>
      <w:r>
        <w:rPr>
          <w:sz w:val="20"/>
        </w:rPr>
        <w:t>employment.</w:t>
      </w:r>
    </w:p>
    <w:p>
      <w:pPr>
        <w:pStyle w:val="BodyText"/>
      </w:pPr>
    </w:p>
    <w:p>
      <w:pPr>
        <w:pStyle w:val="ListParagraph"/>
        <w:numPr>
          <w:ilvl w:val="2"/>
          <w:numId w:val="3"/>
        </w:numPr>
        <w:tabs>
          <w:tab w:pos="2740" w:val="left" w:leader="none"/>
          <w:tab w:pos="2741" w:val="left" w:leader="none"/>
        </w:tabs>
        <w:spacing w:line="226" w:lineRule="exact" w:before="0" w:after="0"/>
        <w:ind w:left="2740" w:right="0" w:hanging="480"/>
        <w:jc w:val="left"/>
        <w:rPr>
          <w:sz w:val="20"/>
        </w:rPr>
      </w:pPr>
      <w:r>
        <w:rPr>
          <w:sz w:val="20"/>
        </w:rPr>
        <w:t>The household’s income cumulatively increases</w:t>
      </w:r>
      <w:r>
        <w:rPr>
          <w:spacing w:val="-22"/>
          <w:sz w:val="20"/>
        </w:rPr>
        <w:t> </w:t>
      </w:r>
      <w:r>
        <w:rPr>
          <w:sz w:val="20"/>
        </w:rPr>
        <w:t>by</w:t>
      </w:r>
    </w:p>
    <w:p>
      <w:pPr>
        <w:pStyle w:val="BodyText"/>
        <w:spacing w:line="226" w:lineRule="exact"/>
        <w:ind w:left="2260"/>
      </w:pPr>
      <w:r>
        <w:rPr/>
        <w:t>$200 or more a month.</w:t>
      </w:r>
    </w:p>
    <w:p>
      <w:pPr>
        <w:pStyle w:val="BodyText"/>
      </w:pPr>
    </w:p>
    <w:p>
      <w:pPr>
        <w:pStyle w:val="ListParagraph"/>
        <w:numPr>
          <w:ilvl w:val="1"/>
          <w:numId w:val="3"/>
        </w:numPr>
        <w:tabs>
          <w:tab w:pos="1781" w:val="left" w:leader="none"/>
          <w:tab w:pos="3820" w:val="left" w:leader="none"/>
        </w:tabs>
        <w:spacing w:line="240" w:lineRule="auto" w:before="1" w:after="0"/>
        <w:ind w:left="100" w:right="336" w:firstLine="1320"/>
        <w:jc w:val="left"/>
        <w:rPr>
          <w:sz w:val="20"/>
        </w:rPr>
      </w:pPr>
      <w:r>
        <w:rPr>
          <w:sz w:val="20"/>
        </w:rPr>
        <w:t>The TENANT may report any decrease in income or any change in other factors considered in calculating the Tenant’s rent. Unless the LANDLORD has confirmation that the decrease in income or change in other factors will last less than one month, the LANDLORD will verify the information and make the appropriate rent reduction. However, if the TENANT’S income will be partially or fully restored within two months, the LANDLORD may delay the certification process until the new income is known, but the rent reduction will be retroactive and LANDLORD may not evict the TENANT for nonpayment of rent due during the period of the reported decrease and the completion of the</w:t>
      </w:r>
      <w:r>
        <w:rPr>
          <w:spacing w:val="-7"/>
          <w:sz w:val="20"/>
        </w:rPr>
        <w:t> </w:t>
      </w:r>
      <w:r>
        <w:rPr>
          <w:sz w:val="20"/>
        </w:rPr>
        <w:t>certification</w:t>
      </w:r>
      <w:r>
        <w:rPr>
          <w:spacing w:val="-4"/>
          <w:sz w:val="20"/>
        </w:rPr>
        <w:t> </w:t>
      </w:r>
      <w:r>
        <w:rPr>
          <w:sz w:val="20"/>
        </w:rPr>
        <w:t>process.</w:t>
        <w:tab/>
        <w:t>The TENANT has thirty</w:t>
      </w:r>
      <w:r>
        <w:rPr>
          <w:spacing w:val="-11"/>
          <w:sz w:val="20"/>
        </w:rPr>
        <w:t> </w:t>
      </w:r>
      <w:r>
        <w:rPr>
          <w:sz w:val="20"/>
        </w:rPr>
        <w:t>days</w:t>
      </w:r>
      <w:r>
        <w:rPr>
          <w:spacing w:val="-3"/>
          <w:sz w:val="20"/>
        </w:rPr>
        <w:t> </w:t>
      </w:r>
      <w:r>
        <w:rPr>
          <w:sz w:val="20"/>
        </w:rPr>
        <w:t>after</w:t>
      </w:r>
      <w:r>
        <w:rPr>
          <w:w w:val="99"/>
          <w:sz w:val="20"/>
        </w:rPr>
        <w:t> </w:t>
      </w:r>
      <w:r>
        <w:rPr>
          <w:sz w:val="20"/>
        </w:rPr>
        <w:t>receiving written notice of any rent due for the above described time period to pay or the LANDLORD can evict for nonpayment of</w:t>
      </w:r>
      <w:r>
        <w:rPr>
          <w:spacing w:val="-25"/>
          <w:sz w:val="20"/>
        </w:rPr>
        <w:t> </w:t>
      </w:r>
      <w:r>
        <w:rPr>
          <w:sz w:val="20"/>
        </w:rPr>
        <w:t>rent.</w:t>
      </w:r>
    </w:p>
    <w:p>
      <w:pPr>
        <w:pStyle w:val="BodyText"/>
      </w:pPr>
    </w:p>
    <w:p>
      <w:pPr>
        <w:pStyle w:val="ListParagraph"/>
        <w:numPr>
          <w:ilvl w:val="1"/>
          <w:numId w:val="3"/>
        </w:numPr>
        <w:tabs>
          <w:tab w:pos="1901" w:val="left" w:leader="none"/>
          <w:tab w:pos="4420" w:val="left" w:leader="none"/>
        </w:tabs>
        <w:spacing w:line="240" w:lineRule="auto" w:before="0" w:after="0"/>
        <w:ind w:left="100" w:right="217" w:firstLine="1440"/>
        <w:jc w:val="left"/>
        <w:rPr>
          <w:sz w:val="20"/>
        </w:rPr>
      </w:pPr>
      <w:r>
        <w:rPr>
          <w:sz w:val="20"/>
        </w:rPr>
        <w:t>If the TENANT does not advise the LANDLORD of the interim changes concerning household members or increase in income,</w:t>
      </w:r>
      <w:r>
        <w:rPr>
          <w:spacing w:val="-29"/>
          <w:sz w:val="20"/>
        </w:rPr>
        <w:t> </w:t>
      </w:r>
      <w:r>
        <w:rPr>
          <w:sz w:val="20"/>
        </w:rPr>
        <w:t>the TENANT may be subject</w:t>
      </w:r>
      <w:r>
        <w:rPr>
          <w:spacing w:val="-10"/>
          <w:sz w:val="20"/>
        </w:rPr>
        <w:t> </w:t>
      </w:r>
      <w:r>
        <w:rPr>
          <w:sz w:val="20"/>
        </w:rPr>
        <w:t>to</w:t>
      </w:r>
      <w:r>
        <w:rPr>
          <w:spacing w:val="-3"/>
          <w:sz w:val="20"/>
        </w:rPr>
        <w:t> </w:t>
      </w:r>
      <w:r>
        <w:rPr>
          <w:sz w:val="20"/>
        </w:rPr>
        <w:t>eviction.</w:t>
        <w:tab/>
        <w:t>The LANDLORD may evict</w:t>
      </w:r>
      <w:r>
        <w:rPr>
          <w:spacing w:val="-12"/>
          <w:sz w:val="20"/>
        </w:rPr>
        <w:t> </w:t>
      </w:r>
      <w:r>
        <w:rPr>
          <w:sz w:val="20"/>
        </w:rPr>
        <w:t>TENANT</w:t>
      </w:r>
      <w:r>
        <w:rPr>
          <w:spacing w:val="-3"/>
          <w:sz w:val="20"/>
        </w:rPr>
        <w:t> </w:t>
      </w:r>
      <w:r>
        <w:rPr>
          <w:sz w:val="20"/>
        </w:rPr>
        <w:t>only</w:t>
      </w:r>
      <w:r>
        <w:rPr>
          <w:w w:val="99"/>
          <w:sz w:val="20"/>
        </w:rPr>
        <w:t> </w:t>
      </w:r>
      <w:r>
        <w:rPr>
          <w:sz w:val="20"/>
        </w:rPr>
        <w:t>in accordance with the time frames and administrative procedures</w:t>
      </w:r>
      <w:r>
        <w:rPr>
          <w:spacing w:val="-29"/>
          <w:sz w:val="20"/>
        </w:rPr>
        <w:t> </w:t>
      </w:r>
      <w:r>
        <w:rPr>
          <w:sz w:val="20"/>
        </w:rPr>
        <w:t>set</w:t>
      </w:r>
    </w:p>
    <w:p>
      <w:pPr>
        <w:spacing w:after="0" w:line="240" w:lineRule="auto"/>
        <w:jc w:val="left"/>
        <w:rPr>
          <w:sz w:val="20"/>
        </w:rPr>
        <w:sectPr>
          <w:pgSz w:w="12240" w:h="15840"/>
          <w:pgMar w:header="0" w:footer="1193" w:top="1500" w:bottom="1380" w:left="1700" w:right="1700"/>
        </w:sectPr>
      </w:pPr>
    </w:p>
    <w:p>
      <w:pPr>
        <w:pStyle w:val="BodyText"/>
        <w:spacing w:before="84"/>
        <w:ind w:left="120" w:right="1538"/>
      </w:pPr>
      <w:r>
        <w:rPr/>
        <w:t>forth in HUD’s regulations, handbooks and instructions on the administration of multifamily subsidy programs.</w:t>
      </w:r>
    </w:p>
    <w:p>
      <w:pPr>
        <w:pStyle w:val="BodyText"/>
      </w:pPr>
    </w:p>
    <w:p>
      <w:pPr>
        <w:pStyle w:val="ListParagraph"/>
        <w:numPr>
          <w:ilvl w:val="1"/>
          <w:numId w:val="3"/>
        </w:numPr>
        <w:tabs>
          <w:tab w:pos="2041" w:val="left" w:leader="none"/>
          <w:tab w:pos="3960" w:val="left" w:leader="none"/>
        </w:tabs>
        <w:spacing w:line="240" w:lineRule="auto" w:before="0" w:after="0"/>
        <w:ind w:left="120" w:right="357" w:firstLine="1560"/>
        <w:jc w:val="left"/>
        <w:rPr>
          <w:sz w:val="20"/>
        </w:rPr>
      </w:pPr>
      <w:r>
        <w:rPr>
          <w:sz w:val="20"/>
        </w:rPr>
        <w:t>The TENANT may request to meet with the LANDLORD to discuss how any change in income or other factors affected his/her</w:t>
      </w:r>
      <w:r>
        <w:rPr>
          <w:spacing w:val="-29"/>
          <w:sz w:val="20"/>
        </w:rPr>
        <w:t> </w:t>
      </w:r>
      <w:r>
        <w:rPr>
          <w:sz w:val="20"/>
        </w:rPr>
        <w:t>rent or assistance payment,</w:t>
      </w:r>
      <w:r>
        <w:rPr>
          <w:spacing w:val="-8"/>
          <w:sz w:val="20"/>
        </w:rPr>
        <w:t> </w:t>
      </w:r>
      <w:r>
        <w:rPr>
          <w:sz w:val="20"/>
        </w:rPr>
        <w:t>if</w:t>
      </w:r>
      <w:r>
        <w:rPr>
          <w:spacing w:val="-3"/>
          <w:sz w:val="20"/>
        </w:rPr>
        <w:t> </w:t>
      </w:r>
      <w:r>
        <w:rPr>
          <w:sz w:val="20"/>
        </w:rPr>
        <w:t>any.</w:t>
        <w:tab/>
        <w:t>If the TENANT requests such</w:t>
      </w:r>
      <w:r>
        <w:rPr>
          <w:spacing w:val="-13"/>
          <w:sz w:val="20"/>
        </w:rPr>
        <w:t> </w:t>
      </w:r>
      <w:r>
        <w:rPr>
          <w:sz w:val="20"/>
        </w:rPr>
        <w:t>a</w:t>
      </w:r>
      <w:r>
        <w:rPr>
          <w:spacing w:val="-3"/>
          <w:sz w:val="20"/>
        </w:rPr>
        <w:t> </w:t>
      </w:r>
      <w:r>
        <w:rPr>
          <w:sz w:val="20"/>
        </w:rPr>
        <w:t>meeting,</w:t>
      </w:r>
      <w:r>
        <w:rPr>
          <w:w w:val="99"/>
          <w:sz w:val="20"/>
        </w:rPr>
        <w:t> </w:t>
      </w:r>
      <w:r>
        <w:rPr>
          <w:sz w:val="20"/>
        </w:rPr>
        <w:t>the LANDLORD agrees to meet with the TENANT and explain how the TENTANT’S rent or assistance payment, if any, was</w:t>
      </w:r>
      <w:r>
        <w:rPr>
          <w:spacing w:val="-26"/>
          <w:sz w:val="20"/>
        </w:rPr>
        <w:t> </w:t>
      </w:r>
      <w:r>
        <w:rPr>
          <w:sz w:val="20"/>
        </w:rPr>
        <w:t>computed.</w:t>
      </w:r>
    </w:p>
    <w:p>
      <w:pPr>
        <w:pStyle w:val="BodyText"/>
        <w:spacing w:before="11"/>
        <w:rPr>
          <w:sz w:val="19"/>
        </w:rPr>
      </w:pPr>
    </w:p>
    <w:p>
      <w:pPr>
        <w:pStyle w:val="ListParagraph"/>
        <w:numPr>
          <w:ilvl w:val="0"/>
          <w:numId w:val="3"/>
        </w:numPr>
        <w:tabs>
          <w:tab w:pos="1440" w:val="left" w:leader="none"/>
          <w:tab w:pos="1441" w:val="left" w:leader="none"/>
          <w:tab w:pos="5160" w:val="left" w:leader="none"/>
        </w:tabs>
        <w:spacing w:line="240" w:lineRule="auto" w:before="0" w:after="0"/>
        <w:ind w:left="120" w:right="357" w:firstLine="600"/>
        <w:jc w:val="left"/>
        <w:rPr>
          <w:sz w:val="20"/>
        </w:rPr>
      </w:pPr>
      <w:r>
        <w:rPr>
          <w:sz w:val="20"/>
        </w:rPr>
        <w:t>Attachments to</w:t>
      </w:r>
      <w:r>
        <w:rPr>
          <w:spacing w:val="-7"/>
          <w:sz w:val="20"/>
        </w:rPr>
        <w:t> </w:t>
      </w:r>
      <w:r>
        <w:rPr>
          <w:sz w:val="20"/>
        </w:rPr>
        <w:t>the</w:t>
      </w:r>
      <w:r>
        <w:rPr>
          <w:spacing w:val="-4"/>
          <w:sz w:val="20"/>
        </w:rPr>
        <w:t> </w:t>
      </w:r>
      <w:r>
        <w:rPr>
          <w:sz w:val="20"/>
        </w:rPr>
        <w:t>Agreement:</w:t>
        <w:tab/>
        <w:t>The Tenant</w:t>
      </w:r>
      <w:r>
        <w:rPr>
          <w:spacing w:val="-8"/>
          <w:sz w:val="20"/>
        </w:rPr>
        <w:t> </w:t>
      </w:r>
      <w:r>
        <w:rPr>
          <w:sz w:val="20"/>
        </w:rPr>
        <w:t>certifies</w:t>
      </w:r>
      <w:r>
        <w:rPr>
          <w:spacing w:val="-4"/>
          <w:sz w:val="20"/>
        </w:rPr>
        <w:t> </w:t>
      </w:r>
      <w:r>
        <w:rPr>
          <w:sz w:val="20"/>
        </w:rPr>
        <w:t>that</w:t>
      </w:r>
      <w:r>
        <w:rPr>
          <w:w w:val="99"/>
          <w:sz w:val="20"/>
        </w:rPr>
        <w:t> </w:t>
      </w:r>
      <w:r>
        <w:rPr>
          <w:sz w:val="20"/>
        </w:rPr>
        <w:t>he/she has received a copy of the Agreement and the following attachments to the Agreement and understands that these attachments</w:t>
      </w:r>
      <w:r>
        <w:rPr>
          <w:spacing w:val="-29"/>
          <w:sz w:val="20"/>
        </w:rPr>
        <w:t> </w:t>
      </w:r>
      <w:r>
        <w:rPr>
          <w:sz w:val="20"/>
        </w:rPr>
        <w:t>are part of the</w:t>
      </w:r>
      <w:r>
        <w:rPr>
          <w:spacing w:val="-10"/>
          <w:sz w:val="20"/>
        </w:rPr>
        <w:t> </w:t>
      </w:r>
      <w:r>
        <w:rPr>
          <w:sz w:val="20"/>
        </w:rPr>
        <w:t>Agreement.</w:t>
      </w:r>
    </w:p>
    <w:p>
      <w:pPr>
        <w:pStyle w:val="BodyText"/>
      </w:pPr>
    </w:p>
    <w:p>
      <w:pPr>
        <w:pStyle w:val="ListParagraph"/>
        <w:numPr>
          <w:ilvl w:val="1"/>
          <w:numId w:val="3"/>
        </w:numPr>
        <w:tabs>
          <w:tab w:pos="1951" w:val="left" w:leader="none"/>
          <w:tab w:pos="1952" w:val="left" w:leader="none"/>
        </w:tabs>
        <w:spacing w:line="240" w:lineRule="auto" w:before="0" w:after="0"/>
        <w:ind w:left="1951" w:right="446" w:hanging="511"/>
        <w:jc w:val="left"/>
        <w:rPr>
          <w:sz w:val="20"/>
        </w:rPr>
      </w:pPr>
      <w:r>
        <w:rPr>
          <w:sz w:val="20"/>
        </w:rPr>
        <w:t>Attachment No. 1 - Owner’s Certification of Compliance with HUD’s Tenant Eligibility and Rent Procedures,</w:t>
      </w:r>
      <w:r>
        <w:rPr>
          <w:spacing w:val="-24"/>
          <w:sz w:val="20"/>
        </w:rPr>
        <w:t> </w:t>
      </w:r>
      <w:r>
        <w:rPr>
          <w:sz w:val="20"/>
        </w:rPr>
        <w:t>form HUD-50059</w:t>
      </w:r>
    </w:p>
    <w:p>
      <w:pPr>
        <w:pStyle w:val="BodyText"/>
      </w:pPr>
    </w:p>
    <w:p>
      <w:pPr>
        <w:pStyle w:val="ListParagraph"/>
        <w:numPr>
          <w:ilvl w:val="1"/>
          <w:numId w:val="3"/>
        </w:numPr>
        <w:tabs>
          <w:tab w:pos="1801" w:val="left" w:leader="none"/>
        </w:tabs>
        <w:spacing w:line="240" w:lineRule="auto" w:before="1" w:after="0"/>
        <w:ind w:left="1800" w:right="0" w:hanging="360"/>
        <w:jc w:val="left"/>
        <w:rPr>
          <w:sz w:val="20"/>
        </w:rPr>
      </w:pPr>
      <w:r>
        <w:rPr>
          <w:sz w:val="20"/>
        </w:rPr>
        <w:t>Attachment No. 2 - Unit Inspection</w:t>
      </w:r>
      <w:r>
        <w:rPr>
          <w:spacing w:val="-18"/>
          <w:sz w:val="20"/>
        </w:rPr>
        <w:t> </w:t>
      </w:r>
      <w:r>
        <w:rPr>
          <w:sz w:val="20"/>
        </w:rPr>
        <w:t>Report.</w:t>
      </w:r>
    </w:p>
    <w:p>
      <w:pPr>
        <w:pStyle w:val="BodyText"/>
      </w:pPr>
    </w:p>
    <w:p>
      <w:pPr>
        <w:pStyle w:val="ListParagraph"/>
        <w:numPr>
          <w:ilvl w:val="1"/>
          <w:numId w:val="3"/>
        </w:numPr>
        <w:tabs>
          <w:tab w:pos="1801" w:val="left" w:leader="none"/>
        </w:tabs>
        <w:spacing w:line="240" w:lineRule="auto" w:before="0" w:after="0"/>
        <w:ind w:left="1800" w:right="0" w:hanging="360"/>
        <w:jc w:val="left"/>
        <w:rPr>
          <w:sz w:val="20"/>
        </w:rPr>
      </w:pPr>
      <w:r>
        <w:rPr>
          <w:sz w:val="20"/>
        </w:rPr>
        <w:t>Attachment No. 3 - House Rules (if</w:t>
      </w:r>
      <w:r>
        <w:rPr>
          <w:spacing w:val="-15"/>
          <w:sz w:val="20"/>
        </w:rPr>
        <w:t> </w:t>
      </w:r>
      <w:r>
        <w:rPr>
          <w:sz w:val="20"/>
        </w:rPr>
        <w:t>any).</w:t>
      </w:r>
    </w:p>
    <w:p>
      <w:pPr>
        <w:pStyle w:val="BodyText"/>
        <w:spacing w:before="11"/>
        <w:rPr>
          <w:sz w:val="19"/>
        </w:rPr>
      </w:pPr>
    </w:p>
    <w:p>
      <w:pPr>
        <w:pStyle w:val="ListParagraph"/>
        <w:numPr>
          <w:ilvl w:val="1"/>
          <w:numId w:val="3"/>
        </w:numPr>
        <w:tabs>
          <w:tab w:pos="1801" w:val="left" w:leader="none"/>
        </w:tabs>
        <w:spacing w:line="240" w:lineRule="auto" w:before="0" w:after="0"/>
        <w:ind w:left="1800" w:right="0" w:hanging="360"/>
        <w:jc w:val="left"/>
        <w:rPr>
          <w:sz w:val="20"/>
        </w:rPr>
      </w:pPr>
      <w:r>
        <w:rPr>
          <w:sz w:val="20"/>
        </w:rPr>
        <w:t>Attachment No. 4 – Pet Rules (if</w:t>
      </w:r>
      <w:r>
        <w:rPr>
          <w:spacing w:val="-14"/>
          <w:sz w:val="20"/>
        </w:rPr>
        <w:t> </w:t>
      </w:r>
      <w:r>
        <w:rPr>
          <w:sz w:val="20"/>
        </w:rPr>
        <w:t>any).</w:t>
      </w:r>
    </w:p>
    <w:p>
      <w:pPr>
        <w:pStyle w:val="BodyText"/>
      </w:pPr>
    </w:p>
    <w:p>
      <w:pPr>
        <w:pStyle w:val="ListParagraph"/>
        <w:numPr>
          <w:ilvl w:val="1"/>
          <w:numId w:val="3"/>
        </w:numPr>
        <w:tabs>
          <w:tab w:pos="1801" w:val="left" w:leader="none"/>
        </w:tabs>
        <w:spacing w:line="240" w:lineRule="auto" w:before="0" w:after="0"/>
        <w:ind w:left="1800" w:right="0" w:hanging="360"/>
        <w:jc w:val="left"/>
        <w:rPr>
          <w:sz w:val="20"/>
        </w:rPr>
      </w:pPr>
      <w:r>
        <w:rPr>
          <w:sz w:val="20"/>
        </w:rPr>
        <w:t>Owner’s Live-in Aide Addendum (if</w:t>
      </w:r>
      <w:r>
        <w:rPr>
          <w:spacing w:val="-16"/>
          <w:sz w:val="20"/>
        </w:rPr>
        <w:t> </w:t>
      </w:r>
      <w:r>
        <w:rPr>
          <w:sz w:val="20"/>
        </w:rPr>
        <w:t>any)</w:t>
      </w:r>
    </w:p>
    <w:p>
      <w:pPr>
        <w:pStyle w:val="BodyText"/>
      </w:pPr>
    </w:p>
    <w:p>
      <w:pPr>
        <w:pStyle w:val="BodyText"/>
      </w:pPr>
    </w:p>
    <w:p>
      <w:pPr>
        <w:pStyle w:val="BodyText"/>
      </w:pPr>
    </w:p>
    <w:p>
      <w:pPr>
        <w:pStyle w:val="BodyText"/>
      </w:pPr>
    </w:p>
    <w:p>
      <w:pPr>
        <w:pStyle w:val="BodyText"/>
      </w:pPr>
    </w:p>
    <w:p>
      <w:pPr>
        <w:pStyle w:val="BodyText"/>
        <w:spacing w:before="9"/>
        <w:rPr>
          <w:sz w:val="19"/>
        </w:rPr>
      </w:pPr>
    </w:p>
    <w:p>
      <w:pPr>
        <w:pStyle w:val="BodyText"/>
        <w:spacing w:line="225" w:lineRule="exact"/>
        <w:ind w:left="120"/>
      </w:pPr>
      <w:r>
        <w:rPr/>
        <w:t>WITNESS:</w:t>
      </w:r>
    </w:p>
    <w:p>
      <w:pPr>
        <w:tabs>
          <w:tab w:pos="4800" w:val="left" w:leader="none"/>
          <w:tab w:pos="7200" w:val="left" w:leader="none"/>
        </w:tabs>
        <w:spacing w:line="225" w:lineRule="exact" w:before="0"/>
        <w:ind w:left="3240" w:right="0" w:firstLine="0"/>
        <w:jc w:val="left"/>
        <w:rPr>
          <w:sz w:val="20"/>
        </w:rPr>
      </w:pPr>
      <w:r>
        <w:rPr>
          <w:b/>
          <w:w w:val="99"/>
          <w:sz w:val="20"/>
          <w:u w:val="single"/>
        </w:rPr>
        <w:t> </w:t>
      </w:r>
      <w:r>
        <w:rPr>
          <w:b/>
          <w:sz w:val="20"/>
          <w:u w:val="single"/>
        </w:rPr>
        <w:tab/>
        <w:t>(P)</w:t>
        <w:tab/>
      </w:r>
      <w:r>
        <w:rPr>
          <w:sz w:val="20"/>
        </w:rPr>
        <w:t>LANDLORD</w:t>
      </w:r>
    </w:p>
    <w:p>
      <w:pPr>
        <w:pStyle w:val="BodyText"/>
      </w:pPr>
    </w:p>
    <w:p>
      <w:pPr>
        <w:pStyle w:val="BodyText"/>
        <w:spacing w:before="9"/>
        <w:rPr>
          <w:sz w:val="15"/>
        </w:rPr>
      </w:pPr>
      <w:r>
        <w:rPr/>
        <w:pict>
          <v:line style="position:absolute;mso-position-horizontal-relative:page;mso-position-vertical-relative:paragraph;z-index:1168;mso-wrap-distance-left:0;mso-wrap-distance-right:0" from="90.024002pt,11.137275pt" to="180.024006pt,11.137275pt" stroked="true" strokeweight=".40836pt" strokecolor="#000000">
            <v:stroke dashstyle="solid"/>
            <w10:wrap type="topAndBottom"/>
          </v:line>
        </w:pict>
      </w:r>
    </w:p>
    <w:p>
      <w:pPr>
        <w:pStyle w:val="BodyText"/>
        <w:tabs>
          <w:tab w:pos="3240" w:val="left" w:leader="none"/>
          <w:tab w:pos="6947" w:val="left" w:leader="none"/>
        </w:tabs>
        <w:spacing w:line="202" w:lineRule="exact"/>
        <w:ind w:left="120"/>
      </w:pPr>
      <w:r>
        <w:rPr/>
        <w:t>Date</w:t>
        <w:tab/>
        <w:t>By: </w:t>
      </w:r>
      <w:r>
        <w:rPr>
          <w:w w:val="99"/>
          <w:u w:val="single"/>
        </w:rPr>
        <w:t> </w:t>
      </w:r>
      <w:r>
        <w:rPr>
          <w:u w:val="single"/>
        </w:rPr>
        <w:tab/>
      </w:r>
    </w:p>
    <w:p>
      <w:pPr>
        <w:pStyle w:val="BodyText"/>
        <w:spacing w:before="7"/>
        <w:rPr>
          <w:sz w:val="19"/>
        </w:rPr>
      </w:pPr>
    </w:p>
    <w:p>
      <w:pPr>
        <w:tabs>
          <w:tab w:pos="4800" w:val="left" w:leader="none"/>
          <w:tab w:pos="7200" w:val="left" w:leader="none"/>
        </w:tabs>
        <w:spacing w:before="0"/>
        <w:ind w:left="3240" w:right="0" w:firstLine="0"/>
        <w:jc w:val="left"/>
        <w:rPr>
          <w:sz w:val="20"/>
        </w:rPr>
      </w:pPr>
      <w:r>
        <w:rPr>
          <w:b/>
          <w:w w:val="99"/>
          <w:sz w:val="20"/>
          <w:u w:val="single"/>
        </w:rPr>
        <w:t> </w:t>
      </w:r>
      <w:r>
        <w:rPr>
          <w:b/>
          <w:sz w:val="20"/>
          <w:u w:val="single"/>
        </w:rPr>
        <w:tab/>
        <w:t>(P)</w:t>
        <w:tab/>
      </w:r>
      <w:r>
        <w:rPr>
          <w:sz w:val="20"/>
        </w:rPr>
        <w:t>TENANT</w:t>
      </w:r>
    </w:p>
    <w:p>
      <w:pPr>
        <w:pStyle w:val="BodyText"/>
        <w:spacing w:line="20" w:lineRule="exact"/>
        <w:ind w:left="116"/>
        <w:rPr>
          <w:sz w:val="2"/>
        </w:rPr>
      </w:pPr>
      <w:r>
        <w:rPr>
          <w:sz w:val="2"/>
        </w:rPr>
        <w:pict>
          <v:group style="width:90.45pt;height:.45pt;mso-position-horizontal-relative:char;mso-position-vertical-relative:line" coordorigin="0,0" coordsize="1809,9">
            <v:line style="position:absolute" from="4,4" to="1804,4" stroked="true" strokeweight=".40836pt" strokecolor="#000000">
              <v:stroke dashstyle="solid"/>
            </v:line>
          </v:group>
        </w:pict>
      </w:r>
      <w:r>
        <w:rPr>
          <w:sz w:val="2"/>
        </w:rPr>
      </w:r>
    </w:p>
    <w:p>
      <w:pPr>
        <w:pStyle w:val="BodyText"/>
        <w:spacing w:before="4"/>
        <w:ind w:left="120"/>
      </w:pPr>
      <w:r>
        <w:rPr/>
        <w:t>Date</w:t>
      </w:r>
    </w:p>
    <w:p>
      <w:pPr>
        <w:pStyle w:val="BodyText"/>
      </w:pPr>
    </w:p>
    <w:p>
      <w:pPr>
        <w:pStyle w:val="BodyText"/>
        <w:spacing w:before="4"/>
        <w:rPr>
          <w:sz w:val="15"/>
        </w:rPr>
      </w:pPr>
      <w:r>
        <w:rPr/>
        <w:pict>
          <v:line style="position:absolute;mso-position-horizontal-relative:page;mso-position-vertical-relative:paragraph;z-index:1216;mso-wrap-distance-left:0;mso-wrap-distance-right:0" from="90.024002pt,10.882092pt" to="180.009412pt,10.882092pt" stroked="true" strokeweight=".40836pt" strokecolor="#000000">
            <v:stroke dashstyle="solid"/>
            <w10:wrap type="topAndBottom"/>
          </v:line>
        </w:pict>
      </w:r>
      <w:r>
        <w:rPr/>
        <w:pict>
          <v:line style="position:absolute;mso-position-horizontal-relative:page;mso-position-vertical-relative:paragraph;z-index:1240;mso-wrap-distance-left:0;mso-wrap-distance-right:0" from="246.024002pt,10.882092pt" to="426.024011pt,10.882092pt" stroked="true" strokeweight=".40836pt" strokecolor="#000000">
            <v:stroke dashstyle="solid"/>
            <w10:wrap type="topAndBottom"/>
          </v:line>
        </w:pict>
      </w:r>
    </w:p>
    <w:p>
      <w:pPr>
        <w:pStyle w:val="BodyText"/>
      </w:pPr>
    </w:p>
    <w:p>
      <w:pPr>
        <w:pStyle w:val="BodyText"/>
        <w:spacing w:before="2"/>
        <w:rPr>
          <w:sz w:val="13"/>
        </w:rPr>
      </w:pPr>
      <w:r>
        <w:rPr/>
        <w:pict>
          <v:line style="position:absolute;mso-position-horizontal-relative:page;mso-position-vertical-relative:paragraph;z-index:1264;mso-wrap-distance-left:0;mso-wrap-distance-right:0" from="90.024002pt,9.676883pt" to="180.009412pt,9.676883pt" stroked="true" strokeweight=".40836pt" strokecolor="#000000">
            <v:stroke dashstyle="solid"/>
            <w10:wrap type="topAndBottom"/>
          </v:line>
        </w:pict>
      </w:r>
      <w:r>
        <w:rPr/>
        <w:pict>
          <v:line style="position:absolute;mso-position-horizontal-relative:page;mso-position-vertical-relative:paragraph;z-index:1288;mso-wrap-distance-left:0;mso-wrap-distance-right:0" from="246.024002pt,9.676883pt" to="426.024011pt,9.676883pt" stroked="true" strokeweight=".40836pt" strokecolor="#000000">
            <v:stroke dashstyle="solid"/>
            <w10:wrap type="topAndBottom"/>
          </v:line>
        </w:pict>
      </w:r>
    </w:p>
    <w:p>
      <w:pPr>
        <w:pStyle w:val="BodyText"/>
      </w:pPr>
    </w:p>
    <w:p>
      <w:pPr>
        <w:pStyle w:val="BodyText"/>
        <w:spacing w:before="6"/>
        <w:rPr>
          <w:sz w:val="26"/>
        </w:rPr>
      </w:pPr>
    </w:p>
    <w:p>
      <w:pPr>
        <w:tabs>
          <w:tab w:pos="1740" w:val="left" w:leader="none"/>
          <w:tab w:pos="3360" w:val="left" w:leader="none"/>
          <w:tab w:pos="6600" w:val="left" w:leader="none"/>
          <w:tab w:pos="6708" w:val="left" w:leader="none"/>
        </w:tabs>
        <w:spacing w:line="240" w:lineRule="auto" w:before="100"/>
        <w:ind w:left="120" w:right="344" w:firstLine="0"/>
        <w:jc w:val="left"/>
        <w:rPr>
          <w:sz w:val="18"/>
        </w:rPr>
      </w:pPr>
      <w:r>
        <w:rPr>
          <w:b/>
          <w:sz w:val="18"/>
        </w:rPr>
        <w:t>Public reporting burden </w:t>
      </w:r>
      <w:r>
        <w:rPr>
          <w:sz w:val="18"/>
        </w:rPr>
        <w:t>– HUD is not requesting approval of any burden hours for the model leases since use of leases are a standard business practice in the housing</w:t>
      </w:r>
      <w:r>
        <w:rPr>
          <w:spacing w:val="-11"/>
          <w:sz w:val="18"/>
        </w:rPr>
        <w:t> </w:t>
      </w:r>
      <w:r>
        <w:rPr>
          <w:sz w:val="18"/>
        </w:rPr>
        <w:t>rental</w:t>
      </w:r>
      <w:r>
        <w:rPr>
          <w:spacing w:val="-6"/>
          <w:sz w:val="18"/>
        </w:rPr>
        <w:t> </w:t>
      </w:r>
      <w:r>
        <w:rPr>
          <w:sz w:val="18"/>
        </w:rPr>
        <w:t>industry.</w:t>
        <w:tab/>
        <w:t>This information is required to</w:t>
      </w:r>
      <w:r>
        <w:rPr>
          <w:spacing w:val="-22"/>
          <w:sz w:val="18"/>
        </w:rPr>
        <w:t> </w:t>
      </w:r>
      <w:r>
        <w:rPr>
          <w:sz w:val="18"/>
        </w:rPr>
        <w:t>obtain</w:t>
      </w:r>
      <w:r>
        <w:rPr>
          <w:spacing w:val="-5"/>
          <w:sz w:val="18"/>
        </w:rPr>
        <w:t> </w:t>
      </w:r>
      <w:r>
        <w:rPr>
          <w:sz w:val="18"/>
        </w:rPr>
        <w:t>benefits. The request and required supporting documentation are sent to HUD or the HFA for</w:t>
      </w:r>
      <w:r>
        <w:rPr>
          <w:spacing w:val="-6"/>
          <w:sz w:val="18"/>
        </w:rPr>
        <w:t> </w:t>
      </w:r>
      <w:r>
        <w:rPr>
          <w:sz w:val="18"/>
        </w:rPr>
        <w:t>approval.</w:t>
        <w:tab/>
        <w:t>The lease is a contract between the owner of the project</w:t>
      </w:r>
      <w:r>
        <w:rPr>
          <w:spacing w:val="-38"/>
          <w:sz w:val="18"/>
        </w:rPr>
        <w:t> </w:t>
      </w:r>
      <w:r>
        <w:rPr>
          <w:sz w:val="18"/>
        </w:rPr>
        <w:t>and</w:t>
      </w:r>
      <w:r>
        <w:rPr>
          <w:spacing w:val="-4"/>
          <w:sz w:val="18"/>
        </w:rPr>
        <w:t> </w:t>
      </w:r>
      <w:r>
        <w:rPr>
          <w:sz w:val="18"/>
        </w:rPr>
        <w:t>the</w:t>
      </w:r>
      <w:r>
        <w:rPr>
          <w:spacing w:val="-1"/>
          <w:sz w:val="18"/>
        </w:rPr>
        <w:t> </w:t>
      </w:r>
      <w:r>
        <w:rPr>
          <w:sz w:val="18"/>
        </w:rPr>
        <w:t>tenant(s) that explains the terms for residing in</w:t>
      </w:r>
      <w:r>
        <w:rPr>
          <w:spacing w:val="-33"/>
          <w:sz w:val="18"/>
        </w:rPr>
        <w:t> </w:t>
      </w:r>
      <w:r>
        <w:rPr>
          <w:sz w:val="18"/>
        </w:rPr>
        <w:t>the</w:t>
      </w:r>
      <w:r>
        <w:rPr>
          <w:spacing w:val="-4"/>
          <w:sz w:val="18"/>
        </w:rPr>
        <w:t> </w:t>
      </w:r>
      <w:r>
        <w:rPr>
          <w:sz w:val="18"/>
        </w:rPr>
        <w:t>unit.</w:t>
        <w:tab/>
        <w:tab/>
        <w:t>Leases</w:t>
      </w:r>
      <w:r>
        <w:rPr>
          <w:spacing w:val="-4"/>
          <w:sz w:val="18"/>
        </w:rPr>
        <w:t> </w:t>
      </w:r>
      <w:r>
        <w:rPr>
          <w:sz w:val="18"/>
        </w:rPr>
        <w:t>are</w:t>
      </w:r>
      <w:r>
        <w:rPr>
          <w:spacing w:val="-4"/>
          <w:sz w:val="18"/>
        </w:rPr>
        <w:t> </w:t>
      </w:r>
      <w:r>
        <w:rPr>
          <w:sz w:val="18"/>
        </w:rPr>
        <w:t>a standard business practice in the housing</w:t>
      </w:r>
      <w:r>
        <w:rPr>
          <w:spacing w:val="-33"/>
          <w:sz w:val="18"/>
        </w:rPr>
        <w:t> </w:t>
      </w:r>
      <w:r>
        <w:rPr>
          <w:sz w:val="18"/>
        </w:rPr>
        <w:t>rental</w:t>
      </w:r>
      <w:r>
        <w:rPr>
          <w:spacing w:val="-6"/>
          <w:sz w:val="18"/>
        </w:rPr>
        <w:t> </w:t>
      </w:r>
      <w:r>
        <w:rPr>
          <w:sz w:val="18"/>
        </w:rPr>
        <w:t>industry.</w:t>
        <w:tab/>
        <w:t>Owners</w:t>
      </w:r>
      <w:r>
        <w:rPr>
          <w:spacing w:val="-7"/>
          <w:sz w:val="18"/>
        </w:rPr>
        <w:t> </w:t>
      </w:r>
      <w:r>
        <w:rPr>
          <w:sz w:val="18"/>
        </w:rPr>
        <w:t>are</w:t>
      </w:r>
      <w:r>
        <w:rPr>
          <w:spacing w:val="-6"/>
          <w:sz w:val="18"/>
        </w:rPr>
        <w:t> </w:t>
      </w:r>
      <w:r>
        <w:rPr>
          <w:sz w:val="18"/>
        </w:rPr>
        <w:t>required</w:t>
      </w:r>
      <w:r>
        <w:rPr>
          <w:spacing w:val="-1"/>
          <w:sz w:val="18"/>
        </w:rPr>
        <w:t> </w:t>
      </w:r>
      <w:r>
        <w:rPr>
          <w:sz w:val="18"/>
        </w:rPr>
        <w:t>to use the HUD model lease which includes terms normally covered by leases used in the housing rental industry plus terms required by HUD for the program under which the project was built and/or the program providing rental assistance to the</w:t>
      </w:r>
      <w:r>
        <w:rPr>
          <w:spacing w:val="-10"/>
          <w:sz w:val="18"/>
        </w:rPr>
        <w:t> </w:t>
      </w:r>
      <w:r>
        <w:rPr>
          <w:sz w:val="18"/>
        </w:rPr>
        <w:t>tenants.</w:t>
      </w:r>
    </w:p>
    <w:sectPr>
      <w:pgSz w:w="12240" w:h="15840"/>
      <w:pgMar w:header="0" w:footer="1193" w:top="1360" w:bottom="1380" w:left="1680" w:right="1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272.049988pt;margin-top:721.123718pt;width:68pt;height:13.55pt;mso-position-horizontal-relative:page;mso-position-vertical-relative:page;z-index:-7504" type="#_x0000_t202" filled="false" stroked="false">
          <v:textbox inset="0,0,0,0">
            <w:txbxContent>
              <w:p>
                <w:pPr>
                  <w:pStyle w:val="BodyText"/>
                  <w:spacing w:before="24"/>
                  <w:ind w:left="20"/>
                </w:pPr>
                <w:r>
                  <w:rPr/>
                  <w:t>Page </w:t>
                </w:r>
                <w:r>
                  <w:rPr/>
                  <w:fldChar w:fldCharType="begin"/>
                </w:r>
                <w:r>
                  <w:rPr/>
                  <w:instrText> PAGE </w:instrText>
                </w:r>
                <w:r>
                  <w:rPr/>
                  <w:fldChar w:fldCharType="separate"/>
                </w:r>
                <w:r>
                  <w:rPr/>
                  <w:t>9</w:t>
                </w:r>
                <w:r>
                  <w:rPr/>
                  <w:fldChar w:fldCharType="end"/>
                </w:r>
                <w:r>
                  <w:rPr/>
                  <w:t> of 9</w:t>
                </w:r>
              </w:p>
            </w:txbxContent>
          </v:textbox>
          <w10:wrap type="none"/>
        </v:shape>
      </w:pict>
    </w:r>
    <w:r>
      <w:rPr/>
      <w:pict>
        <v:shape style="position:absolute;margin-left:359.147003pt;margin-top:732.644104pt;width:169.95pt;height:13.3pt;mso-position-horizontal-relative:page;mso-position-vertical-relative:page;z-index:-7480" type="#_x0000_t202" filled="false" stroked="false">
          <v:textbox inset="0,0,0,0">
            <w:txbxContent>
              <w:p>
                <w:pPr>
                  <w:pStyle w:val="BodyText"/>
                  <w:spacing w:before="19"/>
                  <w:ind w:left="20"/>
                </w:pPr>
                <w:r>
                  <w:rPr/>
                  <w:t>form HUD-92236-PRA (03/2025)</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20" w:hanging="600"/>
        <w:jc w:val="left"/>
      </w:pPr>
      <w:rPr>
        <w:rFonts w:hint="default" w:ascii="Courier New" w:hAnsi="Courier New" w:eastAsia="Courier New" w:cs="Courier New"/>
        <w:w w:val="99"/>
        <w:sz w:val="20"/>
        <w:szCs w:val="20"/>
      </w:rPr>
    </w:lvl>
    <w:lvl w:ilvl="1">
      <w:start w:val="1"/>
      <w:numFmt w:val="lowerLetter"/>
      <w:lvlText w:val="(%2)"/>
      <w:lvlJc w:val="left"/>
      <w:pPr>
        <w:ind w:left="120" w:hanging="600"/>
        <w:jc w:val="left"/>
      </w:pPr>
      <w:rPr>
        <w:rFonts w:hint="default" w:ascii="Courier New" w:hAnsi="Courier New" w:eastAsia="Courier New" w:cs="Courier New"/>
        <w:w w:val="99"/>
        <w:sz w:val="20"/>
        <w:szCs w:val="20"/>
      </w:rPr>
    </w:lvl>
    <w:lvl w:ilvl="2">
      <w:start w:val="1"/>
      <w:numFmt w:val="decimal"/>
      <w:lvlText w:val="(%3)"/>
      <w:lvlJc w:val="left"/>
      <w:pPr>
        <w:ind w:left="100" w:hanging="600"/>
        <w:jc w:val="left"/>
      </w:pPr>
      <w:rPr>
        <w:rFonts w:hint="default" w:ascii="Courier New" w:hAnsi="Courier New" w:eastAsia="Courier New" w:cs="Courier New"/>
        <w:w w:val="99"/>
        <w:sz w:val="20"/>
        <w:szCs w:val="20"/>
      </w:rPr>
    </w:lvl>
    <w:lvl w:ilvl="3">
      <w:start w:val="0"/>
      <w:numFmt w:val="bullet"/>
      <w:lvlText w:val="•"/>
      <w:lvlJc w:val="left"/>
      <w:pPr>
        <w:ind w:left="2057" w:hanging="600"/>
      </w:pPr>
      <w:rPr>
        <w:rFonts w:hint="default"/>
      </w:rPr>
    </w:lvl>
    <w:lvl w:ilvl="4">
      <w:start w:val="0"/>
      <w:numFmt w:val="bullet"/>
      <w:lvlText w:val="•"/>
      <w:lvlJc w:val="left"/>
      <w:pPr>
        <w:ind w:left="3026" w:hanging="600"/>
      </w:pPr>
      <w:rPr>
        <w:rFonts w:hint="default"/>
      </w:rPr>
    </w:lvl>
    <w:lvl w:ilvl="5">
      <w:start w:val="0"/>
      <w:numFmt w:val="bullet"/>
      <w:lvlText w:val="•"/>
      <w:lvlJc w:val="left"/>
      <w:pPr>
        <w:ind w:left="3995" w:hanging="600"/>
      </w:pPr>
      <w:rPr>
        <w:rFonts w:hint="default"/>
      </w:rPr>
    </w:lvl>
    <w:lvl w:ilvl="6">
      <w:start w:val="0"/>
      <w:numFmt w:val="bullet"/>
      <w:lvlText w:val="•"/>
      <w:lvlJc w:val="left"/>
      <w:pPr>
        <w:ind w:left="4964" w:hanging="600"/>
      </w:pPr>
      <w:rPr>
        <w:rFonts w:hint="default"/>
      </w:rPr>
    </w:lvl>
    <w:lvl w:ilvl="7">
      <w:start w:val="0"/>
      <w:numFmt w:val="bullet"/>
      <w:lvlText w:val="•"/>
      <w:lvlJc w:val="left"/>
      <w:pPr>
        <w:ind w:left="5933" w:hanging="600"/>
      </w:pPr>
      <w:rPr>
        <w:rFonts w:hint="default"/>
      </w:rPr>
    </w:lvl>
    <w:lvl w:ilvl="8">
      <w:start w:val="0"/>
      <w:numFmt w:val="bullet"/>
      <w:lvlText w:val="•"/>
      <w:lvlJc w:val="left"/>
      <w:pPr>
        <w:ind w:left="6902" w:hanging="600"/>
      </w:pPr>
      <w:rPr>
        <w:rFonts w:hint="default"/>
      </w:rPr>
    </w:lvl>
  </w:abstractNum>
  <w:abstractNum w:abstractNumId="2">
    <w:multiLevelType w:val="hybridMultilevel"/>
    <w:lvl w:ilvl="0">
      <w:start w:val="15"/>
      <w:numFmt w:val="decimal"/>
      <w:lvlText w:val="%1."/>
      <w:lvlJc w:val="left"/>
      <w:pPr>
        <w:ind w:left="100" w:hanging="600"/>
        <w:jc w:val="right"/>
      </w:pPr>
      <w:rPr>
        <w:rFonts w:hint="default" w:ascii="Courier New" w:hAnsi="Courier New" w:eastAsia="Courier New" w:cs="Courier New"/>
        <w:w w:val="99"/>
        <w:sz w:val="20"/>
        <w:szCs w:val="20"/>
      </w:rPr>
    </w:lvl>
    <w:lvl w:ilvl="1">
      <w:start w:val="1"/>
      <w:numFmt w:val="lowerLetter"/>
      <w:lvlText w:val="%2."/>
      <w:lvlJc w:val="left"/>
      <w:pPr>
        <w:ind w:left="100" w:hanging="480"/>
        <w:jc w:val="right"/>
      </w:pPr>
      <w:rPr>
        <w:rFonts w:hint="default" w:ascii="Courier New" w:hAnsi="Courier New" w:eastAsia="Courier New" w:cs="Courier New"/>
        <w:w w:val="99"/>
        <w:sz w:val="20"/>
        <w:szCs w:val="20"/>
      </w:rPr>
    </w:lvl>
    <w:lvl w:ilvl="2">
      <w:start w:val="1"/>
      <w:numFmt w:val="decimal"/>
      <w:lvlText w:val="%3."/>
      <w:lvlJc w:val="left"/>
      <w:pPr>
        <w:ind w:left="2260" w:hanging="480"/>
        <w:jc w:val="left"/>
      </w:pPr>
      <w:rPr>
        <w:rFonts w:hint="default" w:ascii="Courier New" w:hAnsi="Courier New" w:eastAsia="Courier New" w:cs="Courier New"/>
        <w:w w:val="99"/>
        <w:sz w:val="20"/>
        <w:szCs w:val="20"/>
      </w:rPr>
    </w:lvl>
    <w:lvl w:ilvl="3">
      <w:start w:val="0"/>
      <w:numFmt w:val="bullet"/>
      <w:lvlText w:val="•"/>
      <w:lvlJc w:val="left"/>
      <w:pPr>
        <w:ind w:left="3082" w:hanging="480"/>
      </w:pPr>
      <w:rPr>
        <w:rFonts w:hint="default"/>
      </w:rPr>
    </w:lvl>
    <w:lvl w:ilvl="4">
      <w:start w:val="0"/>
      <w:numFmt w:val="bullet"/>
      <w:lvlText w:val="•"/>
      <w:lvlJc w:val="left"/>
      <w:pPr>
        <w:ind w:left="3905" w:hanging="480"/>
      </w:pPr>
      <w:rPr>
        <w:rFonts w:hint="default"/>
      </w:rPr>
    </w:lvl>
    <w:lvl w:ilvl="5">
      <w:start w:val="0"/>
      <w:numFmt w:val="bullet"/>
      <w:lvlText w:val="•"/>
      <w:lvlJc w:val="left"/>
      <w:pPr>
        <w:ind w:left="4727" w:hanging="480"/>
      </w:pPr>
      <w:rPr>
        <w:rFonts w:hint="default"/>
      </w:rPr>
    </w:lvl>
    <w:lvl w:ilvl="6">
      <w:start w:val="0"/>
      <w:numFmt w:val="bullet"/>
      <w:lvlText w:val="•"/>
      <w:lvlJc w:val="left"/>
      <w:pPr>
        <w:ind w:left="5550" w:hanging="480"/>
      </w:pPr>
      <w:rPr>
        <w:rFonts w:hint="default"/>
      </w:rPr>
    </w:lvl>
    <w:lvl w:ilvl="7">
      <w:start w:val="0"/>
      <w:numFmt w:val="bullet"/>
      <w:lvlText w:val="•"/>
      <w:lvlJc w:val="left"/>
      <w:pPr>
        <w:ind w:left="6372" w:hanging="480"/>
      </w:pPr>
      <w:rPr>
        <w:rFonts w:hint="default"/>
      </w:rPr>
    </w:lvl>
    <w:lvl w:ilvl="8">
      <w:start w:val="0"/>
      <w:numFmt w:val="bullet"/>
      <w:lvlText w:val="•"/>
      <w:lvlJc w:val="left"/>
      <w:pPr>
        <w:ind w:left="7195" w:hanging="480"/>
      </w:pPr>
      <w:rPr>
        <w:rFonts w:hint="default"/>
      </w:rPr>
    </w:lvl>
  </w:abstractNum>
  <w:abstractNum w:abstractNumId="1">
    <w:multiLevelType w:val="hybridMultilevel"/>
    <w:lvl w:ilvl="0">
      <w:start w:val="1"/>
      <w:numFmt w:val="decimal"/>
      <w:lvlText w:val="%1."/>
      <w:lvlJc w:val="left"/>
      <w:pPr>
        <w:ind w:left="100" w:hanging="480"/>
        <w:jc w:val="right"/>
      </w:pPr>
      <w:rPr>
        <w:rFonts w:hint="default" w:ascii="Courier New" w:hAnsi="Courier New" w:eastAsia="Courier New" w:cs="Courier New"/>
        <w:w w:val="99"/>
        <w:sz w:val="20"/>
        <w:szCs w:val="20"/>
      </w:rPr>
    </w:lvl>
    <w:lvl w:ilvl="1">
      <w:start w:val="1"/>
      <w:numFmt w:val="lowerLetter"/>
      <w:lvlText w:val="(%2)"/>
      <w:lvlJc w:val="left"/>
      <w:pPr>
        <w:ind w:left="100" w:hanging="480"/>
        <w:jc w:val="left"/>
      </w:pPr>
      <w:rPr>
        <w:rFonts w:hint="default" w:ascii="Courier New" w:hAnsi="Courier New" w:eastAsia="Courier New" w:cs="Courier New"/>
        <w:w w:val="99"/>
        <w:sz w:val="20"/>
        <w:szCs w:val="20"/>
      </w:rPr>
    </w:lvl>
    <w:lvl w:ilvl="2">
      <w:start w:val="0"/>
      <w:numFmt w:val="bullet"/>
      <w:lvlText w:val="•"/>
      <w:lvlJc w:val="left"/>
      <w:pPr>
        <w:ind w:left="1848" w:hanging="480"/>
      </w:pPr>
      <w:rPr>
        <w:rFonts w:hint="default"/>
      </w:rPr>
    </w:lvl>
    <w:lvl w:ilvl="3">
      <w:start w:val="0"/>
      <w:numFmt w:val="bullet"/>
      <w:lvlText w:val="•"/>
      <w:lvlJc w:val="left"/>
      <w:pPr>
        <w:ind w:left="2722" w:hanging="480"/>
      </w:pPr>
      <w:rPr>
        <w:rFonts w:hint="default"/>
      </w:rPr>
    </w:lvl>
    <w:lvl w:ilvl="4">
      <w:start w:val="0"/>
      <w:numFmt w:val="bullet"/>
      <w:lvlText w:val="•"/>
      <w:lvlJc w:val="left"/>
      <w:pPr>
        <w:ind w:left="3596" w:hanging="480"/>
      </w:pPr>
      <w:rPr>
        <w:rFonts w:hint="default"/>
      </w:rPr>
    </w:lvl>
    <w:lvl w:ilvl="5">
      <w:start w:val="0"/>
      <w:numFmt w:val="bullet"/>
      <w:lvlText w:val="•"/>
      <w:lvlJc w:val="left"/>
      <w:pPr>
        <w:ind w:left="4470" w:hanging="480"/>
      </w:pPr>
      <w:rPr>
        <w:rFonts w:hint="default"/>
      </w:rPr>
    </w:lvl>
    <w:lvl w:ilvl="6">
      <w:start w:val="0"/>
      <w:numFmt w:val="bullet"/>
      <w:lvlText w:val="•"/>
      <w:lvlJc w:val="left"/>
      <w:pPr>
        <w:ind w:left="5344" w:hanging="480"/>
      </w:pPr>
      <w:rPr>
        <w:rFonts w:hint="default"/>
      </w:rPr>
    </w:lvl>
    <w:lvl w:ilvl="7">
      <w:start w:val="0"/>
      <w:numFmt w:val="bullet"/>
      <w:lvlText w:val="•"/>
      <w:lvlJc w:val="left"/>
      <w:pPr>
        <w:ind w:left="6218" w:hanging="480"/>
      </w:pPr>
      <w:rPr>
        <w:rFonts w:hint="default"/>
      </w:rPr>
    </w:lvl>
    <w:lvl w:ilvl="8">
      <w:start w:val="0"/>
      <w:numFmt w:val="bullet"/>
      <w:lvlText w:val="•"/>
      <w:lvlJc w:val="left"/>
      <w:pPr>
        <w:ind w:left="7092" w:hanging="480"/>
      </w:pPr>
      <w:rPr>
        <w:rFonts w:hint="default"/>
      </w:rPr>
    </w:lvl>
  </w:abstractNum>
  <w:num w:numId="1">
    <w:abstractNumId w:val="0"/>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ourier New" w:hAnsi="Courier New" w:eastAsia="Courier New" w:cs="Courier New"/>
    </w:rPr>
  </w:style>
  <w:style w:styleId="BodyText" w:type="paragraph">
    <w:name w:val="Body Text"/>
    <w:basedOn w:val="Normal"/>
    <w:uiPriority w:val="1"/>
    <w:qFormat/>
    <w:pPr/>
    <w:rPr>
      <w:rFonts w:ascii="Courier New" w:hAnsi="Courier New" w:eastAsia="Courier New" w:cs="Courier New"/>
      <w:sz w:val="20"/>
      <w:szCs w:val="20"/>
    </w:rPr>
  </w:style>
  <w:style w:styleId="ListParagraph" w:type="paragraph">
    <w:name w:val="List Paragraph"/>
    <w:basedOn w:val="Normal"/>
    <w:uiPriority w:val="1"/>
    <w:qFormat/>
    <w:pPr>
      <w:ind w:left="100" w:right="217" w:firstLine="600"/>
    </w:pPr>
    <w:rPr>
      <w:rFonts w:ascii="Courier New" w:hAnsi="Courier New" w:eastAsia="Courier New" w:cs="Courier New"/>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2024-03-20T08:35:19Z</dcterms:created>
  <dcterms:modified xsi:type="dcterms:W3CDTF">2024-03-20T08:35:19Z</dcterms:modified>
</cp:coreProperties>
</file>